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1" w:lineRule="auto"/>
        <w:rPr>
          <w:rFonts w:ascii="Arial"/>
          <w:sz w:val="2"/>
        </w:rPr>
      </w:pPr>
      <w:bookmarkStart w:id="0" w:name="_GoBack"/>
      <w:bookmarkEnd w:id="0"/>
    </w:p>
    <w:tbl>
      <w:tblPr>
        <w:tblStyle w:val="4"/>
        <w:tblW w:w="1051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9"/>
        <w:gridCol w:w="3176"/>
        <w:gridCol w:w="2196"/>
        <w:gridCol w:w="2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513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17" w:lineRule="auto"/>
              <w:ind w:left="42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8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绩效目标申报表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513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3" w:line="216" w:lineRule="auto"/>
              <w:ind w:left="28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单位名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称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 xml:space="preserve">: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中国共产党德安县委机构编制委员会办公室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513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3" w:line="219" w:lineRule="auto"/>
              <w:ind w:left="48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基本信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2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项目</w:t>
            </w:r>
            <w:r>
              <w:rPr>
                <w:rFonts w:ascii="宋体" w:hAnsi="宋体" w:eastAsia="宋体" w:cs="宋体"/>
                <w:sz w:val="21"/>
                <w:szCs w:val="21"/>
              </w:rPr>
              <w:t>名称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*  </w:t>
            </w:r>
            <w:r>
              <w:rPr>
                <w:rFonts w:ascii="宋体" w:hAnsi="宋体" w:eastAsia="宋体" w:cs="宋体"/>
                <w:sz w:val="21"/>
                <w:szCs w:val="21"/>
              </w:rPr>
              <w:t>：</w:t>
            </w:r>
          </w:p>
        </w:tc>
        <w:tc>
          <w:tcPr>
            <w:tcW w:w="31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2" w:line="220" w:lineRule="auto"/>
              <w:ind w:left="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“中文域名“</w:t>
            </w:r>
            <w:r>
              <w:rPr>
                <w:rFonts w:ascii="宋体" w:hAnsi="宋体" w:eastAsia="宋体" w:cs="宋体"/>
                <w:sz w:val="21"/>
                <w:szCs w:val="21"/>
              </w:rPr>
              <w:t>工作经费</w:t>
            </w:r>
          </w:p>
        </w:tc>
        <w:tc>
          <w:tcPr>
            <w:tcW w:w="21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2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项目编码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*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：</w:t>
            </w:r>
          </w:p>
        </w:tc>
        <w:tc>
          <w:tcPr>
            <w:tcW w:w="2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179" w:lineRule="auto"/>
              <w:ind w:left="11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36042622888803</w:t>
            </w:r>
            <w:r>
              <w:rPr>
                <w:rFonts w:ascii="Calibri" w:hAnsi="Calibri" w:eastAsia="Calibri" w:cs="Calibri"/>
                <w:sz w:val="21"/>
                <w:szCs w:val="21"/>
              </w:rPr>
              <w:t>0000129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2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项目类别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*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：</w:t>
            </w:r>
          </w:p>
        </w:tc>
        <w:tc>
          <w:tcPr>
            <w:tcW w:w="31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2" w:line="220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跨年项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目</w:t>
            </w:r>
          </w:p>
        </w:tc>
        <w:tc>
          <w:tcPr>
            <w:tcW w:w="21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3" w:line="218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资金用途</w:t>
            </w: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*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：</w:t>
            </w:r>
          </w:p>
        </w:tc>
        <w:tc>
          <w:tcPr>
            <w:tcW w:w="2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2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业务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3" w:line="220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开始日期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*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：</w:t>
            </w:r>
          </w:p>
        </w:tc>
        <w:tc>
          <w:tcPr>
            <w:tcW w:w="31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179" w:lineRule="auto"/>
              <w:ind w:left="11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2022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-01-01</w:t>
            </w:r>
          </w:p>
        </w:tc>
        <w:tc>
          <w:tcPr>
            <w:tcW w:w="21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2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结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束日期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*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：</w:t>
            </w:r>
          </w:p>
        </w:tc>
        <w:tc>
          <w:tcPr>
            <w:tcW w:w="2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179" w:lineRule="auto"/>
              <w:ind w:left="116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2023-12-</w:t>
            </w:r>
            <w:r>
              <w:rPr>
                <w:rFonts w:ascii="Calibri" w:hAnsi="Calibri" w:eastAsia="Calibri" w:cs="Calibri"/>
                <w:sz w:val="21"/>
                <w:szCs w:val="21"/>
              </w:rPr>
              <w:t>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3" w:line="217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项目负责人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*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：</w:t>
            </w:r>
          </w:p>
        </w:tc>
        <w:tc>
          <w:tcPr>
            <w:tcW w:w="31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3" w:line="219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史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静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霞</w:t>
            </w:r>
          </w:p>
        </w:tc>
        <w:tc>
          <w:tcPr>
            <w:tcW w:w="21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3" w:line="222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联系人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*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：</w:t>
            </w:r>
          </w:p>
        </w:tc>
        <w:tc>
          <w:tcPr>
            <w:tcW w:w="2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3" w:line="219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史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静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3" w:line="222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联系电话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*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：</w:t>
            </w:r>
          </w:p>
        </w:tc>
        <w:tc>
          <w:tcPr>
            <w:tcW w:w="31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179" w:lineRule="auto"/>
              <w:ind w:left="117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1887926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3256</w:t>
            </w:r>
          </w:p>
        </w:tc>
        <w:tc>
          <w:tcPr>
            <w:tcW w:w="21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2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是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否重点项目：</w:t>
            </w:r>
          </w:p>
        </w:tc>
        <w:tc>
          <w:tcPr>
            <w:tcW w:w="2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3" w:line="220" w:lineRule="auto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3" w:line="218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项目总金额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*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：</w:t>
            </w:r>
          </w:p>
        </w:tc>
        <w:tc>
          <w:tcPr>
            <w:tcW w:w="31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5" w:line="177" w:lineRule="auto"/>
              <w:ind w:left="11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7</w:t>
            </w:r>
          </w:p>
        </w:tc>
        <w:tc>
          <w:tcPr>
            <w:tcW w:w="21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3" w:line="218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本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年度预算金额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*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：</w:t>
            </w:r>
          </w:p>
        </w:tc>
        <w:tc>
          <w:tcPr>
            <w:tcW w:w="2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5" w:line="177" w:lineRule="auto"/>
              <w:ind w:left="11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513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3" w:line="219" w:lineRule="auto"/>
              <w:ind w:left="48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基本情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2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9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立项必要性：</w:t>
            </w:r>
          </w:p>
        </w:tc>
        <w:tc>
          <w:tcPr>
            <w:tcW w:w="836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3" w:line="288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《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关于做好党政机关网站开办审核、资格复审和网站标识管理工作的通知》(中央编办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发〔</w:t>
            </w:r>
            <w:r>
              <w:rPr>
                <w:rFonts w:ascii="Calibri" w:hAnsi="Calibri" w:eastAsia="Calibri" w:cs="Calibri"/>
                <w:spacing w:val="18"/>
                <w:sz w:val="20"/>
                <w:szCs w:val="20"/>
              </w:rPr>
              <w:t>2</w:t>
            </w:r>
            <w:r>
              <w:rPr>
                <w:rFonts w:ascii="Calibri" w:hAnsi="Calibri" w:eastAsia="Calibri" w:cs="Calibri"/>
                <w:spacing w:val="12"/>
                <w:sz w:val="20"/>
                <w:szCs w:val="20"/>
              </w:rPr>
              <w:t>0</w:t>
            </w: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>14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〕</w:t>
            </w:r>
            <w:r>
              <w:rPr>
                <w:rFonts w:ascii="Calibri" w:hAnsi="Calibri" w:eastAsia="Calibri" w:cs="Calibri"/>
                <w:spacing w:val="9"/>
                <w:sz w:val="20"/>
                <w:szCs w:val="20"/>
              </w:rPr>
              <w:t xml:space="preserve">69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号)、《江西省机构编制委员会办公室关于为省直党政机关事业单位申请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文域名注册专项经费的函》(赣编办函〔</w:t>
            </w:r>
            <w:r>
              <w:rPr>
                <w:rFonts w:ascii="Calibri" w:hAnsi="Calibri" w:eastAsia="Calibri" w:cs="Calibri"/>
                <w:spacing w:val="11"/>
                <w:sz w:val="20"/>
                <w:szCs w:val="20"/>
              </w:rPr>
              <w:t>2015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〕</w:t>
            </w:r>
            <w:r>
              <w:rPr>
                <w:rFonts w:ascii="Calibri" w:hAnsi="Calibri" w:eastAsia="Calibri" w:cs="Calibri"/>
                <w:spacing w:val="11"/>
                <w:sz w:val="20"/>
                <w:szCs w:val="20"/>
              </w:rPr>
              <w:t xml:space="preserve">228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号)等文件精神，为实现党政机关、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事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业单位和社会组织网上名称与实际名称对应、网络身份与实际机构相符，建立权威、</w:t>
            </w:r>
          </w:p>
          <w:p>
            <w:pPr>
              <w:spacing w:line="219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准确、安全、便捷的网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络访问环境，确保域名与网站的安全运行。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0" w:line="216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实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施可行性：</w:t>
            </w:r>
          </w:p>
        </w:tc>
        <w:tc>
          <w:tcPr>
            <w:tcW w:w="836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3" w:line="247" w:lineRule="auto"/>
              <w:ind w:left="109" w:right="1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按照中央编办部署要求，</w:t>
            </w:r>
            <w:r>
              <w:rPr>
                <w:rFonts w:ascii="宋体" w:hAnsi="宋体" w:eastAsia="宋体" w:cs="宋体"/>
                <w:sz w:val="21"/>
                <w:szCs w:val="21"/>
              </w:rPr>
              <w:t>各级党政机关、事业单位均要注册以“</w:t>
            </w:r>
            <w:r>
              <w:rPr>
                <w:rFonts w:ascii="Calibri" w:hAnsi="Calibri" w:eastAsia="Calibri" w:cs="Calibri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z w:val="21"/>
                <w:szCs w:val="21"/>
              </w:rPr>
              <w:t>政务”和“</w:t>
            </w:r>
            <w:r>
              <w:rPr>
                <w:rFonts w:ascii="Calibri" w:hAnsi="Calibri" w:eastAsia="Calibri" w:cs="Calibri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公益”为后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缀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名的中文域名(以下简称“中文域名”)，并按规定缴纳域名运行费用。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spacing w:before="68" w:line="216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项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目实施内容：</w:t>
            </w:r>
          </w:p>
        </w:tc>
        <w:tc>
          <w:tcPr>
            <w:tcW w:w="836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3" w:line="261" w:lineRule="auto"/>
              <w:ind w:left="107" w:right="163" w:firstLine="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 xml:space="preserve">自 </w:t>
            </w: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0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 xml:space="preserve">16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年以来，每年都是经县财政局从各机关事业单位账户中代扣，归集后由县委编办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统一上缴中央编办，且在每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 xml:space="preserve">年一季度按此操作完成。 </w:t>
            </w: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 xml:space="preserve">2019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年机构改革之后，随着各级党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政机关、事业单位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、社会组织网络安全、网上名称管理和网站开办审核、资格复核以及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网站标识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管理等中文域名工作。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220" w:lineRule="auto"/>
              <w:ind w:left="1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中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长期目标：</w:t>
            </w:r>
          </w:p>
        </w:tc>
        <w:tc>
          <w:tcPr>
            <w:tcW w:w="836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247" w:lineRule="auto"/>
              <w:ind w:left="108" w:right="273" w:firstLine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为实现党政机关、事业单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位和社会组织网上名称与实际名称对应、网络身份与实际机构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相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符，建立权威、准确、安全、便捷的网络访问环境，确保域名与网站的安全运行。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217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度绩效目标：</w:t>
            </w:r>
          </w:p>
        </w:tc>
        <w:tc>
          <w:tcPr>
            <w:tcW w:w="836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确保全县所有单位中文域名费用按时缴纳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513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219" w:lineRule="auto"/>
              <w:ind w:left="48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立项依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政策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依据</w:t>
            </w:r>
          </w:p>
        </w:tc>
        <w:tc>
          <w:tcPr>
            <w:tcW w:w="836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4" w:line="256" w:lineRule="auto"/>
              <w:ind w:left="111" w:right="212" w:hanging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《关于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做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好党政机关网站开办审核、资格复审和网站标识管理工作的通知》(中央编办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发〔</w:t>
            </w:r>
            <w:r>
              <w:rPr>
                <w:rFonts w:ascii="Calibri" w:hAnsi="Calibri" w:eastAsia="Calibri" w:cs="Calibri"/>
                <w:spacing w:val="4"/>
                <w:sz w:val="21"/>
                <w:szCs w:val="21"/>
              </w:rPr>
              <w:t>2014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〕</w:t>
            </w:r>
            <w:r>
              <w:rPr>
                <w:rFonts w:ascii="Calibri" w:hAnsi="Calibri" w:eastAsia="Calibri" w:cs="Calibri"/>
                <w:spacing w:val="2"/>
                <w:sz w:val="21"/>
                <w:szCs w:val="21"/>
              </w:rPr>
              <w:t xml:space="preserve">69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号)、《江西省机构编制委员会办公室关于为省直党政机关事业单位申请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中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文域名注册专项经费的函》(赣编办函〔</w:t>
            </w:r>
            <w:r>
              <w:rPr>
                <w:rFonts w:ascii="Calibri" w:hAnsi="Calibri" w:eastAsia="Calibri" w:cs="Calibri"/>
                <w:spacing w:val="3"/>
                <w:sz w:val="21"/>
                <w:szCs w:val="21"/>
              </w:rPr>
              <w:t>2015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〕</w:t>
            </w:r>
            <w:r>
              <w:rPr>
                <w:rFonts w:ascii="Calibri" w:hAnsi="Calibri" w:eastAsia="Calibri" w:cs="Calibri"/>
                <w:spacing w:val="3"/>
                <w:sz w:val="21"/>
                <w:szCs w:val="21"/>
              </w:rPr>
              <w:t xml:space="preserve">228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号)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7" w:line="217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其他依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据</w:t>
            </w:r>
          </w:p>
        </w:tc>
        <w:tc>
          <w:tcPr>
            <w:tcW w:w="836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7" w:line="248" w:lineRule="auto"/>
              <w:ind w:left="111" w:right="356" w:firstLine="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需要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说明的其他问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题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：</w:t>
            </w:r>
          </w:p>
        </w:tc>
        <w:tc>
          <w:tcPr>
            <w:tcW w:w="836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513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217" w:lineRule="auto"/>
              <w:ind w:left="48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绩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效目标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1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217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>2</w:t>
            </w: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 xml:space="preserve">022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年绩效目标：</w:t>
            </w:r>
          </w:p>
        </w:tc>
        <w:tc>
          <w:tcPr>
            <w:tcW w:w="836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全县所有机关事业单位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“中文域名”运行费按时缴纳完毕。</w:t>
            </w:r>
          </w:p>
        </w:tc>
      </w:tr>
    </w:tbl>
    <w:p/>
    <w:p>
      <w:pPr>
        <w:spacing w:line="70" w:lineRule="exact"/>
      </w:pPr>
    </w:p>
    <w:tbl>
      <w:tblPr>
        <w:tblStyle w:val="4"/>
        <w:tblW w:w="10496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1445"/>
        <w:gridCol w:w="1868"/>
        <w:gridCol w:w="1755"/>
        <w:gridCol w:w="1356"/>
        <w:gridCol w:w="1608"/>
        <w:gridCol w:w="14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496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7" w:line="217" w:lineRule="auto"/>
              <w:ind w:left="48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绩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效目标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0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14" w:line="221" w:lineRule="auto"/>
              <w:ind w:left="2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144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14" w:line="220" w:lineRule="auto"/>
              <w:ind w:left="3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一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级指标</w:t>
            </w:r>
          </w:p>
        </w:tc>
        <w:tc>
          <w:tcPr>
            <w:tcW w:w="18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14" w:line="220" w:lineRule="auto"/>
              <w:ind w:left="5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二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级指标</w:t>
            </w:r>
          </w:p>
        </w:tc>
        <w:tc>
          <w:tcPr>
            <w:tcW w:w="175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14" w:line="220" w:lineRule="auto"/>
              <w:ind w:left="4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三级指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标</w:t>
            </w:r>
          </w:p>
        </w:tc>
        <w:tc>
          <w:tcPr>
            <w:tcW w:w="442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2" w:line="220" w:lineRule="auto"/>
              <w:ind w:left="15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 xml:space="preserve">2022 </w:t>
            </w:r>
            <w:r>
              <w:rPr>
                <w:rFonts w:ascii="宋体" w:hAnsi="宋体" w:eastAsia="宋体" w:cs="宋体"/>
                <w:sz w:val="21"/>
                <w:szCs w:val="21"/>
              </w:rPr>
              <w:t>年目标值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3" w:line="220" w:lineRule="auto"/>
              <w:ind w:left="2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计算符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号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3" w:line="220" w:lineRule="auto"/>
              <w:ind w:left="5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目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标值</w:t>
            </w:r>
          </w:p>
        </w:tc>
        <w:tc>
          <w:tcPr>
            <w:tcW w:w="14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4" w:line="220" w:lineRule="auto"/>
              <w:ind w:left="5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单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1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4" w:line="179" w:lineRule="auto"/>
              <w:ind w:left="45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3</w:t>
            </w:r>
          </w:p>
        </w:tc>
        <w:tc>
          <w:tcPr>
            <w:tcW w:w="144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9" w:line="220" w:lineRule="auto"/>
              <w:ind w:left="3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产出指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标</w:t>
            </w:r>
          </w:p>
        </w:tc>
        <w:tc>
          <w:tcPr>
            <w:tcW w:w="18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spacing w:before="69" w:line="220" w:lineRule="auto"/>
              <w:ind w:left="7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数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量</w:t>
            </w:r>
          </w:p>
        </w:tc>
        <w:tc>
          <w:tcPr>
            <w:tcW w:w="17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4" w:line="219" w:lineRule="auto"/>
              <w:ind w:left="1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全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县机关事业单</w:t>
            </w:r>
          </w:p>
          <w:p>
            <w:pPr>
              <w:spacing w:before="63" w:line="221" w:lineRule="auto"/>
              <w:ind w:left="1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位“中文域名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”</w:t>
            </w:r>
          </w:p>
          <w:p>
            <w:pPr>
              <w:spacing w:before="60" w:line="219" w:lineRule="auto"/>
              <w:ind w:left="1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运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行费缴纳完毕</w:t>
            </w:r>
          </w:p>
          <w:p>
            <w:pPr>
              <w:spacing w:before="62" w:line="220" w:lineRule="auto"/>
              <w:ind w:left="7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数</w:t>
            </w:r>
          </w:p>
        </w:tc>
        <w:tc>
          <w:tcPr>
            <w:tcW w:w="13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24" w:line="120" w:lineRule="exact"/>
              <w:ind w:left="631"/>
              <w:rPr>
                <w:rFonts w:ascii="Calibri" w:hAnsi="Calibri" w:eastAsia="Calibri" w:cs="Calibri"/>
                <w:sz w:val="8"/>
                <w:szCs w:val="8"/>
              </w:rPr>
            </w:pPr>
            <w:r>
              <w:rPr>
                <w:rFonts w:ascii="Calibri" w:hAnsi="Calibri" w:eastAsia="Calibri" w:cs="Calibri"/>
                <w:spacing w:val="55"/>
                <w:position w:val="1"/>
                <w:sz w:val="8"/>
                <w:szCs w:val="8"/>
              </w:rPr>
              <w:t>=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4" w:line="189" w:lineRule="auto"/>
              <w:ind w:left="377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245(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2022)</w:t>
            </w:r>
          </w:p>
        </w:tc>
        <w:tc>
          <w:tcPr>
            <w:tcW w:w="14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6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8" w:line="177" w:lineRule="auto"/>
              <w:ind w:left="446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4</w:t>
            </w:r>
          </w:p>
        </w:tc>
        <w:tc>
          <w:tcPr>
            <w:tcW w:w="144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220" w:lineRule="auto"/>
              <w:ind w:left="7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质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量</w:t>
            </w:r>
          </w:p>
        </w:tc>
        <w:tc>
          <w:tcPr>
            <w:tcW w:w="17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219" w:lineRule="auto"/>
              <w:ind w:left="1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全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县机关事业单</w:t>
            </w:r>
          </w:p>
        </w:tc>
        <w:tc>
          <w:tcPr>
            <w:tcW w:w="13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120" w:lineRule="exact"/>
              <w:ind w:left="631"/>
              <w:rPr>
                <w:rFonts w:ascii="Calibri" w:hAnsi="Calibri" w:eastAsia="Calibri" w:cs="Calibri"/>
                <w:sz w:val="8"/>
                <w:szCs w:val="8"/>
              </w:rPr>
            </w:pPr>
            <w:r>
              <w:rPr>
                <w:rFonts w:ascii="Calibri" w:hAnsi="Calibri" w:eastAsia="Calibri" w:cs="Calibri"/>
                <w:spacing w:val="55"/>
                <w:position w:val="1"/>
                <w:sz w:val="8"/>
                <w:szCs w:val="8"/>
              </w:rPr>
              <w:t>=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189" w:lineRule="auto"/>
              <w:ind w:left="308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100%(2022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)</w:t>
            </w:r>
          </w:p>
        </w:tc>
        <w:tc>
          <w:tcPr>
            <w:tcW w:w="14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" w:line="281" w:lineRule="exact"/>
              <w:ind w:left="66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position w:val="2"/>
                <w:sz w:val="21"/>
                <w:szCs w:val="21"/>
              </w:rPr>
              <w:t>%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731" w:bottom="0" w:left="650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1049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1445"/>
        <w:gridCol w:w="1868"/>
        <w:gridCol w:w="1755"/>
        <w:gridCol w:w="1356"/>
        <w:gridCol w:w="1608"/>
        <w:gridCol w:w="14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7" w:line="221" w:lineRule="auto"/>
              <w:ind w:left="1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位“中文域名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”</w:t>
            </w:r>
          </w:p>
          <w:p>
            <w:pPr>
              <w:spacing w:before="60" w:line="218" w:lineRule="auto"/>
              <w:ind w:left="1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运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行费足额缴纳</w:t>
            </w:r>
          </w:p>
          <w:p>
            <w:pPr>
              <w:spacing w:before="63" w:line="220" w:lineRule="auto"/>
              <w:ind w:left="7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率</w:t>
            </w:r>
          </w:p>
        </w:tc>
        <w:tc>
          <w:tcPr>
            <w:tcW w:w="13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64" w:line="177" w:lineRule="auto"/>
              <w:ind w:left="45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5</w:t>
            </w:r>
          </w:p>
        </w:tc>
        <w:tc>
          <w:tcPr>
            <w:tcW w:w="144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7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时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效</w:t>
            </w:r>
          </w:p>
        </w:tc>
        <w:tc>
          <w:tcPr>
            <w:tcW w:w="17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3" w:line="219" w:lineRule="auto"/>
              <w:ind w:left="1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全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县机关事业单</w:t>
            </w:r>
          </w:p>
          <w:p>
            <w:pPr>
              <w:spacing w:before="63" w:line="221" w:lineRule="auto"/>
              <w:ind w:left="1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位“中文域名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”</w:t>
            </w:r>
          </w:p>
          <w:p>
            <w:pPr>
              <w:spacing w:before="60" w:line="219" w:lineRule="auto"/>
              <w:ind w:left="1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运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行费按时缴纳</w:t>
            </w:r>
          </w:p>
          <w:p>
            <w:pPr>
              <w:spacing w:before="62" w:line="220" w:lineRule="auto"/>
              <w:ind w:left="7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率</w:t>
            </w:r>
          </w:p>
        </w:tc>
        <w:tc>
          <w:tcPr>
            <w:tcW w:w="13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24" w:line="120" w:lineRule="exact"/>
              <w:ind w:left="631"/>
              <w:rPr>
                <w:rFonts w:ascii="Calibri" w:hAnsi="Calibri" w:eastAsia="Calibri" w:cs="Calibri"/>
                <w:sz w:val="8"/>
                <w:szCs w:val="8"/>
              </w:rPr>
            </w:pPr>
            <w:r>
              <w:rPr>
                <w:rFonts w:ascii="Calibri" w:hAnsi="Calibri" w:eastAsia="Calibri" w:cs="Calibri"/>
                <w:spacing w:val="55"/>
                <w:position w:val="1"/>
                <w:sz w:val="8"/>
                <w:szCs w:val="8"/>
              </w:rPr>
              <w:t>=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4" w:line="189" w:lineRule="auto"/>
              <w:ind w:left="308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100%(2022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)</w:t>
            </w:r>
          </w:p>
        </w:tc>
        <w:tc>
          <w:tcPr>
            <w:tcW w:w="14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64" w:line="281" w:lineRule="exact"/>
              <w:ind w:left="66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position w:val="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0" w:line="179" w:lineRule="auto"/>
              <w:ind w:left="45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6</w:t>
            </w:r>
          </w:p>
        </w:tc>
        <w:tc>
          <w:tcPr>
            <w:tcW w:w="144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3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效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益指标</w:t>
            </w:r>
          </w:p>
        </w:tc>
        <w:tc>
          <w:tcPr>
            <w:tcW w:w="18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0" w:line="216" w:lineRule="auto"/>
              <w:ind w:left="5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社会效益</w:t>
            </w:r>
          </w:p>
        </w:tc>
        <w:tc>
          <w:tcPr>
            <w:tcW w:w="17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4" w:line="247" w:lineRule="auto"/>
              <w:ind w:left="254" w:right="137" w:hanging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“中文域名”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系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统正常运行率</w:t>
            </w:r>
          </w:p>
        </w:tc>
        <w:tc>
          <w:tcPr>
            <w:tcW w:w="13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24" w:line="120" w:lineRule="exact"/>
              <w:ind w:left="631"/>
              <w:rPr>
                <w:rFonts w:ascii="Calibri" w:hAnsi="Calibri" w:eastAsia="Calibri" w:cs="Calibri"/>
                <w:sz w:val="8"/>
                <w:szCs w:val="8"/>
              </w:rPr>
            </w:pPr>
            <w:r>
              <w:rPr>
                <w:rFonts w:ascii="Calibri" w:hAnsi="Calibri" w:eastAsia="Calibri" w:cs="Calibri"/>
                <w:spacing w:val="55"/>
                <w:position w:val="1"/>
                <w:sz w:val="8"/>
                <w:szCs w:val="8"/>
              </w:rPr>
              <w:t>=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9" w:line="189" w:lineRule="auto"/>
              <w:ind w:left="308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100%(2022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)</w:t>
            </w:r>
          </w:p>
        </w:tc>
        <w:tc>
          <w:tcPr>
            <w:tcW w:w="14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0" w:line="281" w:lineRule="exact"/>
              <w:ind w:left="66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position w:val="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64" w:line="177" w:lineRule="auto"/>
              <w:ind w:left="45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7</w:t>
            </w:r>
          </w:p>
        </w:tc>
        <w:tc>
          <w:tcPr>
            <w:tcW w:w="144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4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可持续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影响</w:t>
            </w:r>
          </w:p>
        </w:tc>
        <w:tc>
          <w:tcPr>
            <w:tcW w:w="17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274" w:lineRule="auto"/>
              <w:ind w:left="149" w:right="137" w:hanging="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“中文域名”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系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统防范电信诈骗</w:t>
            </w:r>
          </w:p>
          <w:p>
            <w:pPr>
              <w:spacing w:line="220" w:lineRule="auto"/>
              <w:ind w:left="6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成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果</w:t>
            </w:r>
          </w:p>
        </w:tc>
        <w:tc>
          <w:tcPr>
            <w:tcW w:w="13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9" w:line="220" w:lineRule="auto"/>
              <w:ind w:left="3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定性值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8" w:line="212" w:lineRule="auto"/>
              <w:ind w:left="11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有效降低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(2022)</w:t>
            </w:r>
          </w:p>
        </w:tc>
        <w:tc>
          <w:tcPr>
            <w:tcW w:w="14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4" w:line="178" w:lineRule="auto"/>
              <w:ind w:left="459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1</w:t>
            </w:r>
          </w:p>
        </w:tc>
        <w:tc>
          <w:tcPr>
            <w:tcW w:w="144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69" w:line="220" w:lineRule="auto"/>
              <w:ind w:left="4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满意度</w:t>
            </w:r>
          </w:p>
        </w:tc>
        <w:tc>
          <w:tcPr>
            <w:tcW w:w="18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69" w:line="220" w:lineRule="auto"/>
              <w:ind w:left="6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满意度</w:t>
            </w:r>
          </w:p>
        </w:tc>
        <w:tc>
          <w:tcPr>
            <w:tcW w:w="17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216" w:lineRule="auto"/>
              <w:ind w:left="1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社会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公众满意度</w:t>
            </w:r>
          </w:p>
          <w:p>
            <w:pPr>
              <w:spacing w:before="31" w:line="281" w:lineRule="exact"/>
              <w:ind w:left="6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position w:val="1"/>
                <w:sz w:val="21"/>
                <w:szCs w:val="21"/>
              </w:rPr>
              <w:t>(</w:t>
            </w:r>
            <w:r>
              <w:rPr>
                <w:rFonts w:ascii="Calibri" w:hAnsi="Calibri" w:eastAsia="Calibri" w:cs="Calibri"/>
                <w:spacing w:val="30"/>
                <w:position w:val="1"/>
                <w:sz w:val="21"/>
                <w:szCs w:val="21"/>
              </w:rPr>
              <w:t>%</w:t>
            </w:r>
            <w:r>
              <w:rPr>
                <w:rFonts w:ascii="宋体" w:hAnsi="宋体" w:eastAsia="宋体" w:cs="宋体"/>
                <w:spacing w:val="30"/>
                <w:position w:val="1"/>
                <w:sz w:val="21"/>
                <w:szCs w:val="21"/>
              </w:rPr>
              <w:t>)</w:t>
            </w:r>
          </w:p>
        </w:tc>
        <w:tc>
          <w:tcPr>
            <w:tcW w:w="13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220" w:lineRule="auto"/>
              <w:ind w:left="3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定性值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212" w:lineRule="auto"/>
              <w:ind w:left="32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意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(2022)</w:t>
            </w:r>
          </w:p>
        </w:tc>
        <w:tc>
          <w:tcPr>
            <w:tcW w:w="14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3" w:line="179" w:lineRule="auto"/>
              <w:ind w:left="45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2</w:t>
            </w:r>
          </w:p>
        </w:tc>
        <w:tc>
          <w:tcPr>
            <w:tcW w:w="144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220" w:lineRule="auto"/>
              <w:ind w:left="1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服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务对象满意度</w:t>
            </w:r>
          </w:p>
          <w:p>
            <w:pPr>
              <w:spacing w:before="27" w:line="281" w:lineRule="exact"/>
              <w:ind w:left="6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0"/>
                <w:position w:val="1"/>
                <w:sz w:val="21"/>
                <w:szCs w:val="21"/>
              </w:rPr>
              <w:t>(</w:t>
            </w:r>
            <w:r>
              <w:rPr>
                <w:rFonts w:ascii="Calibri" w:hAnsi="Calibri" w:eastAsia="Calibri" w:cs="Calibri"/>
                <w:spacing w:val="30"/>
                <w:position w:val="1"/>
                <w:sz w:val="21"/>
                <w:szCs w:val="21"/>
              </w:rPr>
              <w:t>%</w:t>
            </w:r>
            <w:r>
              <w:rPr>
                <w:rFonts w:ascii="宋体" w:hAnsi="宋体" w:eastAsia="宋体" w:cs="宋体"/>
                <w:spacing w:val="30"/>
                <w:position w:val="1"/>
                <w:sz w:val="21"/>
                <w:szCs w:val="21"/>
              </w:rPr>
              <w:t>)</w:t>
            </w:r>
          </w:p>
        </w:tc>
        <w:tc>
          <w:tcPr>
            <w:tcW w:w="13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2" w:line="220" w:lineRule="auto"/>
              <w:ind w:left="3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定性值</w:t>
            </w:r>
          </w:p>
        </w:tc>
        <w:tc>
          <w:tcPr>
            <w:tcW w:w="1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3" w:line="212" w:lineRule="auto"/>
              <w:ind w:left="32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意</w:t>
            </w: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(2022)</w:t>
            </w:r>
          </w:p>
        </w:tc>
        <w:tc>
          <w:tcPr>
            <w:tcW w:w="146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431" w:right="738" w:bottom="0" w:left="66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2584C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1020</Words>
  <Characters>1152</Characters>
  <TotalTime>0</TotalTime>
  <ScaleCrop>false</ScaleCrop>
  <LinksUpToDate>false</LinksUpToDate>
  <CharactersWithSpaces>1182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2021-08-11T06:36:00Z</dcterms:created>
  <dc:creator>HYL</dc:creator>
  <cp:lastModifiedBy>zh2013</cp:lastModifiedBy>
  <dcterms:modified xsi:type="dcterms:W3CDTF">2023-05-09T03:47:56Z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2023-05-09T11:46:21Z</vt:filetime>
  </property>
  <property fmtid="{D5CDD505-2E9C-101B-9397-08002B2CF9AE}" pid="4" name="KSOProductBuildVer">
    <vt:lpwstr>2052-11.1.0.14309</vt:lpwstr>
  </property>
  <property fmtid="{D5CDD505-2E9C-101B-9397-08002B2CF9AE}" pid="5" name="ICV">
    <vt:lpwstr>E12E7C5A9E9B43DC8809ADC897EC4628_13</vt:lpwstr>
  </property>
</Properties>
</file>