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b/>
          <w:bCs/>
          <w:sz w:val="44"/>
          <w:szCs w:val="44"/>
          <w:lang w:val="en-US" w:eastAsia="zh-CN"/>
        </w:rPr>
      </w:pPr>
      <w:r>
        <w:rPr>
          <w:rFonts w:hint="eastAsia"/>
          <w:b/>
          <w:bCs/>
          <w:sz w:val="44"/>
          <w:szCs w:val="44"/>
          <w:lang w:val="en-US" w:eastAsia="zh-CN"/>
        </w:rPr>
        <w:t>政府工作报告</w:t>
      </w: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杨先春</w:t>
      </w:r>
    </w:p>
    <w:p>
      <w:pPr>
        <w:keepNext w:val="0"/>
        <w:keepLines w:val="0"/>
        <w:pageBreakBefore w:val="0"/>
        <w:kinsoku/>
        <w:wordWrap/>
        <w:overflowPunct/>
        <w:topLinePunct w:val="0"/>
        <w:autoSpaceDE/>
        <w:autoSpaceDN/>
        <w:bidi w:val="0"/>
        <w:adjustRightInd/>
        <w:spacing w:line="560" w:lineRule="exact"/>
        <w:ind w:left="0"/>
        <w:jc w:val="both"/>
        <w:textAlignment w:val="auto"/>
        <w:rPr>
          <w:rFonts w:hint="eastAsia" w:ascii="楷体" w:hAnsi="楷体" w:eastAsia="楷体" w:cs="楷体"/>
          <w:sz w:val="32"/>
          <w:szCs w:val="32"/>
          <w:lang w:val="en-US" w:eastAsia="zh-CN"/>
        </w:rPr>
      </w:pPr>
    </w:p>
    <w:p>
      <w:pPr>
        <w:keepNext w:val="0"/>
        <w:keepLines w:val="0"/>
        <w:pageBreakBefore w:val="0"/>
        <w:kinsoku/>
        <w:wordWrap/>
        <w:overflowPunct/>
        <w:topLinePunct w:val="0"/>
        <w:autoSpaceDE/>
        <w:autoSpaceDN/>
        <w:bidi w:val="0"/>
        <w:adjustRightInd/>
        <w:spacing w:line="560" w:lineRule="exact"/>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现在，我代表蒲亭镇人民政府向大会报告工作，请予以审议，并</w:t>
      </w:r>
      <w:r>
        <w:rPr>
          <w:rFonts w:hint="eastAsia" w:ascii="仿宋_GB2312" w:hAnsi="仿宋_GB2312" w:eastAsia="仿宋_GB2312" w:cs="仿宋_GB2312"/>
          <w:color w:val="auto"/>
          <w:kern w:val="0"/>
          <w:sz w:val="32"/>
          <w:szCs w:val="32"/>
        </w:rPr>
        <w:t>请各位列席同志提出</w:t>
      </w:r>
      <w:r>
        <w:rPr>
          <w:rFonts w:hint="eastAsia" w:ascii="仿宋_GB2312" w:hAnsi="仿宋_GB2312" w:eastAsia="仿宋_GB2312" w:cs="仿宋_GB2312"/>
          <w:color w:val="auto"/>
          <w:kern w:val="0"/>
          <w:sz w:val="32"/>
          <w:szCs w:val="32"/>
          <w:lang w:eastAsia="zh-CN"/>
        </w:rPr>
        <w:t>宝贵的</w:t>
      </w:r>
      <w:r>
        <w:rPr>
          <w:rFonts w:hint="eastAsia" w:ascii="仿宋_GB2312" w:hAnsi="仿宋_GB2312" w:eastAsia="仿宋_GB2312" w:cs="仿宋_GB2312"/>
          <w:color w:val="auto"/>
          <w:kern w:val="0"/>
          <w:sz w:val="32"/>
          <w:szCs w:val="32"/>
        </w:rPr>
        <w:t>意见建议</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过去五年工作回顾</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时期，在县委、县政府和镇党委的坚强领导下，全镇上下始终坚持以习近平新时代中国特色社会主义思想为指导，深入学习贯彻党的十九大和十九届二中、三中、四中、五中、六中全会精神，以及习近平总书记视察江西重要讲话精神，凝心聚力，砥砺奋进，奋力战胜了新冠肺炎疫情，坚决抵住了历次洪水侵袭，经济发展势头强劲，服务城区捷报频传，城乡面貌焕然一新，社会大局和谐稳定，圆满完成了“十三五”各项目标任务。五年来，先后荣获全省文明单位、全省关心下一代工作先进集体、全省鄱阳湖区越冬候鸟和湿地保护工作先进单位，全市消防工作先进乡镇、全市群众教育先进单位、全市双十示范乡镇，全县防疫先进集体、全县服务城区发展先进单位、全县高质量发展考评进位赶超奖等荣誉。</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——五年来，我们致力稳增长、调结构，综合实力稳步提升。</w:t>
      </w:r>
      <w:r>
        <w:rPr>
          <w:rFonts w:hint="eastAsia" w:ascii="仿宋_GB2312" w:hAnsi="仿宋_GB2312" w:eastAsia="仿宋_GB2312" w:cs="仿宋_GB2312"/>
          <w:sz w:val="32"/>
          <w:szCs w:val="32"/>
          <w:lang w:val="en-US" w:eastAsia="zh-CN"/>
        </w:rPr>
        <w:t>紧抓发展第一要务，全力以赴增税收、招项目、扩投入。</w:t>
      </w:r>
      <w:r>
        <w:rPr>
          <w:rFonts w:hint="eastAsia" w:ascii="仿宋_GB2312" w:hAnsi="仿宋_GB2312" w:eastAsia="仿宋_GB2312" w:cs="仿宋_GB2312"/>
          <w:b/>
          <w:bCs/>
          <w:sz w:val="32"/>
          <w:szCs w:val="32"/>
          <w:lang w:val="en-US" w:eastAsia="zh-CN"/>
        </w:rPr>
        <w:t>财税收入一路上扬。</w:t>
      </w:r>
      <w:r>
        <w:rPr>
          <w:rFonts w:hint="eastAsia" w:ascii="仿宋_GB2312" w:hAnsi="仿宋_GB2312" w:eastAsia="仿宋_GB2312" w:cs="仿宋_GB2312"/>
          <w:sz w:val="32"/>
          <w:szCs w:val="32"/>
          <w:lang w:val="en-US" w:eastAsia="zh-CN"/>
        </w:rPr>
        <w:t>全镇财政收入由2016年不足9000万元上升至2020年超1.7亿元，实现翻番，创历史新高，位居全县第一。截至目前</w:t>
      </w:r>
      <w:bookmarkStart w:id="0" w:name="_GoBack"/>
      <w:bookmarkEnd w:id="0"/>
      <w:r>
        <w:rPr>
          <w:rFonts w:hint="eastAsia" w:ascii="仿宋_GB2312" w:hAnsi="仿宋_GB2312" w:eastAsia="仿宋_GB2312" w:cs="仿宋_GB2312"/>
          <w:sz w:val="32"/>
          <w:szCs w:val="32"/>
          <w:lang w:val="en-US" w:eastAsia="zh-CN"/>
        </w:rPr>
        <w:t>，已超额完成2021年全年任务目标。</w:t>
      </w:r>
      <w:r>
        <w:rPr>
          <w:rFonts w:hint="eastAsia" w:ascii="仿宋_GB2312" w:hAnsi="仿宋_GB2312" w:eastAsia="仿宋_GB2312" w:cs="仿宋_GB2312"/>
          <w:b/>
          <w:bCs/>
          <w:sz w:val="32"/>
          <w:szCs w:val="32"/>
          <w:lang w:val="en-US" w:eastAsia="zh-CN"/>
        </w:rPr>
        <w:t>招商引资硕果累累。</w:t>
      </w:r>
      <w:r>
        <w:rPr>
          <w:rFonts w:hint="eastAsia" w:ascii="仿宋_GB2312" w:hAnsi="仿宋_GB2312" w:eastAsia="仿宋_GB2312" w:cs="仿宋_GB2312"/>
          <w:sz w:val="32"/>
          <w:szCs w:val="32"/>
          <w:lang w:val="en-US" w:eastAsia="zh-CN"/>
        </w:rPr>
        <w:t>全镇新引进华翔节能科技、睿智环保科技、华远针织、南方尼龙粘扣等工业企业12家，以及聚源人力资源、旭康医药销售等服务企业4家，平均每年至少引进3家工业和现代服务企业。</w:t>
      </w:r>
      <w:r>
        <w:rPr>
          <w:rFonts w:hint="eastAsia" w:ascii="仿宋_GB2312" w:hAnsi="仿宋_GB2312" w:eastAsia="仿宋_GB2312" w:cs="仿宋_GB2312"/>
          <w:b/>
          <w:bCs/>
          <w:sz w:val="32"/>
          <w:szCs w:val="32"/>
          <w:lang w:val="en-US" w:eastAsia="zh-CN"/>
        </w:rPr>
        <w:t>工业发展成绩喜人。</w:t>
      </w:r>
      <w:r>
        <w:rPr>
          <w:rFonts w:hint="eastAsia" w:ascii="仿宋_GB2312" w:hAnsi="仿宋_GB2312" w:eastAsia="仿宋_GB2312" w:cs="仿宋_GB2312"/>
          <w:sz w:val="32"/>
          <w:szCs w:val="32"/>
          <w:lang w:val="en-US" w:eastAsia="zh-CN"/>
        </w:rPr>
        <w:t>工业固投由2016年1.8亿元上升至2020年5.5亿元，年均增幅超过50%。固投8亿元的南方尼龙粘扣项目已正式开工，固投15.5亿元的华远针织项目即将引进设备，工业发展后劲充足。</w:t>
      </w:r>
      <w:r>
        <w:rPr>
          <w:rFonts w:hint="eastAsia" w:ascii="仿宋_GB2312" w:hAnsi="仿宋_GB2312" w:eastAsia="仿宋_GB2312" w:cs="仿宋_GB2312"/>
          <w:b/>
          <w:bCs/>
          <w:sz w:val="32"/>
          <w:szCs w:val="32"/>
          <w:lang w:val="en-US" w:eastAsia="zh-CN"/>
        </w:rPr>
        <w:t>集体经济持续壮大。</w:t>
      </w:r>
      <w:r>
        <w:rPr>
          <w:rFonts w:hint="eastAsia" w:ascii="仿宋_GB2312" w:hAnsi="仿宋_GB2312" w:eastAsia="仿宋_GB2312" w:cs="仿宋_GB2312"/>
          <w:sz w:val="32"/>
          <w:szCs w:val="32"/>
          <w:lang w:val="en-US" w:eastAsia="zh-CN"/>
        </w:rPr>
        <w:t>村集体经济由过去的单一门面经济，转向现在的股份合作、自主投资等多种混合经济，收入来源更加多元化，村村突破20万元，位居全县第一。2021年，桂阳苑小区主体工程封顶，蒲塘物业、朝盛装饰、朝盛食品等村办企业快速开拓市场，运行良好，附城村牛角湾水产场基础设施得到显著改善，村集体经济发展势头迅猛。</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——五年来，我们致力立大局、重生态，城乡面貌焕然一新</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始终坚持城乡并重，把城市与农村作为一个有机整体统筹推进，持续加大投入，精心建设，精细管理，城乡面貌焕然一新。</w:t>
      </w:r>
      <w:r>
        <w:rPr>
          <w:rFonts w:hint="eastAsia" w:ascii="仿宋" w:hAnsi="仿宋" w:eastAsia="仿宋" w:cs="仿宋"/>
          <w:b/>
          <w:bCs/>
          <w:color w:val="000000"/>
          <w:sz w:val="32"/>
          <w:szCs w:val="32"/>
          <w:lang w:val="en-US" w:eastAsia="zh-CN"/>
        </w:rPr>
        <w:t>新区耀眼夺目</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sz w:val="32"/>
          <w:szCs w:val="32"/>
          <w:lang w:val="en-US" w:eastAsia="zh-CN"/>
        </w:rPr>
        <w:t>以新市民服务中心为核心的九仙岭新城已经初具规模，凤凰城、中央郡、帝泊湾、德安福等集生活娱乐、休闲购物、商务办公等多功能为一体的高端城市综合体建成交付，九仙岭新区正在从蓝图变为现实，将成为德安未来最靓的核心区域。</w:t>
      </w:r>
      <w:r>
        <w:rPr>
          <w:rFonts w:hint="eastAsia" w:ascii="仿宋" w:hAnsi="仿宋" w:eastAsia="仿宋" w:cs="仿宋"/>
          <w:b/>
          <w:bCs/>
          <w:color w:val="000000"/>
          <w:sz w:val="32"/>
          <w:szCs w:val="32"/>
          <w:lang w:val="en-US" w:eastAsia="zh-CN"/>
        </w:rPr>
        <w:t>旧区焕发新颜。</w:t>
      </w:r>
      <w:r>
        <w:rPr>
          <w:rFonts w:hint="eastAsia" w:ascii="仿宋_GB2312" w:hAnsi="仿宋_GB2312" w:eastAsia="仿宋_GB2312" w:cs="仿宋_GB2312"/>
          <w:sz w:val="32"/>
          <w:szCs w:val="32"/>
          <w:lang w:val="en-US" w:eastAsia="zh-CN"/>
        </w:rPr>
        <w:t>德安大道、金带路、义峰路、大西门石桥路等主要干道完成升级改造，沿街整齐划一，令人耳目一新。安居工程、蓝调沙龙、博阳御景园、兴祥、金环星城、铁路职工宿舍、蒋家湾安置房等老旧小区完成提升改造，城市功能与品位得到显著提升。</w:t>
      </w:r>
      <w:r>
        <w:rPr>
          <w:rFonts w:hint="eastAsia" w:ascii="仿宋" w:hAnsi="仿宋" w:eastAsia="仿宋" w:cs="仿宋"/>
          <w:b/>
          <w:bCs/>
          <w:color w:val="000000"/>
          <w:sz w:val="32"/>
          <w:szCs w:val="32"/>
          <w:lang w:val="en-US" w:eastAsia="zh-CN"/>
        </w:rPr>
        <w:t>农村整洁有序。</w:t>
      </w:r>
      <w:r>
        <w:rPr>
          <w:rFonts w:hint="eastAsia" w:ascii="仿宋_GB2312" w:hAnsi="仿宋_GB2312" w:eastAsia="仿宋_GB2312" w:cs="仿宋_GB2312"/>
          <w:sz w:val="32"/>
          <w:szCs w:val="32"/>
          <w:lang w:val="en-US" w:eastAsia="zh-CN"/>
        </w:rPr>
        <w:t>累计投入200余万元深入开展农村环境综合整治，农村旱厕实现清零，农房前后、背街小巷散乱垃圾和黑臭水体基本绝迹，创建了一批环境卫生示范村组。2020年，顺利通过国家卫生县城复审。2016年以来，为了改善城乡面貌，提升城市功能与品位，我们先后完成了河东大道、滨河大道、文华大道、南门二期、石桥路及义峰路等重大项目征地拆迁工作，累计拆迁1487户、征地1264亩、迁坟824棺。</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——五年来，我们致力惠民生、促和谐，人民福祉日益增进。</w:t>
      </w:r>
      <w:r>
        <w:rPr>
          <w:rFonts w:hint="eastAsia" w:ascii="仿宋_GB2312" w:hAnsi="仿宋_GB2312" w:eastAsia="仿宋_GB2312" w:cs="仿宋_GB2312"/>
          <w:sz w:val="32"/>
          <w:szCs w:val="32"/>
          <w:lang w:val="en-US" w:eastAsia="zh-CN"/>
        </w:rPr>
        <w:t>坚持人民至上理念，把为民造福作为最重要的工作，持续加大民生领域投入，精准落实产业、就业、教育、医疗、住房等政策措施，广大群众幸福感、获得感、满意度显著提高。</w:t>
      </w:r>
      <w:r>
        <w:rPr>
          <w:rFonts w:hint="eastAsia" w:ascii="仿宋_GB2312" w:hAnsi="仿宋_GB2312" w:eastAsia="仿宋_GB2312" w:cs="仿宋_GB2312"/>
          <w:b/>
          <w:bCs/>
          <w:sz w:val="32"/>
          <w:szCs w:val="32"/>
          <w:lang w:val="en-US" w:eastAsia="zh-CN"/>
        </w:rPr>
        <w:t>脱贫攻坚全面胜利。</w:t>
      </w:r>
      <w:r>
        <w:rPr>
          <w:rFonts w:hint="eastAsia" w:ascii="仿宋_GB2312" w:hAnsi="仿宋_GB2312" w:eastAsia="仿宋_GB2312" w:cs="仿宋_GB2312"/>
          <w:sz w:val="32"/>
          <w:szCs w:val="32"/>
          <w:lang w:val="en-US" w:eastAsia="zh-CN"/>
        </w:rPr>
        <w:t>经过五年接续不断的结对帮扶，全镇建档立卡贫困户41户92人2020年如期实现脱贫，在镇域范围内消除了绝对贫困，贫困户人均收入位居全县第一。</w:t>
      </w:r>
      <w:r>
        <w:rPr>
          <w:rFonts w:hint="eastAsia" w:ascii="仿宋_GB2312" w:hAnsi="仿宋_GB2312" w:eastAsia="仿宋_GB2312" w:cs="仿宋_GB2312"/>
          <w:b/>
          <w:bCs/>
          <w:sz w:val="32"/>
          <w:szCs w:val="32"/>
          <w:lang w:val="en-US" w:eastAsia="zh-CN"/>
        </w:rPr>
        <w:t>文化事业欣欣向荣。</w:t>
      </w:r>
      <w:r>
        <w:rPr>
          <w:rFonts w:hint="eastAsia" w:ascii="仿宋_GB2312" w:hAnsi="仿宋_GB2312" w:eastAsia="仿宋_GB2312" w:cs="仿宋_GB2312"/>
          <w:sz w:val="32"/>
          <w:szCs w:val="32"/>
          <w:lang w:val="en-US" w:eastAsia="zh-CN"/>
        </w:rPr>
        <w:t>全县首个“壹基金”儿童服务站在朝阳村挂牌成立，文艺汇演、广场舞比赛等群众性活动遍地开花，捐资助学、扶危济困、关爱留守儿童、圆梦微心愿等公益活动高频开展，文化事业蓬勃发展。</w:t>
      </w:r>
      <w:r>
        <w:rPr>
          <w:rFonts w:hint="eastAsia" w:ascii="仿宋_GB2312" w:hAnsi="仿宋_GB2312" w:eastAsia="仿宋_GB2312" w:cs="仿宋_GB2312"/>
          <w:b/>
          <w:bCs/>
          <w:sz w:val="32"/>
          <w:szCs w:val="32"/>
          <w:lang w:val="en-US" w:eastAsia="zh-CN"/>
        </w:rPr>
        <w:t>社会大局和谐稳定。</w:t>
      </w:r>
      <w:r>
        <w:rPr>
          <w:rFonts w:hint="eastAsia" w:ascii="仿宋" w:hAnsi="仿宋" w:eastAsia="仿宋" w:cs="仿宋"/>
          <w:color w:val="000000"/>
          <w:sz w:val="32"/>
          <w:szCs w:val="32"/>
        </w:rPr>
        <w:t>持续强化底线思维</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风险意识</w:t>
      </w:r>
      <w:r>
        <w:rPr>
          <w:rFonts w:hint="eastAsia" w:ascii="仿宋" w:hAnsi="仿宋" w:eastAsia="仿宋" w:cs="仿宋"/>
          <w:color w:val="000000"/>
          <w:sz w:val="32"/>
          <w:szCs w:val="32"/>
          <w:lang w:eastAsia="zh-CN"/>
        </w:rPr>
        <w:t>，始终保持如履薄冰、如临深渊的警惕，警钟长鸣，主动作为，</w:t>
      </w:r>
      <w:r>
        <w:rPr>
          <w:rFonts w:hint="eastAsia" w:ascii="仿宋_GB2312" w:hAnsi="仿宋_GB2312" w:eastAsia="仿宋_GB2312" w:cs="仿宋_GB2312"/>
          <w:kern w:val="2"/>
          <w:sz w:val="32"/>
          <w:szCs w:val="32"/>
          <w:lang w:val="en-US" w:eastAsia="zh-CN" w:bidi="zh-CN"/>
        </w:rPr>
        <w:t>疫情防形势控总体可控，重点人员底数清、情况明，从未发生重大安全生产事故和恶性群体性事件，</w:t>
      </w:r>
      <w:r>
        <w:rPr>
          <w:rFonts w:hint="eastAsia" w:ascii="仿宋_GB2312" w:hAnsi="仿宋_GB2312" w:eastAsia="仿宋_GB2312" w:cs="仿宋_GB2312"/>
          <w:color w:val="auto"/>
          <w:kern w:val="0"/>
          <w:sz w:val="32"/>
          <w:szCs w:val="32"/>
          <w:lang w:val="en-US" w:eastAsia="zh-CN" w:bidi="ar-SA"/>
        </w:rPr>
        <w:t>辖区群众安全感和满意度显著提升</w:t>
      </w:r>
      <w:r>
        <w:rPr>
          <w:rFonts w:hint="eastAsia" w:ascii="仿宋_GB2312" w:hAnsi="仿宋_GB2312" w:eastAsia="仿宋_GB2312" w:cs="仿宋_GB2312"/>
          <w:kern w:val="2"/>
          <w:sz w:val="32"/>
          <w:szCs w:val="32"/>
          <w:lang w:val="en-US" w:eastAsia="zh-CN" w:bidi="zh-CN"/>
        </w:rPr>
        <w:t>，连续5年荣获全县综治先进单位。</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——五年来，我们致力转作风、树形象，自身建设成效明显</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坚持把加强自身建设摆在突出位置，拿出刀刃向内的勇气、抓铁有痕的决心、久久为功的韧劲，集中整治作风顽疾，努力锻造了一支作风过硬的干部队伍。</w:t>
      </w:r>
      <w:r>
        <w:rPr>
          <w:rFonts w:hint="eastAsia" w:ascii="仿宋_GB2312" w:hAnsi="仿宋_GB2312" w:eastAsia="仿宋_GB2312" w:cs="仿宋_GB2312"/>
          <w:b/>
          <w:bCs/>
          <w:sz w:val="32"/>
          <w:szCs w:val="32"/>
          <w:lang w:val="en-US" w:eastAsia="zh-CN"/>
        </w:rPr>
        <w:t>形象更佳。</w:t>
      </w:r>
      <w:r>
        <w:rPr>
          <w:rFonts w:hint="eastAsia" w:ascii="仿宋_GB2312" w:hAnsi="仿宋_GB2312" w:eastAsia="仿宋_GB2312" w:cs="仿宋_GB2312"/>
          <w:sz w:val="32"/>
          <w:szCs w:val="32"/>
          <w:lang w:val="en-US" w:eastAsia="zh-CN"/>
        </w:rPr>
        <w:t>把建章立制作为加强作风建设，展现干部形象的重要内容，制定出台了《蒲亭镇镇村（社区）干部管理制度》《蒲亭镇强化干部作风建设“七个严禁”》，就强化干部作风建设划出了底线，提供了遵循。镇党政班子成员以身作则，率先垂范，带头模范遵守，遵规守纪风气蔚然成风，展现了蒲亭干部良好作风。</w:t>
      </w:r>
      <w:r>
        <w:rPr>
          <w:rFonts w:hint="eastAsia" w:ascii="仿宋_GB2312" w:hAnsi="仿宋_GB2312" w:eastAsia="仿宋_GB2312" w:cs="仿宋_GB2312"/>
          <w:b/>
          <w:bCs/>
          <w:sz w:val="32"/>
          <w:szCs w:val="32"/>
          <w:lang w:val="en-US" w:eastAsia="zh-CN"/>
        </w:rPr>
        <w:t>能力更强。</w:t>
      </w:r>
      <w:r>
        <w:rPr>
          <w:rFonts w:hint="eastAsia" w:ascii="仿宋_GB2312" w:hAnsi="仿宋_GB2312" w:eastAsia="仿宋_GB2312" w:cs="仿宋_GB2312"/>
          <w:sz w:val="32"/>
          <w:szCs w:val="32"/>
          <w:lang w:val="en-US" w:eastAsia="zh-CN"/>
        </w:rPr>
        <w:t>高度重视干部队伍能力建设，尤其是实践能力，通过以老带新、传帮带等方式，让年轻干部到招商引资、项目建设、乡村振兴一线“蹲苗补钙”，在实践中经风雨、见世面、长才干，干部队伍综合能力显著提升。</w:t>
      </w:r>
      <w:r>
        <w:rPr>
          <w:rFonts w:hint="eastAsia" w:ascii="仿宋_GB2312" w:hAnsi="仿宋_GB2312" w:eastAsia="仿宋_GB2312" w:cs="仿宋_GB2312"/>
          <w:b/>
          <w:bCs/>
          <w:sz w:val="32"/>
          <w:szCs w:val="32"/>
          <w:lang w:val="en-US" w:eastAsia="zh-CN"/>
        </w:rPr>
        <w:t>服务更优。</w:t>
      </w:r>
      <w:r>
        <w:rPr>
          <w:rFonts w:hint="eastAsia" w:ascii="仿宋_GB2312" w:hAnsi="仿宋_GB2312" w:eastAsia="仿宋_GB2312" w:cs="仿宋_GB2312"/>
          <w:sz w:val="32"/>
          <w:szCs w:val="32"/>
          <w:lang w:val="en-US" w:eastAsia="zh-CN"/>
        </w:rPr>
        <w:t>以机构改革为契机，进一步理顺机构管理体制机制，主动承接94项乡镇赋权事项，大力推行“延时服务”“预约服务”“首问负责制”等便民利民举措，该办的事坚决办，绝不拖，能办的事马上办，绝不等，难办的事想办法办，绝不放，需要合作办的事协作办，绝不推。</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各位代表，回首“十三五”发展历程，这一路我们披荆斩棘、逢山开路、遇水架桥。五年的丰富实践，让我们深深体会到：任何时候都必须坚持把党的全面领导作为根本保证，增强“四个意识”、坚定“四个自信”、做到“两个维护”，始终与以习近平同志为核心的党中央保持高度一致；必须坚持把新发展理念贯穿发展全过程，走生态优先、绿色发展之路，构建绿色产业体系和空间格局，实现经济发展和生态环境保护协同推进；必须坚持把以人民为中心作为出发点和落脚点，着力解决人民群众最关心的民生问题，不断实现人民对美好生活的向往。</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艰难方显勇毅，磨砺始得玉成。“十三五”时期取得的巨大成就来之不易，历经重重艰难险阻，结出了累累硕果。这是县委、县政府和镇党委坚强领导的结果，是镇人大依法监督、社会各界大力支持的结果，是全镇人民团结奋斗、顽强拼搏的结果。在此，我代表镇政府，向辛勤奋战在各个领域、各个岗位为蒲亭发展做出贡献的全镇人民，向所有关心支持蒲亭高质量发展的各界朋友，表示衷心的感谢和崇高的敬意！</w:t>
      </w:r>
    </w:p>
    <w:p>
      <w:pPr>
        <w:pStyle w:val="2"/>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总结成绩的同时，我们也必须清醒地看到，蒲亭发展还面临诸多困难和挑战：一是本地税收不多，经济总量还不大，可用财力依然有限；二是龙头项目不多，带动效应不强，工业发展还需持续发力；三是服务城区发展任务重、压力大，历史遗留问题与新发展矛盾交织还需有效化解。面对这些问题，我们将高度重视，主动作为，采取有力举措，认真加以解决，绝不辜负人民的期望和重托。</w:t>
      </w:r>
    </w:p>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今后</w:t>
      </w:r>
      <w:r>
        <w:rPr>
          <w:rFonts w:hint="eastAsia" w:ascii="黑体" w:hAnsi="黑体" w:eastAsia="黑体" w:cs="黑体"/>
          <w:sz w:val="32"/>
          <w:szCs w:val="32"/>
        </w:rPr>
        <w:t>五年工作</w:t>
      </w:r>
      <w:r>
        <w:rPr>
          <w:rFonts w:hint="eastAsia" w:ascii="黑体" w:hAnsi="黑体" w:eastAsia="黑体" w:cs="黑体"/>
          <w:sz w:val="32"/>
          <w:szCs w:val="32"/>
          <w:lang w:eastAsia="zh-CN"/>
        </w:rPr>
        <w:t>安排</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后的五年，是我国由全面建成小康社会向基本实现社会主义现代化迈进的关键时期，也是我镇实现经济转型和跨越式发展的历史机遇期。做好今后五年的工作，机遇与挑战并存，需要我们紧紧围绕“服务城区发展，打造首善之镇，全面开启蒲亭现代化建设新征程”战略部署，进一步统一思想、凝聚共识，高点定位、放大格局，以不负时代、不负使命、不负人民的历史担当，切实谋划好“十四五”发展。</w:t>
      </w:r>
    </w:p>
    <w:p>
      <w:pPr>
        <w:pStyle w:val="2"/>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color w:val="000000"/>
          <w:sz w:val="32"/>
          <w:szCs w:val="32"/>
          <w:highlight w:val="none"/>
          <w:u w:val="none"/>
          <w:lang w:val="en-US" w:eastAsia="zh-CN"/>
        </w:rPr>
        <w:t>今后</w:t>
      </w:r>
      <w:r>
        <w:rPr>
          <w:rFonts w:hint="eastAsia" w:ascii="仿宋" w:hAnsi="仿宋" w:eastAsia="仿宋" w:cs="仿宋"/>
          <w:b/>
          <w:bCs/>
          <w:color w:val="000000"/>
          <w:sz w:val="32"/>
          <w:szCs w:val="32"/>
          <w:highlight w:val="none"/>
          <w:u w:val="none"/>
          <w:lang w:eastAsia="zh-CN"/>
        </w:rPr>
        <w:t>五年</w:t>
      </w:r>
      <w:r>
        <w:rPr>
          <w:rFonts w:hint="eastAsia" w:ascii="仿宋" w:hAnsi="仿宋" w:eastAsia="仿宋" w:cs="仿宋"/>
          <w:b/>
          <w:bCs/>
          <w:color w:val="000000"/>
          <w:sz w:val="32"/>
          <w:szCs w:val="32"/>
          <w:highlight w:val="none"/>
          <w:u w:val="none"/>
          <w:lang w:val="en-US" w:eastAsia="zh-CN"/>
        </w:rPr>
        <w:t>全镇</w:t>
      </w:r>
      <w:r>
        <w:rPr>
          <w:rFonts w:hint="eastAsia" w:ascii="仿宋" w:hAnsi="仿宋" w:eastAsia="仿宋" w:cs="仿宋"/>
          <w:b/>
          <w:bCs/>
          <w:color w:val="000000"/>
          <w:sz w:val="32"/>
          <w:szCs w:val="32"/>
          <w:highlight w:val="none"/>
          <w:u w:val="none"/>
          <w:lang w:eastAsia="zh-CN"/>
        </w:rPr>
        <w:t>发展的</w:t>
      </w:r>
      <w:r>
        <w:rPr>
          <w:rFonts w:hint="eastAsia" w:ascii="仿宋" w:hAnsi="仿宋" w:eastAsia="仿宋" w:cs="仿宋"/>
          <w:b/>
          <w:bCs/>
          <w:color w:val="000000"/>
          <w:sz w:val="32"/>
          <w:szCs w:val="32"/>
          <w:highlight w:val="none"/>
          <w:u w:val="none"/>
          <w:lang w:val="en-US" w:eastAsia="zh-CN"/>
        </w:rPr>
        <w:t>总体思路是：</w:t>
      </w:r>
      <w:r>
        <w:rPr>
          <w:rFonts w:hint="eastAsia" w:ascii="仿宋_GB2312" w:hAnsi="仿宋_GB2312" w:eastAsia="仿宋_GB2312" w:cs="仿宋_GB2312"/>
          <w:kern w:val="2"/>
          <w:sz w:val="32"/>
          <w:szCs w:val="32"/>
          <w:lang w:val="en-US" w:eastAsia="zh-CN" w:bidi="ar-SA"/>
        </w:rPr>
        <w:t>高举中国特色社会主义伟大旗帜，坚持以习近平新时代中国特色社会主义思想为指导，全面贯彻党的十九大和十九届二中、三中、四中、五中全会精神，深入落实习近平总书记视察江西重要讲话精神，围绕县委“强工兴旅、绿色发展、城乡一体、幸福宜居”的战略部署，贯彻新发展理念，培育发展新动能，担当作为，合力共为，实干有为，全力服务城区发展，努力打造首善之镇，全面开启蒲亭现代化建设新征程。</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eastAsia="zh-CN"/>
        </w:rPr>
        <w:t>今后五年的主要经济指标预期</w:t>
      </w:r>
      <w:r>
        <w:rPr>
          <w:rFonts w:hint="eastAsia" w:ascii="仿宋_GB2312" w:hAnsi="仿宋_GB2312" w:eastAsia="仿宋_GB2312" w:cs="仿宋_GB2312"/>
          <w:b/>
          <w:bCs/>
          <w:color w:val="000000"/>
          <w:sz w:val="32"/>
          <w:szCs w:val="32"/>
        </w:rPr>
        <w:t>目标是：</w:t>
      </w:r>
      <w:r>
        <w:rPr>
          <w:rFonts w:hint="eastAsia" w:ascii="仿宋_GB2312" w:hAnsi="仿宋_GB2312" w:eastAsia="仿宋_GB2312" w:cs="仿宋_GB2312"/>
          <w:color w:val="000000"/>
          <w:sz w:val="32"/>
          <w:szCs w:val="32"/>
        </w:rPr>
        <w:t>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年，实现财政收入年均增</w:t>
      </w:r>
      <w:r>
        <w:rPr>
          <w:rFonts w:hint="eastAsia" w:ascii="仿宋_GB2312" w:hAnsi="仿宋_GB2312" w:eastAsia="仿宋_GB2312" w:cs="仿宋_GB2312"/>
          <w:color w:val="000000"/>
          <w:sz w:val="32"/>
          <w:szCs w:val="32"/>
          <w:lang w:val="en-US" w:eastAsia="zh-CN"/>
        </w:rPr>
        <w:t>长8%；固定资产投资年均增长9%；农民人均纯收入年均增长9%；巩固拓展脱贫攻坚成果，全面推进乡村振兴战略。</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实现上述发展目标，我们重点实施以下“四大工程”：</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坚持发展优先，大力实施“决战项目建设”工程。</w:t>
      </w:r>
      <w:r>
        <w:rPr>
          <w:rFonts w:hint="eastAsia" w:ascii="仿宋_GB2312" w:hAnsi="仿宋_GB2312" w:eastAsia="仿宋_GB2312" w:cs="仿宋_GB2312"/>
          <w:b/>
          <w:bCs/>
          <w:color w:val="000000"/>
          <w:sz w:val="32"/>
          <w:szCs w:val="32"/>
          <w:lang w:val="en-US" w:eastAsia="zh-CN"/>
        </w:rPr>
        <w:t>一是加快招引项目。</w:t>
      </w:r>
      <w:r>
        <w:rPr>
          <w:rFonts w:hint="eastAsia" w:ascii="仿宋_GB2312" w:hAnsi="仿宋_GB2312" w:eastAsia="仿宋_GB2312" w:cs="仿宋_GB2312"/>
          <w:color w:val="000000"/>
          <w:sz w:val="32"/>
          <w:szCs w:val="32"/>
          <w:lang w:val="en-US" w:eastAsia="zh-CN"/>
        </w:rPr>
        <w:t>始终把招商引资作为头号工程，在主攻主导产业、盘活闲置企业上下功夫，全员参与，全员招商，发现信息，立即对接，持续跟进，想方设法引进一批顶天立地的大项目好项目、“5020”项目，力争跟踪对接项目早日签约落户。</w:t>
      </w:r>
      <w:r>
        <w:rPr>
          <w:rFonts w:hint="eastAsia" w:ascii="仿宋_GB2312" w:hAnsi="仿宋_GB2312" w:eastAsia="仿宋_GB2312" w:cs="仿宋_GB2312"/>
          <w:b/>
          <w:bCs/>
          <w:color w:val="000000"/>
          <w:sz w:val="32"/>
          <w:szCs w:val="32"/>
          <w:lang w:val="en-US" w:eastAsia="zh-CN"/>
        </w:rPr>
        <w:t>二是加力服务项目。</w:t>
      </w:r>
      <w:r>
        <w:rPr>
          <w:rFonts w:hint="eastAsia" w:ascii="仿宋_GB2312" w:hAnsi="仿宋_GB2312" w:eastAsia="仿宋_GB2312" w:cs="仿宋_GB2312"/>
          <w:color w:val="000000"/>
          <w:sz w:val="32"/>
          <w:szCs w:val="32"/>
          <w:lang w:val="en-US" w:eastAsia="zh-CN"/>
        </w:rPr>
        <w:t>紧跟县委、县政府决策部署，主动在“强工兴旅”中扛大梁、做主力、当表率，主动下沉一线、冲锋一线，列出任务书、绘出施工图、排出时间表，大力推进县人民医院（新院区）、罗汉桥公园、老旧小区改造、新行政服务中心等重点项目建设。</w:t>
      </w:r>
      <w:r>
        <w:rPr>
          <w:rFonts w:hint="eastAsia" w:ascii="仿宋_GB2312" w:hAnsi="仿宋_GB2312" w:eastAsia="仿宋_GB2312" w:cs="仿宋_GB2312"/>
          <w:b/>
          <w:bCs/>
          <w:color w:val="000000"/>
          <w:sz w:val="32"/>
          <w:szCs w:val="32"/>
          <w:lang w:val="en-US" w:eastAsia="zh-CN"/>
        </w:rPr>
        <w:t>三是加速推进项目。</w:t>
      </w:r>
      <w:r>
        <w:rPr>
          <w:rFonts w:hint="eastAsia" w:ascii="仿宋_GB2312" w:hAnsi="仿宋_GB2312" w:eastAsia="仿宋_GB2312" w:cs="仿宋_GB2312"/>
          <w:color w:val="000000"/>
          <w:sz w:val="32"/>
          <w:szCs w:val="32"/>
          <w:lang w:val="en-US" w:eastAsia="zh-CN"/>
        </w:rPr>
        <w:t>树牢“项目为王”的理念，一切围绕项目转、一切围绕项目干，坚决打好重点项目大会战。全力帮助广印堂中药、华远针织、南方尼龙粘扣等一批重大服务项目早日建成投产。</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sz w:val="32"/>
          <w:szCs w:val="36"/>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坚持建管并重，大力实施“更新城镇面貌”工程。</w:t>
      </w:r>
      <w:r>
        <w:rPr>
          <w:rFonts w:hint="eastAsia" w:ascii="仿宋_GB2312" w:hAnsi="仿宋_GB2312" w:eastAsia="仿宋_GB2312" w:cs="仿宋_GB2312"/>
          <w:b/>
          <w:bCs/>
          <w:color w:val="000000"/>
          <w:sz w:val="32"/>
          <w:szCs w:val="36"/>
          <w:lang w:val="en-US" w:eastAsia="zh-CN"/>
        </w:rPr>
        <w:t>一是大力开展城乡环境综合整治。</w:t>
      </w:r>
      <w:r>
        <w:rPr>
          <w:rFonts w:hint="eastAsia" w:ascii="仿宋_GB2312" w:hAnsi="仿宋_GB2312" w:eastAsia="仿宋_GB2312" w:cs="仿宋_GB2312"/>
          <w:color w:val="000000"/>
          <w:sz w:val="32"/>
          <w:szCs w:val="36"/>
          <w:lang w:val="en-US" w:eastAsia="zh-CN"/>
        </w:rPr>
        <w:t>以老旧小区改造为契机，大力完善老城区基础设施，改善人居环境，不断提升城市功能与品位。扎实推进“厕所革命”、黑臭水体整治、秸秆禁燃禁烧工作，力争农村旱厕清零，黑臭水体绝迹，野外冒烟消失。全面推行垃圾分类试点，加大垃圾分类收集设施投入，打造一批示范样板小区。强化执法监管，拿出铁腕手段，重拳出击，坚决打击违规搭建行为，确保“两违”建筑零增长。</w:t>
      </w:r>
      <w:r>
        <w:rPr>
          <w:rFonts w:hint="eastAsia" w:ascii="仿宋_GB2312" w:hAnsi="仿宋_GB2312" w:eastAsia="仿宋_GB2312" w:cs="仿宋_GB2312"/>
          <w:b/>
          <w:bCs/>
          <w:color w:val="000000"/>
          <w:sz w:val="32"/>
          <w:szCs w:val="36"/>
          <w:lang w:val="en-US" w:eastAsia="zh-CN"/>
        </w:rPr>
        <w:t>二是着力加强社区精细管理。</w:t>
      </w:r>
      <w:r>
        <w:rPr>
          <w:rFonts w:hint="eastAsia" w:ascii="仿宋_GB2312" w:hAnsi="仿宋_GB2312" w:eastAsia="仿宋_GB2312" w:cs="仿宋_GB2312"/>
          <w:color w:val="000000"/>
          <w:sz w:val="32"/>
          <w:szCs w:val="36"/>
          <w:lang w:val="en-US" w:eastAsia="zh-CN"/>
        </w:rPr>
        <w:t>积极探索小区管理新模式，在充分尊重民意的基础上，着力帮助老旧小区成立业主委员会，合理引导居民自治，符合条件的，积极帮助引进物业公司。进一步整合社区干部、网格员、志愿者力量，加大培训力度，下沉至各小区，延伸情报触角，及时发现群众利益诉求和风险隐患，畅通基层治理神经末梢。大力推进“最多跑一次”向村（社区）延伸，落实村（社区）级事项代办制度，下放服务职能，力争通过五年努力，将一大批办事事项下放到村（社区），打通为民服务“最后一公里”。</w:t>
      </w:r>
      <w:r>
        <w:rPr>
          <w:rFonts w:hint="eastAsia" w:ascii="仿宋_GB2312" w:hAnsi="仿宋_GB2312" w:eastAsia="仿宋_GB2312" w:cs="仿宋_GB2312"/>
          <w:b/>
          <w:bCs/>
          <w:color w:val="000000"/>
          <w:sz w:val="32"/>
          <w:szCs w:val="36"/>
          <w:lang w:val="en-US" w:eastAsia="zh-CN"/>
        </w:rPr>
        <w:t>三是全力服务城市各项创建。</w:t>
      </w:r>
      <w:r>
        <w:rPr>
          <w:rFonts w:hint="eastAsia" w:ascii="仿宋_GB2312" w:hAnsi="仿宋_GB2312" w:eastAsia="仿宋_GB2312" w:cs="仿宋_GB2312"/>
          <w:color w:val="000000"/>
          <w:sz w:val="32"/>
          <w:szCs w:val="36"/>
          <w:lang w:val="en-US" w:eastAsia="zh-CN"/>
        </w:rPr>
        <w:t>坚持以城市创建为抓手，持续巩固国家园林县城、国家卫生县城荣誉，着力在城市建设和管理上下一番狠功夫，持续加大投入，积极争资争项，不断完善城市功能，改善城市形象，提升城市品位。以创建全国文明县城为契机，坚决贯彻县委、县政府的决策部署，积极开展创建活动，及时调整和完善包片管理安排，建立常态长效工作机制，持续提升城乡文明程度和居民文明素养。</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sz w:val="32"/>
          <w:szCs w:val="36"/>
          <w:lang w:val="en-US"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坚持民生共享，大力实施“聚焦居民服务”工程。</w:t>
      </w:r>
      <w:r>
        <w:rPr>
          <w:rFonts w:hint="eastAsia" w:ascii="仿宋_GB2312" w:hAnsi="仿宋_GB2312" w:eastAsia="仿宋_GB2312" w:cs="仿宋_GB2312"/>
          <w:b/>
          <w:bCs/>
          <w:sz w:val="32"/>
          <w:szCs w:val="32"/>
        </w:rPr>
        <w:t>一是加大社会保障力度。</w:t>
      </w:r>
      <w:r>
        <w:rPr>
          <w:rFonts w:hint="eastAsia" w:ascii="仿宋_GB2312" w:hAnsi="仿宋_GB2312" w:eastAsia="仿宋_GB2312" w:cs="仿宋_GB2312"/>
          <w:color w:val="000000"/>
          <w:sz w:val="32"/>
          <w:szCs w:val="36"/>
          <w:lang w:val="en-US" w:eastAsia="zh-CN"/>
        </w:rPr>
        <w:t>坚持把保障和改善民生作为提高人民群众幸福指数的切入点，持续巩固拓展脱贫攻坚成果同乡村振兴有效衔接。进一步提高城乡居民医疗保险参保率，贯彻落实民政、残联、优抚、教育等社会救助工作，加大助残、助孤、助学、助困力度。落实各项老龄政策，重视弱势群体社会服务工作，切实帮助各类民政救助对象解决实际问题。推进农村新型养老保险扩面，探索多元化养老服务模式，加快打造高质量居家养老服务体系。做好拥军优属工作，推行尊崇工作法，加强退役军人服务管理。</w:t>
      </w:r>
      <w:r>
        <w:rPr>
          <w:rFonts w:hint="eastAsia" w:ascii="仿宋_GB2312" w:hAnsi="仿宋_GB2312" w:eastAsia="仿宋_GB2312" w:cs="仿宋_GB2312"/>
          <w:b/>
          <w:bCs/>
          <w:sz w:val="32"/>
          <w:szCs w:val="32"/>
        </w:rPr>
        <w:t>二是全面发展社会事业。</w:t>
      </w:r>
      <w:r>
        <w:rPr>
          <w:rFonts w:hint="eastAsia" w:ascii="仿宋_GB2312" w:hAnsi="仿宋_GB2312" w:eastAsia="仿宋_GB2312" w:cs="仿宋_GB2312"/>
          <w:color w:val="000000"/>
          <w:sz w:val="32"/>
          <w:szCs w:val="36"/>
          <w:lang w:val="en-US" w:eastAsia="zh-CN"/>
        </w:rPr>
        <w:t>坚持把可用财力用在社会事业上，办实办好一批民生实事。努力提升医疗卫生服务水平，继续做好卫生健康服务。推进区域中心及村（社区）养老服务机构、妇女儿童之家建设，加强对老年人、儿童和妇女的关爱。着力加强人民武装工作，积极做好国防教育和民兵预备役工作，抓实群团、档案、民族宗教、老龄、关工委、科协、商会等工作。</w:t>
      </w:r>
      <w:r>
        <w:rPr>
          <w:rFonts w:hint="eastAsia" w:ascii="仿宋_GB2312" w:hAnsi="仿宋_GB2312" w:eastAsia="仿宋_GB2312" w:cs="仿宋_GB2312"/>
          <w:b/>
          <w:bCs/>
          <w:sz w:val="32"/>
          <w:szCs w:val="32"/>
        </w:rPr>
        <w:t>三是提升社会治理水平。</w:t>
      </w:r>
      <w:r>
        <w:rPr>
          <w:rFonts w:hint="eastAsia" w:ascii="仿宋_GB2312" w:hAnsi="仿宋_GB2312" w:eastAsia="仿宋_GB2312" w:cs="仿宋_GB2312"/>
          <w:color w:val="000000"/>
          <w:sz w:val="32"/>
          <w:szCs w:val="36"/>
          <w:lang w:val="en-US" w:eastAsia="zh-CN"/>
        </w:rPr>
        <w:t>慎终如始抓好常态化疫情防控，继续加强疫苗接种工作，因时因势、科学精准调整防控重点和应对举措。持续推进重点行业领域安全监管和专项整治，夯实消防、安全生产、食品药品、道路交通等安全基础。加强“河长制”常态化管理，扎实推进水生态修复，落实全面禁捕政策。常态化做好秸秆禁烧与综合利用、烟花爆竹禁放等专项行动，确保空气质量持续改善。全面推进法治建设，扎实开展“七五”普法。推进基层群防群治，重视初信初访，健全矛盾纠纷多元化解机制，共建共享平安蒲亭。</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sz w:val="32"/>
          <w:szCs w:val="36"/>
          <w:lang w:val="en-US"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坚持务实笃行，大力实施“夯实基层基础”工程</w:t>
      </w:r>
      <w:r>
        <w:rPr>
          <w:rFonts w:hint="eastAsia" w:ascii="黑体" w:hAnsi="黑体" w:eastAsia="黑体" w:cs="黑体"/>
          <w:b w:val="0"/>
          <w:bCs w:val="0"/>
          <w:sz w:val="32"/>
          <w:szCs w:val="32"/>
          <w:lang w:eastAsia="zh-CN"/>
        </w:rPr>
        <w:t>。</w:t>
      </w:r>
      <w:r>
        <w:rPr>
          <w:rFonts w:hint="eastAsia" w:ascii="仿宋_GB2312" w:hAnsi="仿宋_GB2312" w:eastAsia="仿宋_GB2312" w:cs="仿宋_GB2312"/>
          <w:b/>
          <w:bCs/>
          <w:sz w:val="32"/>
          <w:szCs w:val="32"/>
        </w:rPr>
        <w:t>一是推动乡村振兴，壮大村级集体经济。</w:t>
      </w:r>
      <w:r>
        <w:rPr>
          <w:rFonts w:hint="eastAsia" w:ascii="仿宋_GB2312" w:hAnsi="仿宋_GB2312" w:eastAsia="仿宋_GB2312" w:cs="仿宋_GB2312"/>
          <w:b w:val="0"/>
          <w:bCs w:val="0"/>
          <w:color w:val="000000"/>
          <w:kern w:val="0"/>
          <w:sz w:val="32"/>
          <w:szCs w:val="32"/>
          <w:lang w:val="en-US" w:eastAsia="zh-CN" w:bidi="ar-SA"/>
        </w:rPr>
        <w:t>把</w:t>
      </w:r>
      <w:r>
        <w:rPr>
          <w:rFonts w:hint="eastAsia" w:ascii="仿宋_GB2312" w:hAnsi="仿宋_GB2312" w:eastAsia="仿宋_GB2312" w:cs="仿宋_GB2312"/>
          <w:color w:val="000000"/>
          <w:kern w:val="0"/>
          <w:sz w:val="32"/>
          <w:szCs w:val="32"/>
          <w:lang w:val="en-US" w:eastAsia="zh-CN" w:bidi="ar-SA"/>
        </w:rPr>
        <w:t>发展壮大村集体经济作为助力乡村振兴的重中之重，进一步发挥区位、资产、资源优势，重点在盘活门面资产、用好山水林田湖、办好集体企业上下功夫，全力支持附城村牛角湾水产场打造成集“生态养殖、欢乐垂钓、休闲度假、旅游观光、农业科普”为一体的田园综合体，将之努力建设成为省级现代农业产业示范园。全力支持朝阳村、桂林村创办集体企业，积极拓展物业、装修、食品领域，将之努力建设成为发展村集体经济的标杆。积极探索预留发展用地高效开发，以期达到农民、集体、政府多方共赢。</w:t>
      </w:r>
      <w:r>
        <w:rPr>
          <w:rFonts w:hint="eastAsia" w:ascii="仿宋_GB2312" w:hAnsi="仿宋_GB2312" w:eastAsia="仿宋_GB2312" w:cs="仿宋_GB2312"/>
          <w:b/>
          <w:bCs/>
          <w:sz w:val="32"/>
          <w:szCs w:val="32"/>
        </w:rPr>
        <w:t>二是弘扬传统美德，不断纯正社会风气。</w:t>
      </w:r>
      <w:r>
        <w:rPr>
          <w:rFonts w:hint="eastAsia" w:ascii="仿宋_GB2312" w:hAnsi="仿宋_GB2312" w:eastAsia="仿宋_GB2312" w:cs="仿宋_GB2312"/>
          <w:color w:val="000000"/>
          <w:sz w:val="32"/>
          <w:szCs w:val="36"/>
          <w:lang w:val="en-US" w:eastAsia="zh-CN"/>
        </w:rPr>
        <w:t>坚持把移风易俗作为乡风文明建设的切入点，弘扬文明新风尚。强化家风、家教、家训建设，倡导树立婚丧嫁娶新风，巩固殡葬改革成果，培育孝悌和睦家风。强化宗教场所管理，不断引导宗教与社会主义社会相适应。依托工会、共青团、妇联等群团组织和社会组织，构建多个志愿服务队伍，扎实开展扶贫济困、社区建设、环境保护、应急救助等各类志愿者服务。积极树立身边典型，挖掘好人好事，凝聚发展正能量，唱响发展主旋律，不断纯正社会风气。</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lang w:eastAsia="zh-CN"/>
        </w:rPr>
        <w:t>加强作风建设</w:t>
      </w:r>
      <w:r>
        <w:rPr>
          <w:rFonts w:hint="eastAsia" w:ascii="仿宋_GB2312" w:hAnsi="仿宋_GB2312" w:eastAsia="仿宋_GB2312" w:cs="仿宋_GB2312"/>
          <w:b/>
          <w:bCs/>
          <w:sz w:val="32"/>
          <w:szCs w:val="32"/>
        </w:rPr>
        <w:t>，营造良好政治生态。</w:t>
      </w:r>
      <w:r>
        <w:rPr>
          <w:rFonts w:hint="eastAsia" w:ascii="仿宋_GB2312" w:hAnsi="仿宋_GB2312" w:eastAsia="仿宋_GB2312" w:cs="仿宋_GB2312"/>
          <w:color w:val="000000"/>
          <w:sz w:val="32"/>
          <w:szCs w:val="36"/>
          <w:lang w:val="en-US" w:eastAsia="zh-CN"/>
        </w:rPr>
        <w:t>加强政府自身建设，牢固树立“四个意识”，坚定“四个自信”，坚决做到“两个维护”，对党和人民的事业绝对忠诚，自觉接受各方面监督。坚持把纪律和规矩挺在前面，依法行政，依法办事，坚决杜绝不作为、慢作为、乱作为现象发生。加强干部能力素质锻炼，打造一支“重政治、讲诚信、负责任、有温度”的高效政府干部队伍。</w:t>
      </w:r>
    </w:p>
    <w:p>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sz w:val="32"/>
          <w:szCs w:val="36"/>
          <w:lang w:val="en-US" w:eastAsia="zh-CN"/>
        </w:rPr>
      </w:pPr>
      <w:r>
        <w:rPr>
          <w:rFonts w:hint="eastAsia" w:ascii="仿宋_GB2312" w:hAnsi="仿宋_GB2312" w:eastAsia="仿宋_GB2312" w:cs="仿宋_GB2312"/>
          <w:color w:val="000000"/>
          <w:sz w:val="32"/>
          <w:szCs w:val="36"/>
          <w:lang w:val="en-US" w:eastAsia="zh-CN"/>
        </w:rPr>
        <w:t>各位代表，同志们，长风过隘口，奋斗正当时。今年是中国共产党成立100周年和“十四五”规划开局之年,也是开启全面建设社会主义现代化国家新征程的起步之年,让我们更加紧密地团结在以习近平同志为核心的党中央周围，在县委、县政府和镇党委的坚强领导下，团结依靠全体蒲亭人民和党员干部，苦干实干、攻坚克难，全力推进镇域经济赶超倍增、高质量发展，为开创蒲亭全面建设社会主义现代化新局面而不懈奋斗！</w:t>
      </w:r>
    </w:p>
    <w:p>
      <w:pPr>
        <w:pStyle w:val="2"/>
        <w:keepNext w:val="0"/>
        <w:keepLines w:val="0"/>
        <w:pageBreakBefore w:val="0"/>
        <w:kinsoku/>
        <w:wordWrap/>
        <w:overflowPunct/>
        <w:topLinePunct w:val="0"/>
        <w:autoSpaceDE/>
        <w:autoSpaceDN/>
        <w:bidi w:val="0"/>
        <w:adjustRightInd/>
        <w:spacing w:line="560" w:lineRule="exact"/>
        <w:ind w:left="0"/>
        <w:textAlignment w:val="auto"/>
        <w:rPr>
          <w:rFonts w:hint="eastAsia"/>
          <w:lang w:val="en-US" w:eastAsia="zh-CN"/>
        </w:rPr>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ZDZhZTIzZTQ5MGRhNDg2ZjNhYWVjZjI1ZTU2MDcifQ=="/>
  </w:docVars>
  <w:rsids>
    <w:rsidRoot w:val="00000000"/>
    <w:rsid w:val="0A81787F"/>
    <w:rsid w:val="0D3119D4"/>
    <w:rsid w:val="0F646560"/>
    <w:rsid w:val="11F2321C"/>
    <w:rsid w:val="130645D2"/>
    <w:rsid w:val="130B10CE"/>
    <w:rsid w:val="1D080C22"/>
    <w:rsid w:val="24DA062B"/>
    <w:rsid w:val="2AE629D7"/>
    <w:rsid w:val="2D932ECB"/>
    <w:rsid w:val="34DC155A"/>
    <w:rsid w:val="35631D63"/>
    <w:rsid w:val="35C3623F"/>
    <w:rsid w:val="38E5649F"/>
    <w:rsid w:val="390F04A7"/>
    <w:rsid w:val="3E10449F"/>
    <w:rsid w:val="3F962618"/>
    <w:rsid w:val="486E551D"/>
    <w:rsid w:val="49282BBC"/>
    <w:rsid w:val="4A1C1801"/>
    <w:rsid w:val="4AAA4283"/>
    <w:rsid w:val="51453C9F"/>
    <w:rsid w:val="58B72B16"/>
    <w:rsid w:val="59C23BF7"/>
    <w:rsid w:val="5EB74FF6"/>
    <w:rsid w:val="62703343"/>
    <w:rsid w:val="632B64D3"/>
    <w:rsid w:val="657732B5"/>
    <w:rsid w:val="660E62A5"/>
    <w:rsid w:val="67D56A9C"/>
    <w:rsid w:val="6D1745E2"/>
    <w:rsid w:val="6E8D17A4"/>
    <w:rsid w:val="70A6225D"/>
    <w:rsid w:val="714B0CB5"/>
    <w:rsid w:val="718B293D"/>
    <w:rsid w:val="7538340F"/>
    <w:rsid w:val="7C111AC5"/>
    <w:rsid w:val="7CF3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60" w:lineRule="exact"/>
      <w:ind w:firstLine="883" w:firstLineChars="200"/>
      <w:jc w:val="left"/>
      <w:outlineLvl w:val="0"/>
    </w:pPr>
    <w:rPr>
      <w:rFonts w:ascii="Times New Roman" w:hAnsi="Times New Roman" w:eastAsia="黑体"/>
      <w:kern w:val="44"/>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1"/>
    </w:pPr>
    <w:rPr>
      <w:rFonts w:ascii="宋体" w:hAnsi="宋体" w:eastAsia="宋体" w:cs="宋体"/>
      <w:sz w:val="32"/>
      <w:szCs w:val="32"/>
      <w:lang w:val="zh-CN" w:eastAsia="zh-CN" w:bidi="zh-CN"/>
    </w:rPr>
  </w:style>
  <w:style w:type="paragraph" w:styleId="3">
    <w:name w:val="Body Text First Indent"/>
    <w:basedOn w:val="2"/>
    <w:unhideWhenUsed/>
    <w:qFormat/>
    <w:uiPriority w:val="99"/>
    <w:pPr>
      <w:ind w:firstLine="420" w:firstLineChars="100"/>
    </w:pPr>
    <w:rPr>
      <w:rFonts w:cs="Times New Roman"/>
      <w:szCs w:val="22"/>
    </w:rPr>
  </w:style>
  <w:style w:type="paragraph" w:styleId="5">
    <w:name w:val="caption"/>
    <w:basedOn w:val="1"/>
    <w:next w:val="1"/>
    <w:qFormat/>
    <w:uiPriority w:val="35"/>
    <w:rPr>
      <w:rFonts w:ascii="Cambria" w:hAnsi="Cambria" w:eastAsia="黑体"/>
      <w:sz w:val="20"/>
    </w:rPr>
  </w:style>
  <w:style w:type="paragraph" w:styleId="6">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footnote text"/>
    <w:basedOn w:val="1"/>
    <w:qFormat/>
    <w:uiPriority w:val="0"/>
    <w:pPr>
      <w:snapToGrid w:val="0"/>
      <w:spacing w:line="240" w:lineRule="auto"/>
      <w:jc w:val="left"/>
    </w:pPr>
    <w:rPr>
      <w:rFonts w:eastAsia="宋体"/>
      <w:sz w:val="18"/>
      <w:szCs w:val="18"/>
    </w:rPr>
  </w:style>
  <w:style w:type="paragraph" w:styleId="9">
    <w:name w:val="Normal (Web)"/>
    <w:basedOn w:val="1"/>
    <w:qFormat/>
    <w:uiPriority w:val="99"/>
    <w:pPr>
      <w:jc w:val="left"/>
    </w:pPr>
    <w:rPr>
      <w:kern w:val="0"/>
      <w:sz w:val="24"/>
    </w:rPr>
  </w:style>
  <w:style w:type="paragraph" w:styleId="10">
    <w:name w:val="Body Text First Indent 2"/>
    <w:basedOn w:val="1"/>
    <w:next w:val="1"/>
    <w:qFormat/>
    <w:uiPriority w:val="0"/>
    <w:pPr>
      <w:ind w:left="420" w:leftChars="200" w:firstLine="210"/>
    </w:pPr>
  </w:style>
  <w:style w:type="character" w:styleId="13">
    <w:name w:val="Strong"/>
    <w:basedOn w:val="12"/>
    <w:qFormat/>
    <w:uiPriority w:val="0"/>
    <w:rPr>
      <w:b/>
    </w:rPr>
  </w:style>
  <w:style w:type="character" w:styleId="14">
    <w:name w:val="page number"/>
    <w:basedOn w:val="12"/>
    <w:qFormat/>
    <w:uiPriority w:val="0"/>
  </w:style>
  <w:style w:type="character" w:styleId="15">
    <w:name w:val="Emphasis"/>
    <w:basedOn w:val="12"/>
    <w:qFormat/>
    <w:uiPriority w:val="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5693</Words>
  <Characters>5760</Characters>
  <Lines>0</Lines>
  <Paragraphs>0</Paragraphs>
  <TotalTime>4</TotalTime>
  <ScaleCrop>false</ScaleCrop>
  <LinksUpToDate>false</LinksUpToDate>
  <CharactersWithSpaces>5760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cp:lastModifiedBy>
  <cp:lastPrinted>2021-09-24T06:38:00Z</cp:lastPrinted>
  <dcterms:modified xsi:type="dcterms:W3CDTF">2023-03-29T07:48:45Z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DD0374933B96445684D91CC94471EA54</vt:lpwstr>
  </property>
</Properties>
</file>