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ind w:right="1926" w:rightChars="917"/>
        <w:jc w:val="distribute"/>
        <w:rPr>
          <w:rFonts w:hint="eastAsia" w:ascii="方正小标宋简体" w:hAnsi="方正小标宋简体" w:eastAsia="方正小标宋简体" w:cs="方正小标宋简体"/>
          <w:b w:val="0"/>
          <w:bCs w:val="0"/>
          <w:color w:val="FF0000"/>
          <w:spacing w:val="-6"/>
          <w:w w:val="55"/>
          <w:sz w:val="21"/>
          <w:szCs w:val="21"/>
        </w:rPr>
      </w:pPr>
    </w:p>
    <w:p>
      <w:pPr>
        <w:spacing w:line="1400" w:lineRule="exact"/>
        <w:ind w:right="1926" w:rightChars="917"/>
        <w:jc w:val="distribute"/>
        <w:rPr>
          <w:rFonts w:hint="eastAsia" w:ascii="方正小标宋简体" w:hAnsi="方正小标宋简体" w:eastAsia="方正小标宋简体" w:cs="方正小标宋简体"/>
          <w:b w:val="0"/>
          <w:bCs w:val="0"/>
          <w:color w:val="FF0000"/>
          <w:spacing w:val="-28"/>
          <w:w w:val="55"/>
          <w:sz w:val="96"/>
          <w:szCs w:val="96"/>
          <w:lang w:eastAsia="zh-CN"/>
        </w:rPr>
      </w:pPr>
      <w:r>
        <w:rPr>
          <w:sz w:val="144"/>
          <w:szCs w:val="28"/>
        </w:rPr>
        <mc:AlternateContent>
          <mc:Choice Requires="wps">
            <w:drawing>
              <wp:anchor distT="0" distB="0" distL="114300" distR="114300" simplePos="0" relativeHeight="251660288" behindDoc="0" locked="0" layoutInCell="1" allowOverlap="1">
                <wp:simplePos x="0" y="0"/>
                <wp:positionH relativeFrom="column">
                  <wp:posOffset>4352290</wp:posOffset>
                </wp:positionH>
                <wp:positionV relativeFrom="paragraph">
                  <wp:posOffset>887095</wp:posOffset>
                </wp:positionV>
                <wp:extent cx="1524635" cy="1551940"/>
                <wp:effectExtent l="0" t="0" r="18415" b="10160"/>
                <wp:wrapNone/>
                <wp:docPr id="4" name="文本框 4"/>
                <wp:cNvGraphicFramePr/>
                <a:graphic xmlns:a="http://schemas.openxmlformats.org/drawingml/2006/main">
                  <a:graphicData uri="http://schemas.microsoft.com/office/word/2010/wordprocessingShape">
                    <wps:wsp>
                      <wps:cNvSpPr txBox="1"/>
                      <wps:spPr>
                        <a:xfrm>
                          <a:off x="5642610" y="2344420"/>
                          <a:ext cx="1524635" cy="155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sz w:val="100"/>
                                <w:szCs w:val="100"/>
                                <w:lang w:eastAsia="zh-CN"/>
                              </w:rPr>
                            </w:pPr>
                            <w:r>
                              <w:rPr>
                                <w:rFonts w:hint="eastAsia" w:ascii="方正小标宋简体" w:hAnsi="方正小标宋简体" w:eastAsia="方正小标宋简体" w:cs="方正小标宋简体"/>
                                <w:color w:val="FF0000"/>
                                <w:sz w:val="100"/>
                                <w:szCs w:val="100"/>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7pt;margin-top:69.85pt;height:122.2pt;width:120.05pt;z-index:251660288;mso-width-relative:page;mso-height-relative:page;" fillcolor="#FFFFFF [3201]" filled="t" stroked="f" coordsize="21600,21600" o:gfxdata="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mi&#10;MivXAAAACwEAAA8AAAAAAAAAAQAgAAAAIgAAAGRycy9kb3ducmV2LnhtbFBLAQIUABQAAAAIAIdO&#10;4kC8is0wXQIAAJwEAAAOAAAAAAAAAAEAIAAAACYBAABkcnMvZTJvRG9jLnhtbFBLBQYAAAAABgAG&#10;AFkBAAD1BQAAAAA=&#10;">
                <v:fill on="t" focussize="0,0"/>
                <v:stroke on="f" weight="0.5pt"/>
                <v:imagedata o:title=""/>
                <o:lock v:ext="edit" aspectratio="f"/>
                <v:textbox>
                  <w:txbxContent>
                    <w:p>
                      <w:pPr>
                        <w:rPr>
                          <w:rFonts w:hint="eastAsia" w:ascii="方正小标宋简体" w:hAnsi="方正小标宋简体" w:eastAsia="方正小标宋简体" w:cs="方正小标宋简体"/>
                          <w:sz w:val="100"/>
                          <w:szCs w:val="100"/>
                          <w:lang w:eastAsia="zh-CN"/>
                        </w:rPr>
                      </w:pPr>
                      <w:r>
                        <w:rPr>
                          <w:rFonts w:hint="eastAsia" w:ascii="方正小标宋简体" w:hAnsi="方正小标宋简体" w:eastAsia="方正小标宋简体" w:cs="方正小标宋简体"/>
                          <w:color w:val="FF0000"/>
                          <w:sz w:val="100"/>
                          <w:szCs w:val="100"/>
                          <w:lang w:eastAsia="zh-CN"/>
                        </w:rPr>
                        <w:t>文件</w:t>
                      </w:r>
                    </w:p>
                  </w:txbxContent>
                </v:textbox>
              </v:shape>
            </w:pict>
          </mc:Fallback>
        </mc:AlternateContent>
      </w:r>
      <w:r>
        <w:rPr>
          <w:rFonts w:hint="eastAsia" w:ascii="方正小标宋简体" w:hAnsi="方正小标宋简体" w:eastAsia="方正小标宋简体" w:cs="方正小标宋简体"/>
          <w:b w:val="0"/>
          <w:bCs w:val="0"/>
          <w:color w:val="FF0000"/>
          <w:spacing w:val="-28"/>
          <w:w w:val="55"/>
          <w:sz w:val="96"/>
          <w:szCs w:val="96"/>
          <w:lang w:eastAsia="zh-CN"/>
        </w:rPr>
        <w:t>德安县安全生产委员会办公室</w:t>
      </w:r>
    </w:p>
    <w:p>
      <w:pPr>
        <w:spacing w:line="1400" w:lineRule="exact"/>
        <w:ind w:right="1926" w:rightChars="917"/>
        <w:jc w:val="distribute"/>
        <w:rPr>
          <w:rFonts w:hint="eastAsia" w:ascii="方正小标宋简体" w:hAnsi="方正小标宋简体" w:eastAsia="方正小标宋简体" w:cs="方正小标宋简体"/>
          <w:b w:val="0"/>
          <w:bCs w:val="0"/>
          <w:color w:val="FF0000"/>
          <w:spacing w:val="-6"/>
          <w:w w:val="55"/>
          <w:sz w:val="96"/>
          <w:szCs w:val="96"/>
          <w:lang w:eastAsia="zh-CN"/>
        </w:rPr>
      </w:pPr>
      <w:r>
        <w:rPr>
          <w:rFonts w:hint="eastAsia" w:ascii="方正小标宋简体" w:hAnsi="方正小标宋简体" w:eastAsia="方正小标宋简体" w:cs="方正小标宋简体"/>
          <w:b w:val="0"/>
          <w:bCs w:val="0"/>
          <w:color w:val="FF0000"/>
          <w:spacing w:val="-6"/>
          <w:w w:val="55"/>
          <w:sz w:val="96"/>
          <w:szCs w:val="96"/>
        </w:rPr>
        <w:t>德安县</w:t>
      </w:r>
      <w:r>
        <w:rPr>
          <w:rFonts w:hint="eastAsia" w:ascii="方正小标宋简体" w:hAnsi="方正小标宋简体" w:eastAsia="方正小标宋简体" w:cs="方正小标宋简体"/>
          <w:b w:val="0"/>
          <w:bCs w:val="0"/>
          <w:color w:val="FF0000"/>
          <w:spacing w:val="-6"/>
          <w:w w:val="55"/>
          <w:sz w:val="96"/>
          <w:szCs w:val="96"/>
          <w:lang w:eastAsia="zh-CN"/>
        </w:rPr>
        <w:t>应急管理局</w:t>
      </w:r>
    </w:p>
    <w:p>
      <w:pPr>
        <w:pStyle w:val="2"/>
        <w:rPr>
          <w:rFonts w:hint="eastAsia" w:eastAsia="方正仿宋简体"/>
          <w:sz w:val="32"/>
          <w:szCs w:val="32"/>
        </w:rPr>
      </w:pPr>
      <w:r>
        <w:rPr>
          <w:rFonts w:hint="eastAsia" w:ascii="方正小标宋简体" w:hAnsi="方正小标宋简体" w:eastAsia="方正小标宋简体" w:cs="方正小标宋简体"/>
          <w:b w:val="0"/>
          <w:bCs w:val="0"/>
          <w:color w:val="FF0000"/>
          <w:spacing w:val="369"/>
          <w:w w:val="55"/>
          <w:sz w:val="96"/>
          <w:szCs w:val="96"/>
          <w:lang w:eastAsia="zh-CN"/>
        </w:rPr>
        <w:t>德安县财政局</w:t>
      </w:r>
    </w:p>
    <w:p>
      <w:pPr>
        <w:spacing w:line="576" w:lineRule="exact"/>
        <w:jc w:val="both"/>
        <w:rPr>
          <w:rFonts w:hint="eastAsia" w:eastAsia="方正仿宋简体"/>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宋体" w:hAnsi="宋体" w:eastAsia="宋体" w:cs="宋体"/>
          <w:b/>
          <w:i w:val="0"/>
          <w:caps w:val="0"/>
          <w:color w:val="000000" w:themeColor="text1"/>
          <w:spacing w:val="0"/>
          <w:sz w:val="44"/>
          <w:szCs w:val="44"/>
          <w:shd w:val="clear" w:fill="FFFFFF"/>
          <w14:textFill>
            <w14:solidFill>
              <w14:schemeClr w14:val="tx1"/>
            </w14:solidFill>
          </w14:textFill>
        </w:rPr>
      </w:pPr>
      <w:r>
        <w:rPr>
          <w:rFonts w:hint="eastAsia" w:ascii="仿宋" w:hAnsi="仿宋" w:eastAsia="仿宋" w:cs="仿宋"/>
          <w:color w:val="000000" w:themeColor="text1"/>
          <w:position w:val="6"/>
          <w:sz w:val="32"/>
          <w:szCs w:val="32"/>
          <w:u w:val="none"/>
          <w:lang w:eastAsia="zh-CN"/>
          <w14:textFill>
            <w14:solidFill>
              <w14:schemeClr w14:val="tx1"/>
            </w14:solidFill>
          </w14:textFill>
        </w:rPr>
        <w:t>德安生办</w:t>
      </w:r>
      <w:r>
        <w:rPr>
          <w:rFonts w:hint="eastAsia" w:ascii="仿宋" w:hAnsi="仿宋" w:eastAsia="仿宋" w:cs="仿宋"/>
          <w:color w:val="000000" w:themeColor="text1"/>
          <w:position w:val="6"/>
          <w:sz w:val="32"/>
          <w:szCs w:val="32"/>
          <w:u w:val="none"/>
          <w14:textFill>
            <w14:solidFill>
              <w14:schemeClr w14:val="tx1"/>
            </w14:solidFill>
          </w14:textFill>
        </w:rPr>
        <w:t>〔20</w:t>
      </w:r>
      <w:r>
        <w:rPr>
          <w:rFonts w:hint="eastAsia" w:ascii="仿宋" w:hAnsi="仿宋" w:eastAsia="仿宋" w:cs="仿宋"/>
          <w:color w:val="000000" w:themeColor="text1"/>
          <w:position w:val="6"/>
          <w:sz w:val="32"/>
          <w:szCs w:val="32"/>
          <w:u w:val="none"/>
          <w:lang w:val="en-US" w:eastAsia="zh-CN"/>
          <w14:textFill>
            <w14:solidFill>
              <w14:schemeClr w14:val="tx1"/>
            </w14:solidFill>
          </w14:textFill>
        </w:rPr>
        <w:t>22</w:t>
      </w:r>
      <w:r>
        <w:rPr>
          <w:rFonts w:hint="eastAsia" w:ascii="仿宋" w:hAnsi="仿宋" w:eastAsia="仿宋" w:cs="仿宋"/>
          <w:color w:val="000000" w:themeColor="text1"/>
          <w:position w:val="6"/>
          <w:sz w:val="32"/>
          <w:szCs w:val="32"/>
          <w:u w:val="none"/>
          <w14:textFill>
            <w14:solidFill>
              <w14:schemeClr w14:val="tx1"/>
            </w14:solidFill>
          </w14:textFill>
        </w:rPr>
        <w:t>〕</w:t>
      </w:r>
      <w:r>
        <w:rPr>
          <w:rFonts w:hint="eastAsia" w:ascii="仿宋" w:hAnsi="仿宋" w:eastAsia="仿宋" w:cs="仿宋"/>
          <w:color w:val="000000" w:themeColor="text1"/>
          <w:position w:val="6"/>
          <w:sz w:val="32"/>
          <w:szCs w:val="32"/>
          <w:u w:val="none"/>
          <w:lang w:val="en-US" w:eastAsia="zh-CN"/>
          <w14:textFill>
            <w14:solidFill>
              <w14:schemeClr w14:val="tx1"/>
            </w14:solidFill>
          </w14:textFill>
        </w:rPr>
        <w:t>109</w:t>
      </w:r>
      <w:bookmarkStart w:id="0" w:name="_GoBack"/>
      <w:bookmarkEnd w:id="0"/>
      <w:r>
        <w:rPr>
          <w:rFonts w:hint="eastAsia" w:ascii="仿宋" w:hAnsi="仿宋" w:eastAsia="仿宋" w:cs="仿宋"/>
          <w:color w:val="000000" w:themeColor="text1"/>
          <w:position w:val="6"/>
          <w:sz w:val="32"/>
          <w:szCs w:val="32"/>
          <w:u w:val="none"/>
          <w14:textFill>
            <w14:solidFill>
              <w14:schemeClr w14:val="tx1"/>
            </w14:solidFill>
          </w14:textFill>
        </w:rPr>
        <w:t>号</w:t>
      </w:r>
    </w:p>
    <w:p>
      <w:pPr>
        <w:spacing w:line="550" w:lineRule="exact"/>
        <w:jc w:val="center"/>
        <w:rPr>
          <w:rFonts w:hint="eastAsia" w:ascii="仿宋" w:hAnsi="仿宋" w:eastAsia="仿宋" w:cs="仿宋"/>
          <w:szCs w:val="32"/>
        </w:rPr>
      </w:pPr>
      <w:r>
        <w:rPr>
          <w:rFonts w:hint="eastAsia" w:eastAsia="方正仿宋简体"/>
          <w:sz w:val="32"/>
          <w:szCs w:val="32"/>
        </w:rPr>
        <mc:AlternateContent>
          <mc:Choice Requires="wps">
            <w:drawing>
              <wp:anchor distT="0" distB="0" distL="114300" distR="114300" simplePos="0" relativeHeight="251659264" behindDoc="0" locked="0" layoutInCell="1" allowOverlap="1">
                <wp:simplePos x="0" y="0"/>
                <wp:positionH relativeFrom="margin">
                  <wp:posOffset>-13970</wp:posOffset>
                </wp:positionH>
                <wp:positionV relativeFrom="paragraph">
                  <wp:posOffset>147320</wp:posOffset>
                </wp:positionV>
                <wp:extent cx="5789930" cy="2540"/>
                <wp:effectExtent l="0" t="0" r="0" b="0"/>
                <wp:wrapNone/>
                <wp:docPr id="2" name="自选图形 3"/>
                <wp:cNvGraphicFramePr/>
                <a:graphic xmlns:a="http://schemas.openxmlformats.org/drawingml/2006/main">
                  <a:graphicData uri="http://schemas.microsoft.com/office/word/2010/wordprocessingShape">
                    <wps:wsp>
                      <wps:cNvCnPr/>
                      <wps:spPr>
                        <a:xfrm>
                          <a:off x="0" y="0"/>
                          <a:ext cx="5789930" cy="254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1pt;margin-top:11.6pt;height:0.2pt;width:455.9pt;mso-position-horizontal-relative:margin;z-index:251659264;mso-width-relative:page;mso-height-relative:page;" filled="f" stroked="t" coordsize="21600,21600" o:gfxdata="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qVufjWAAAACAEAAA8AAAAAAAAAAQAgAAAAIgAAAGRycy9kb3ducmV2Lnht&#10;bFBLAQIUABQAAAAIAIdO4kAfARmy+wEAAOcDAAAOAAAAAAAAAAEAIAAAACUBAABkcnMvZTJvRG9j&#10;LnhtbFBLBQYAAAAABgAGAFkBAACSBQAAAAA=&#10;">
                <v:fill on="f" focussize="0,0"/>
                <v:stroke weight="1.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关于印发《德安县安全生产领域举报奖励</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办法》的通知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 w:hAnsi="仿宋" w:eastAsia="仿宋" w:cs="仿宋"/>
          <w:spacing w:val="0"/>
          <w:sz w:val="32"/>
          <w:szCs w:val="32"/>
        </w:rPr>
      </w:pPr>
      <w:r>
        <w:rPr>
          <w:rFonts w:hint="eastAsia" w:ascii="仿宋" w:hAnsi="仿宋" w:eastAsia="仿宋" w:cs="仿宋"/>
          <w:color w:val="000000"/>
          <w:spacing w:val="0"/>
          <w:sz w:val="32"/>
          <w:szCs w:val="32"/>
          <w:shd w:val="clear" w:color="auto" w:fill="FFFFFF"/>
        </w:rPr>
        <w:t>各</w:t>
      </w:r>
      <w:r>
        <w:rPr>
          <w:rFonts w:hint="eastAsia" w:ascii="仿宋" w:hAnsi="仿宋" w:eastAsia="仿宋" w:cs="仿宋"/>
          <w:color w:val="000000"/>
          <w:spacing w:val="0"/>
          <w:sz w:val="32"/>
          <w:szCs w:val="32"/>
          <w:shd w:val="clear" w:color="auto" w:fill="FFFFFF"/>
          <w:lang w:val="en-US" w:eastAsia="zh-CN"/>
        </w:rPr>
        <w:t>乡</w:t>
      </w:r>
      <w:r>
        <w:rPr>
          <w:rFonts w:hint="eastAsia" w:ascii="仿宋" w:hAnsi="仿宋" w:eastAsia="仿宋" w:cs="仿宋"/>
          <w:color w:val="000000"/>
          <w:spacing w:val="0"/>
          <w:sz w:val="32"/>
          <w:szCs w:val="32"/>
          <w:shd w:val="clear" w:color="auto" w:fill="FFFFFF"/>
        </w:rPr>
        <w:t>（</w:t>
      </w:r>
      <w:r>
        <w:rPr>
          <w:rFonts w:hint="eastAsia" w:ascii="仿宋" w:hAnsi="仿宋" w:eastAsia="仿宋" w:cs="仿宋"/>
          <w:color w:val="000000"/>
          <w:spacing w:val="0"/>
          <w:sz w:val="32"/>
          <w:szCs w:val="32"/>
          <w:shd w:val="clear" w:color="auto" w:fill="FFFFFF"/>
          <w:lang w:val="en-US" w:eastAsia="zh-CN"/>
        </w:rPr>
        <w:t>镇</w:t>
      </w:r>
      <w:r>
        <w:rPr>
          <w:rFonts w:hint="eastAsia" w:ascii="仿宋" w:hAnsi="仿宋" w:eastAsia="仿宋" w:cs="仿宋"/>
          <w:color w:val="000000"/>
          <w:spacing w:val="0"/>
          <w:sz w:val="32"/>
          <w:szCs w:val="32"/>
          <w:shd w:val="clear" w:color="auto" w:fill="FFFFFF"/>
        </w:rPr>
        <w:t>）人民政府</w:t>
      </w:r>
      <w:r>
        <w:rPr>
          <w:rFonts w:hint="eastAsia" w:ascii="仿宋" w:hAnsi="仿宋" w:eastAsia="仿宋" w:cs="仿宋"/>
          <w:color w:val="000000"/>
          <w:spacing w:val="0"/>
          <w:sz w:val="32"/>
          <w:szCs w:val="32"/>
          <w:shd w:val="clear" w:color="auto" w:fill="FFFFFF"/>
          <w:lang w:eastAsia="zh-CN"/>
        </w:rPr>
        <w:t>、</w:t>
      </w:r>
      <w:r>
        <w:rPr>
          <w:rFonts w:hint="eastAsia" w:ascii="仿宋" w:hAnsi="仿宋" w:eastAsia="仿宋" w:cs="仿宋"/>
          <w:color w:val="000000"/>
          <w:spacing w:val="0"/>
          <w:sz w:val="32"/>
          <w:szCs w:val="32"/>
          <w:shd w:val="clear" w:color="auto" w:fill="FFFFFF"/>
          <w:lang w:val="en-US" w:eastAsia="zh-CN"/>
        </w:rPr>
        <w:t>彭山公益林场、</w:t>
      </w:r>
      <w:r>
        <w:rPr>
          <w:rFonts w:hint="eastAsia" w:ascii="仿宋" w:hAnsi="仿宋" w:eastAsia="仿宋" w:cs="仿宋"/>
          <w:i w:val="0"/>
          <w:iCs w:val="0"/>
          <w:caps w:val="0"/>
          <w:color w:val="000000"/>
          <w:spacing w:val="0"/>
          <w:sz w:val="32"/>
          <w:szCs w:val="32"/>
          <w:shd w:val="clear" w:color="auto" w:fill="FFFFFF"/>
        </w:rPr>
        <w:t>向阳山生态林场</w:t>
      </w:r>
      <w:r>
        <w:rPr>
          <w:rFonts w:hint="eastAsia" w:ascii="仿宋" w:hAnsi="仿宋" w:eastAsia="仿宋" w:cs="仿宋"/>
          <w:color w:val="000000"/>
          <w:spacing w:val="0"/>
          <w:sz w:val="32"/>
          <w:szCs w:val="32"/>
          <w:shd w:val="clear" w:color="auto" w:fill="FFFFFF"/>
          <w:lang w:val="en-US" w:eastAsia="zh-CN"/>
        </w:rPr>
        <w:t>，高新区管委会</w:t>
      </w:r>
      <w:r>
        <w:rPr>
          <w:rFonts w:hint="eastAsia" w:ascii="仿宋" w:hAnsi="仿宋" w:eastAsia="仿宋" w:cs="仿宋"/>
          <w:b w:val="0"/>
          <w:i w:val="0"/>
          <w:caps w:val="0"/>
          <w:color w:val="000000"/>
          <w:spacing w:val="0"/>
          <w:sz w:val="32"/>
          <w:szCs w:val="32"/>
          <w:shd w:val="clear" w:color="auto" w:fill="FFFFFF"/>
          <w:vertAlign w:val="baseline"/>
          <w:lang w:eastAsia="zh-CN"/>
        </w:rPr>
        <w:t>，</w:t>
      </w:r>
      <w:r>
        <w:rPr>
          <w:rFonts w:hint="eastAsia" w:ascii="仿宋" w:hAnsi="仿宋" w:eastAsia="仿宋" w:cs="仿宋"/>
          <w:color w:val="000000"/>
          <w:spacing w:val="0"/>
          <w:sz w:val="32"/>
          <w:szCs w:val="32"/>
          <w:shd w:val="clear" w:color="auto" w:fill="FFFFFF"/>
          <w:lang w:val="en-US" w:eastAsia="zh-CN"/>
        </w:rPr>
        <w:t>县</w:t>
      </w:r>
      <w:r>
        <w:rPr>
          <w:rFonts w:hint="eastAsia" w:ascii="仿宋" w:hAnsi="仿宋" w:eastAsia="仿宋" w:cs="仿宋"/>
          <w:color w:val="000000"/>
          <w:spacing w:val="0"/>
          <w:sz w:val="32"/>
          <w:szCs w:val="32"/>
          <w:shd w:val="clear" w:color="auto" w:fill="FFFFFF"/>
        </w:rPr>
        <w:t>安委会</w:t>
      </w:r>
      <w:r>
        <w:rPr>
          <w:rFonts w:hint="eastAsia" w:ascii="仿宋" w:hAnsi="仿宋" w:eastAsia="仿宋" w:cs="仿宋"/>
          <w:color w:val="000000"/>
          <w:spacing w:val="0"/>
          <w:sz w:val="32"/>
          <w:szCs w:val="32"/>
          <w:shd w:val="clear" w:color="auto" w:fill="FFFFFF"/>
          <w:lang w:eastAsia="zh-CN"/>
        </w:rPr>
        <w:t>各有关</w:t>
      </w:r>
      <w:r>
        <w:rPr>
          <w:rFonts w:hint="eastAsia" w:ascii="仿宋" w:hAnsi="仿宋" w:eastAsia="仿宋" w:cs="仿宋"/>
          <w:color w:val="000000"/>
          <w:spacing w:val="0"/>
          <w:sz w:val="32"/>
          <w:szCs w:val="32"/>
          <w:shd w:val="clear" w:color="auto" w:fill="FFFFFF"/>
        </w:rPr>
        <w:t>成员单位：</w:t>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rPr>
      </w:pPr>
      <w:r>
        <w:rPr>
          <w:rFonts w:hint="eastAsia" w:ascii="仿宋_GB2312" w:hAnsi="仿宋_GB2312" w:eastAsia="仿宋_GB2312" w:cs="仿宋_GB2312"/>
          <w:sz w:val="32"/>
          <w:szCs w:val="32"/>
          <w:highlight w:val="none"/>
          <w:u w:val="none"/>
          <w:lang w:val="en-US" w:eastAsia="zh-CN"/>
        </w:rPr>
        <w:t>经县政府同意，现将《</w:t>
      </w:r>
      <w:r>
        <w:rPr>
          <w:rStyle w:val="15"/>
          <w:rFonts w:hint="eastAsia" w:ascii="仿宋" w:hAnsi="仿宋" w:eastAsia="仿宋" w:cs="仿宋"/>
          <w:b w:val="0"/>
          <w:bCs/>
          <w:i w:val="0"/>
          <w:iCs w:val="0"/>
          <w:caps w:val="0"/>
          <w:color w:val="auto"/>
          <w:spacing w:val="0"/>
          <w:sz w:val="32"/>
          <w:szCs w:val="32"/>
          <w:shd w:val="clear" w:color="auto" w:fill="FFFFFF"/>
          <w:lang w:eastAsia="zh-CN"/>
        </w:rPr>
        <w:t>德安县</w:t>
      </w:r>
      <w:r>
        <w:rPr>
          <w:rStyle w:val="15"/>
          <w:rFonts w:hint="eastAsia" w:ascii="仿宋" w:hAnsi="仿宋" w:eastAsia="仿宋" w:cs="仿宋"/>
          <w:b w:val="0"/>
          <w:bCs/>
          <w:i w:val="0"/>
          <w:iCs w:val="0"/>
          <w:caps w:val="0"/>
          <w:color w:val="auto"/>
          <w:spacing w:val="0"/>
          <w:sz w:val="32"/>
          <w:szCs w:val="32"/>
          <w:shd w:val="clear" w:color="auto" w:fill="FFFFFF"/>
        </w:rPr>
        <w:t>安全生产领域举报奖励办法</w:t>
      </w:r>
      <w:r>
        <w:rPr>
          <w:rFonts w:hint="eastAsia" w:ascii="仿宋_GB2312" w:hAnsi="仿宋_GB2312" w:eastAsia="仿宋_GB2312" w:cs="仿宋_GB2312"/>
          <w:sz w:val="32"/>
          <w:szCs w:val="32"/>
          <w:highlight w:val="none"/>
          <w:u w:val="none"/>
          <w:lang w:val="en-US" w:eastAsia="zh-CN"/>
        </w:rPr>
        <w:t>》印发给你们，请遵照执行。</w:t>
      </w: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rPr>
      </w:pP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 w:hAnsi="仿宋" w:eastAsia="仿宋" w:cs="仿宋"/>
          <w:lang w:val="en-US" w:eastAsia="zh-CN"/>
        </w:rPr>
      </w:pPr>
      <w:r>
        <w:rPr>
          <w:rFonts w:hint="eastAsia" w:ascii="仿宋" w:hAnsi="仿宋" w:eastAsia="仿宋" w:cs="仿宋"/>
          <w:spacing w:val="-20"/>
          <w:sz w:val="32"/>
          <w:lang w:eastAsia="zh-CN"/>
        </w:rPr>
        <w:t>德安县安委会</w:t>
      </w:r>
      <w:r>
        <w:rPr>
          <w:rFonts w:hint="eastAsia" w:ascii="仿宋" w:hAnsi="仿宋" w:eastAsia="仿宋" w:cs="仿宋"/>
          <w:spacing w:val="-20"/>
          <w:sz w:val="32"/>
        </w:rPr>
        <w:t>办公室</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spacing w:val="-20"/>
          <w:sz w:val="32"/>
          <w:lang w:eastAsia="zh-CN"/>
        </w:rPr>
        <w:t>德安县应急管理局</w:t>
      </w:r>
      <w:r>
        <w:rPr>
          <w:rFonts w:hint="eastAsia" w:ascii="仿宋" w:hAnsi="仿宋" w:eastAsia="仿宋" w:cs="仿宋"/>
          <w:spacing w:val="-20"/>
          <w:sz w:val="32"/>
          <w:lang w:val="en-US" w:eastAsia="zh-CN"/>
        </w:rPr>
        <w:t xml:space="preserve">      德安县财政局</w:t>
      </w:r>
    </w:p>
    <w:p>
      <w:pPr>
        <w:pStyle w:val="11"/>
        <w:keepNext w:val="0"/>
        <w:keepLines w:val="0"/>
        <w:pageBreakBefore w:val="0"/>
        <w:widowControl w:val="0"/>
        <w:kinsoku/>
        <w:wordWrap/>
        <w:overflowPunct/>
        <w:topLinePunct w:val="0"/>
        <w:autoSpaceDE/>
        <w:autoSpaceDN/>
        <w:bidi w:val="0"/>
        <w:adjustRightInd/>
        <w:snapToGrid/>
        <w:spacing w:line="580" w:lineRule="exact"/>
        <w:ind w:firstLine="6080" w:firstLineChars="1900"/>
        <w:textAlignment w:val="auto"/>
        <w:rPr>
          <w:rFonts w:hint="eastAsia" w:ascii="仿宋" w:hAnsi="仿宋" w:eastAsia="仿宋" w:cs="仿宋"/>
        </w:rPr>
      </w:pPr>
      <w:r>
        <w:rPr>
          <w:rFonts w:hint="eastAsia" w:ascii="仿宋" w:hAnsi="仿宋" w:eastAsia="仿宋" w:cs="仿宋"/>
        </w:rPr>
        <w:t>2022年</w:t>
      </w:r>
      <w:r>
        <w:rPr>
          <w:rFonts w:hint="eastAsia" w:ascii="仿宋" w:hAnsi="仿宋" w:eastAsia="仿宋" w:cs="仿宋"/>
          <w:lang w:val="en-US" w:eastAsia="zh-CN"/>
        </w:rPr>
        <w:t>10</w:t>
      </w:r>
      <w:r>
        <w:rPr>
          <w:rFonts w:hint="eastAsia" w:ascii="仿宋" w:hAnsi="仿宋" w:eastAsia="仿宋" w:cs="仿宋"/>
        </w:rPr>
        <w:t>月</w:t>
      </w:r>
      <w:r>
        <w:rPr>
          <w:rFonts w:hint="eastAsia" w:ascii="仿宋" w:hAnsi="仿宋" w:eastAsia="仿宋" w:cs="仿宋"/>
          <w:lang w:val="en-US" w:eastAsia="zh-CN"/>
        </w:rPr>
        <w:t>24</w:t>
      </w:r>
      <w:r>
        <w:rPr>
          <w:rFonts w:hint="eastAsia" w:ascii="仿宋" w:hAnsi="仿宋" w:eastAsia="仿宋" w:cs="仿宋"/>
        </w:rPr>
        <w:t>日</w:t>
      </w: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rPr>
      </w:pP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ascii="仿宋" w:hAnsi="仿宋" w:eastAsia="仿宋" w:cs="仿宋"/>
          <w:bCs/>
          <w:color w:val="000000"/>
          <w:sz w:val="32"/>
          <w:szCs w:val="32"/>
        </w:rPr>
      </w:pP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18"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color w:val="000000"/>
                <w:sz w:val="32"/>
                <w:szCs w:val="32"/>
              </w:rPr>
            </w:pPr>
            <w:r>
              <w:rPr>
                <w:rFonts w:hint="eastAsia" w:ascii="仿宋" w:hAnsi="仿宋" w:eastAsia="仿宋"/>
                <w:color w:val="000000"/>
                <w:sz w:val="32"/>
                <w:szCs w:val="32"/>
              </w:rPr>
              <w:t xml:space="preserve">德安县安全生产委员会办公室        </w:t>
            </w:r>
            <w:r>
              <w:rPr>
                <w:rFonts w:hint="eastAsia" w:ascii="仿宋" w:hAnsi="仿宋" w:eastAsia="仿宋"/>
                <w:color w:val="000000"/>
                <w:sz w:val="32"/>
                <w:szCs w:val="32"/>
                <w:lang w:val="en-US" w:eastAsia="zh-CN"/>
              </w:rPr>
              <w:t xml:space="preserve">  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pacing w:val="-6"/>
          <w:kern w:val="20"/>
          <w:sz w:val="32"/>
          <w:szCs w:val="32"/>
          <w:lang w:eastAsia="zh-CN"/>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5"/>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pPr>
      <w:r>
        <w:rPr>
          <w:rStyle w:val="15"/>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eastAsia="zh-CN"/>
        </w:rPr>
        <w:t>德安县</w:t>
      </w:r>
      <w:r>
        <w:rPr>
          <w:rStyle w:val="15"/>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安全生产领域举报奖励办法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Times New Roman" w:eastAsia="楷体_GB2312" w:cs="楷体_GB2312"/>
          <w:b/>
          <w:color w:val="auto"/>
          <w:spacing w:val="6"/>
          <w:kern w:val="2"/>
          <w:sz w:val="32"/>
          <w:szCs w:val="32"/>
          <w:u w:val="none"/>
          <w:lang w:val="en-US" w:eastAsia="zh-CN" w:bidi="ar"/>
        </w:rPr>
      </w:pPr>
      <w:r>
        <w:rPr>
          <w:rStyle w:val="15"/>
          <w:rFonts w:hint="eastAsia" w:ascii="黑体" w:hAnsi="黑体" w:eastAsia="黑体" w:cs="黑体"/>
          <w:b w:val="0"/>
          <w:bCs/>
          <w:i w:val="0"/>
          <w:iCs w:val="0"/>
          <w:caps w:val="0"/>
          <w:color w:val="auto"/>
          <w:spacing w:val="0"/>
          <w:sz w:val="32"/>
          <w:szCs w:val="32"/>
          <w:u w:val="none"/>
          <w:shd w:val="clear" w:color="auto" w:fill="FFFFFF"/>
        </w:rPr>
        <w:t>第一章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rPr>
        <w:t>总则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楷体_GB2312" w:hAnsi="Times New Roman" w:eastAsia="楷体_GB2312" w:cs="楷体_GB2312"/>
          <w:b/>
          <w:color w:val="auto"/>
          <w:spacing w:val="6"/>
          <w:kern w:val="2"/>
          <w:sz w:val="32"/>
          <w:szCs w:val="32"/>
          <w:lang w:val="en-US" w:eastAsia="zh-CN" w:bidi="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rPr>
        <w:t>第一条 </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为充分发挥社会各界力量，加强安全生产领域的社会监督，及时发现并排除生产安全事故隐患（以下统称事故隐患），制止和惩处安全生产违法行为，</w:t>
      </w:r>
      <w:r>
        <w:rPr>
          <w:rFonts w:hint="eastAsia" w:ascii="仿宋_GB2312" w:hAnsi="仿宋_GB2312" w:eastAsia="仿宋_GB2312" w:cs="仿宋_GB2312"/>
          <w:i w:val="0"/>
          <w:iCs w:val="0"/>
          <w:caps w:val="0"/>
          <w:color w:val="auto"/>
          <w:spacing w:val="0"/>
          <w:sz w:val="32"/>
          <w:szCs w:val="32"/>
          <w:shd w:val="clear" w:color="auto" w:fill="FFFFFF"/>
          <w:lang w:eastAsia="zh-CN"/>
        </w:rPr>
        <w:t>依据</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u w:val="none"/>
          <w:shd w:val="clear" w:color="auto" w:fill="FFFFFF"/>
        </w:rPr>
        <w:t>中华人民共和国</w:t>
      </w:r>
      <w:r>
        <w:rPr>
          <w:rFonts w:hint="eastAsia" w:ascii="仿宋_GB2312" w:hAnsi="仿宋_GB2312" w:eastAsia="仿宋_GB2312" w:cs="仿宋_GB2312"/>
          <w:i w:val="0"/>
          <w:iCs w:val="0"/>
          <w:caps w:val="0"/>
          <w:color w:val="auto"/>
          <w:spacing w:val="0"/>
          <w:sz w:val="32"/>
          <w:szCs w:val="32"/>
          <w:shd w:val="clear" w:color="auto" w:fill="FFFFFF"/>
        </w:rPr>
        <w:t>安全生产法》</w:t>
      </w:r>
      <w:r>
        <w:rPr>
          <w:rFonts w:hint="eastAsia" w:ascii="仿宋_GB2312" w:hAnsi="仿宋_GB2312" w:eastAsia="仿宋_GB2312" w:cs="仿宋_GB2312"/>
          <w:i w:val="0"/>
          <w:iCs w:val="0"/>
          <w:caps w:val="0"/>
          <w:color w:val="auto"/>
          <w:spacing w:val="0"/>
          <w:sz w:val="32"/>
          <w:szCs w:val="32"/>
          <w:shd w:val="clear" w:color="auto" w:fill="FFFFFF"/>
          <w:lang w:eastAsia="zh-CN"/>
        </w:rPr>
        <w:t>《江西省安全生产条例》</w:t>
      </w:r>
      <w:r>
        <w:rPr>
          <w:rFonts w:hint="eastAsia" w:ascii="仿宋_GB2312" w:hAnsi="仿宋_GB2312" w:eastAsia="仿宋_GB2312" w:cs="仿宋_GB2312"/>
          <w:i w:val="0"/>
          <w:iCs w:val="0"/>
          <w:caps w:val="0"/>
          <w:color w:val="auto"/>
          <w:spacing w:val="0"/>
          <w:sz w:val="32"/>
          <w:szCs w:val="32"/>
          <w:shd w:val="clear" w:color="auto" w:fill="FFFFFF"/>
        </w:rPr>
        <w:t>《国家安全监管总局</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财政部关于印发安全生产领域举报奖励办法的通知》</w:t>
      </w:r>
      <w:r>
        <w:rPr>
          <w:rFonts w:hint="eastAsia" w:ascii="仿宋_GB2312" w:hAnsi="仿宋_GB2312" w:eastAsia="仿宋_GB2312" w:cs="仿宋_GB2312"/>
          <w:i w:val="0"/>
          <w:iCs w:val="0"/>
          <w:caps w:val="0"/>
          <w:color w:val="auto"/>
          <w:spacing w:val="0"/>
          <w:sz w:val="32"/>
          <w:szCs w:val="32"/>
          <w:shd w:val="clear" w:color="auto" w:fill="FFFFFF"/>
          <w:lang w:eastAsia="zh-CN"/>
        </w:rPr>
        <w:t>《生产经营单位从业人员安全生产举报处理规定》</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《江西省安全生产领域举报奖励实施办法》</w:t>
      </w:r>
      <w:r>
        <w:rPr>
          <w:rFonts w:hint="eastAsia" w:ascii="仿宋_GB2312" w:hAnsi="仿宋_GB2312" w:eastAsia="仿宋_GB2312" w:cs="仿宋_GB2312"/>
          <w:i w:val="0"/>
          <w:iCs w:val="0"/>
          <w:caps w:val="0"/>
          <w:color w:val="auto"/>
          <w:spacing w:val="0"/>
          <w:sz w:val="32"/>
          <w:szCs w:val="32"/>
          <w:u w:val="none"/>
          <w:shd w:val="clear" w:color="auto" w:fill="FFFFFF"/>
        </w:rPr>
        <w:t>等要求，</w:t>
      </w:r>
      <w:r>
        <w:rPr>
          <w:rFonts w:hint="eastAsia" w:ascii="仿宋_GB2312" w:hAnsi="仿宋_GB2312" w:eastAsia="仿宋_GB2312" w:cs="仿宋_GB2312"/>
          <w:i w:val="0"/>
          <w:iCs w:val="0"/>
          <w:caps w:val="0"/>
          <w:color w:val="auto"/>
          <w:spacing w:val="0"/>
          <w:sz w:val="32"/>
          <w:szCs w:val="32"/>
          <w:shd w:val="clear" w:color="auto" w:fill="FFFFFF"/>
        </w:rPr>
        <w:t>结合我</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实际，制定本办法。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rPr>
        <w:t>第二条</w:t>
      </w:r>
      <w:r>
        <w:rPr>
          <w:rFonts w:hint="eastAsia" w:ascii="仿宋_GB2312" w:hAnsi="仿宋_GB2312" w:eastAsia="仿宋_GB2312" w:cs="仿宋_GB2312"/>
          <w:i w:val="0"/>
          <w:iCs w:val="0"/>
          <w:caps w:val="0"/>
          <w:color w:val="auto"/>
          <w:spacing w:val="0"/>
          <w:sz w:val="32"/>
          <w:szCs w:val="32"/>
          <w:shd w:val="clear" w:color="auto" w:fill="FFFFFF"/>
        </w:rPr>
        <w:t> </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本办法适用于德安县行政区域内事故隐患和安全生产违法行为的举报奖励。</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lang w:eastAsia="zh-CN"/>
        </w:rPr>
      </w:pPr>
      <w:r>
        <w:rPr>
          <w:rFonts w:hint="eastAsia" w:ascii="仿宋_GB2312" w:hAnsi="仿宋_GB2312" w:eastAsia="仿宋_GB2312" w:cs="仿宋_GB2312"/>
          <w:i w:val="0"/>
          <w:iCs w:val="0"/>
          <w:caps w:val="0"/>
          <w:color w:val="auto"/>
          <w:spacing w:val="0"/>
          <w:sz w:val="32"/>
          <w:szCs w:val="32"/>
          <w:u w:val="none"/>
          <w:shd w:val="clear" w:color="auto" w:fill="FFFFFF"/>
          <w:lang w:eastAsia="zh-CN"/>
        </w:rPr>
        <w:t>相关行业领域对安全生产举报奖励另有规定的，依照其规定。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楷体_GB2312" w:hAnsi="楷体_GB2312" w:eastAsia="楷体_GB2312" w:cs="楷体_GB2312"/>
          <w:b/>
          <w:bCs/>
          <w:i w:val="0"/>
          <w:iCs w:val="0"/>
          <w:caps w:val="0"/>
          <w:color w:val="auto"/>
          <w:spacing w:val="0"/>
          <w:sz w:val="32"/>
          <w:szCs w:val="32"/>
          <w:highlight w:val="none"/>
          <w:shd w:val="clear" w:color="auto" w:fill="FFFFFF"/>
        </w:rPr>
        <w:t>第三条 </w:t>
      </w:r>
      <w:r>
        <w:rPr>
          <w:rFonts w:hint="eastAsia" w:ascii="仿宋_GB2312" w:hAnsi="仿宋_GB2312" w:eastAsia="仿宋_GB2312" w:cs="仿宋_GB2312"/>
          <w:i w:val="0"/>
          <w:iCs w:val="0"/>
          <w:caps w:val="0"/>
          <w:color w:val="auto"/>
          <w:spacing w:val="0"/>
          <w:sz w:val="32"/>
          <w:szCs w:val="32"/>
          <w:highlight w:val="none"/>
          <w:shd w:val="clear" w:color="auto" w:fill="FFFFFF"/>
        </w:rPr>
        <w:t>任何单位、组织和个人</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（以下统称举报人）有权</w:t>
      </w:r>
      <w:r>
        <w:rPr>
          <w:rFonts w:hint="eastAsia" w:ascii="仿宋_GB2312" w:hAnsi="仿宋_GB2312" w:eastAsia="仿宋_GB2312" w:cs="仿宋_GB2312"/>
          <w:i w:val="0"/>
          <w:iCs w:val="0"/>
          <w:caps w:val="0"/>
          <w:color w:val="auto"/>
          <w:spacing w:val="0"/>
          <w:sz w:val="32"/>
          <w:szCs w:val="32"/>
          <w:highlight w:val="none"/>
          <w:shd w:val="clear" w:color="auto" w:fill="FFFFFF"/>
        </w:rPr>
        <w:t>向县级以上</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人民政府</w:t>
      </w:r>
      <w:r>
        <w:rPr>
          <w:rFonts w:hint="eastAsia" w:ascii="仿宋_GB2312" w:hAnsi="仿宋_GB2312" w:eastAsia="仿宋_GB2312" w:cs="仿宋_GB2312"/>
          <w:i w:val="0"/>
          <w:iCs w:val="0"/>
          <w:caps w:val="0"/>
          <w:color w:val="auto"/>
          <w:spacing w:val="0"/>
          <w:sz w:val="32"/>
          <w:szCs w:val="32"/>
          <w:highlight w:val="none"/>
          <w:shd w:val="clear" w:color="auto" w:fill="FFFFFF"/>
        </w:rPr>
        <w:t>负有安全生产监督管理职责的部门</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（以下统称监管部门）</w:t>
      </w:r>
      <w:r>
        <w:rPr>
          <w:rFonts w:hint="eastAsia" w:ascii="仿宋_GB2312" w:hAnsi="仿宋_GB2312" w:eastAsia="仿宋_GB2312" w:cs="仿宋_GB2312"/>
          <w:i w:val="0"/>
          <w:iCs w:val="0"/>
          <w:caps w:val="0"/>
          <w:color w:val="auto"/>
          <w:spacing w:val="0"/>
          <w:sz w:val="32"/>
          <w:szCs w:val="32"/>
          <w:highlight w:val="none"/>
          <w:shd w:val="clear" w:color="auto" w:fill="FFFFFF"/>
        </w:rPr>
        <w:t>举报</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事故隐患和安全生产违法行为</w:t>
      </w:r>
      <w:r>
        <w:rPr>
          <w:rFonts w:hint="eastAsia" w:ascii="仿宋_GB2312" w:hAnsi="仿宋_GB2312" w:eastAsia="仿宋_GB2312" w:cs="仿宋_GB2312"/>
          <w:i w:val="0"/>
          <w:iCs w:val="0"/>
          <w:caps w:val="0"/>
          <w:color w:val="auto"/>
          <w:spacing w:val="0"/>
          <w:sz w:val="32"/>
          <w:szCs w:val="32"/>
          <w:highlight w:val="none"/>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楷体_GB2312" w:hAnsi="楷体_GB2312" w:eastAsia="楷体_GB2312" w:cs="楷体_GB2312"/>
          <w:b/>
          <w:bCs/>
          <w:i w:val="0"/>
          <w:iCs w:val="0"/>
          <w:caps w:val="0"/>
          <w:color w:val="auto"/>
          <w:spacing w:val="0"/>
          <w:sz w:val="32"/>
          <w:szCs w:val="32"/>
          <w:highlight w:val="none"/>
          <w:shd w:val="clear" w:color="auto" w:fill="FFFFFF"/>
        </w:rPr>
        <w:t>第四条 </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安全生产领域举报和奖励，应当遵循“合法举报、适当奖励、属地管理、分级负责”的原则。</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合法举报。举报人举报的事故隐患和安全生产违法行为，应当客观真实，并对其举报内容的真实性负责，不得捏造、歪曲事实，不得诬告、陷害他人和企业；否则，一经查实，依法追究举报人的法律责任。</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（二）适当奖励。举报人举报的事故隐患和安全生产违法行为，属于生产经营单位和监管部门没有发现，或者虽然发现但未按有关规定依法处理，经核查属实的，给予举报人奖励。</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（三）属地管理。</w:t>
      </w:r>
      <w:r>
        <w:rPr>
          <w:rFonts w:hint="eastAsia" w:ascii="仿宋_GB2312" w:hAnsi="仿宋_GB2312" w:eastAsia="仿宋_GB2312" w:cs="仿宋_GB2312"/>
          <w:spacing w:val="0"/>
          <w:sz w:val="32"/>
          <w:szCs w:val="32"/>
        </w:rPr>
        <w:t>举报人原则上应先向具有管辖权限的县级监管部门进行举报，县级监管部门未受理或未在规定时限内处理的，可以依次逐级向上举报；有关地方政府或</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涉嫌包庇或参与相关违法行为的，可以向上一级</w:t>
      </w:r>
      <w:r>
        <w:rPr>
          <w:rFonts w:ascii="仿宋_GB2312" w:hAnsi="仿宋_GB2312" w:eastAsia="仿宋_GB2312" w:cs="仿宋_GB2312"/>
          <w:spacing w:val="0"/>
          <w:sz w:val="32"/>
          <w:szCs w:val="32"/>
        </w:rPr>
        <w:t>监管部门</w:t>
      </w:r>
      <w:r>
        <w:rPr>
          <w:rFonts w:hint="eastAsia" w:ascii="仿宋_GB2312" w:hAnsi="仿宋_GB2312" w:eastAsia="仿宋_GB2312" w:cs="仿宋_GB2312"/>
          <w:spacing w:val="0"/>
          <w:sz w:val="32"/>
          <w:szCs w:val="32"/>
        </w:rPr>
        <w:t>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yellow"/>
          <w:shd w:val="clear" w:color="auto" w:fill="FFFFFF"/>
        </w:rPr>
      </w:pPr>
      <w:r>
        <w:rPr>
          <w:rFonts w:hint="eastAsia" w:ascii="仿宋_GB2312" w:hAnsi="仿宋_GB2312" w:eastAsia="仿宋_GB2312" w:cs="仿宋_GB2312"/>
          <w:spacing w:val="0"/>
          <w:sz w:val="32"/>
          <w:szCs w:val="32"/>
        </w:rPr>
        <w:t>（四）分级负责。全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各级监管部门应当</w:t>
      </w:r>
      <w:r>
        <w:rPr>
          <w:rFonts w:hint="eastAsia" w:ascii="仿宋_GB2312" w:hAnsi="仿宋_GB2312" w:eastAsia="仿宋_GB2312" w:cs="仿宋_GB2312"/>
          <w:spacing w:val="0"/>
          <w:sz w:val="32"/>
          <w:szCs w:val="32"/>
          <w:shd w:val="clear" w:color="auto" w:fill="FFFFFF"/>
        </w:rPr>
        <w:t>向社会公开举报电话、通信地址、邮政编码、电子邮箱等</w:t>
      </w:r>
      <w:r>
        <w:rPr>
          <w:rFonts w:hint="eastAsia" w:ascii="仿宋_GB2312" w:hAnsi="仿宋_GB2312" w:eastAsia="仿宋_GB2312" w:cs="仿宋_GB2312"/>
          <w:spacing w:val="0"/>
          <w:sz w:val="32"/>
          <w:szCs w:val="32"/>
        </w:rPr>
        <w:t>，24小时受理举报</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rPr>
        <w:t>建立健</w:t>
      </w:r>
      <w:r>
        <w:rPr>
          <w:rFonts w:hint="eastAsia" w:ascii="仿宋_GB2312" w:hAnsi="仿宋_GB2312" w:eastAsia="仿宋_GB2312" w:cs="仿宋_GB2312"/>
          <w:spacing w:val="0"/>
          <w:sz w:val="32"/>
          <w:szCs w:val="32"/>
          <w:shd w:val="clear" w:color="auto" w:fill="FFFFFF"/>
        </w:rPr>
        <w:t>全举报的受理、核查、处理、协调、转办、督办、移送、答复、统计和报告等制度，</w:t>
      </w:r>
      <w:r>
        <w:rPr>
          <w:rFonts w:hint="eastAsia" w:ascii="仿宋_GB2312" w:hAnsi="仿宋_GB2312" w:eastAsia="仿宋_GB2312" w:cs="仿宋_GB2312"/>
          <w:spacing w:val="0"/>
          <w:sz w:val="32"/>
          <w:szCs w:val="32"/>
        </w:rPr>
        <w:t>对举报事项分类登记、建档和管理，并按照《信访工作条例》规定的要求进行受理、办理和答复。</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15"/>
          <w:rFonts w:hint="eastAsia" w:ascii="黑体" w:hAnsi="黑体" w:eastAsia="黑体" w:cs="黑体"/>
          <w:b w:val="0"/>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highlight w:val="none"/>
          <w:shd w:val="clear" w:color="auto" w:fill="FFFFFF"/>
        </w:rPr>
        <w:t>第五条 </w:t>
      </w:r>
      <w:r>
        <w:rPr>
          <w:rFonts w:hint="eastAsia" w:ascii="仿宋_GB2312" w:hAnsi="仿宋_GB2312" w:eastAsia="仿宋_GB2312" w:cs="仿宋_GB2312"/>
          <w:spacing w:val="0"/>
          <w:sz w:val="32"/>
          <w:szCs w:val="32"/>
          <w:shd w:val="clear" w:color="auto" w:fill="FFFFFF"/>
          <w:lang w:eastAsia="zh-CN"/>
        </w:rPr>
        <w:t>生产经营单位应当建立安全生产合理化建议奖励制度，对单位内部员工（含劳务派遣人员、灵活用工人员等具有劳动、劳务关系的人员）反映的事故隐患和安全生产违法行为以及其他安全生产合理化建议登记、核实、评估，并视采纳情况给予一定的奖励。</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5"/>
          <w:rFonts w:hint="eastAsia" w:ascii="黑体" w:hAnsi="黑体" w:eastAsia="黑体" w:cs="黑体"/>
          <w:b w:val="0"/>
          <w:bCs/>
          <w:i w:val="0"/>
          <w:iCs w:val="0"/>
          <w:caps w:val="0"/>
          <w:color w:val="auto"/>
          <w:spacing w:val="0"/>
          <w:sz w:val="32"/>
          <w:szCs w:val="32"/>
          <w:u w:val="none"/>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5"/>
          <w:rFonts w:hint="eastAsia" w:ascii="黑体" w:hAnsi="黑体" w:eastAsia="黑体" w:cs="黑体"/>
          <w:b w:val="0"/>
          <w:bCs/>
          <w:i w:val="0"/>
          <w:iCs w:val="0"/>
          <w:caps w:val="0"/>
          <w:color w:val="auto"/>
          <w:spacing w:val="0"/>
          <w:sz w:val="32"/>
          <w:szCs w:val="32"/>
          <w:u w:val="none"/>
          <w:shd w:val="clear" w:color="auto" w:fill="FFFFFF"/>
        </w:rPr>
      </w:pPr>
      <w:r>
        <w:rPr>
          <w:rStyle w:val="15"/>
          <w:rFonts w:hint="eastAsia" w:ascii="黑体" w:hAnsi="黑体" w:eastAsia="黑体" w:cs="黑体"/>
          <w:b w:val="0"/>
          <w:bCs/>
          <w:i w:val="0"/>
          <w:iCs w:val="0"/>
          <w:caps w:val="0"/>
          <w:color w:val="auto"/>
          <w:spacing w:val="0"/>
          <w:sz w:val="32"/>
          <w:szCs w:val="32"/>
          <w:u w:val="none"/>
          <w:shd w:val="clear" w:color="auto" w:fill="FFFFFF"/>
        </w:rPr>
        <w:t>第二章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rPr>
        <w:t>举报内容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rPr>
        <w:t>第六条</w:t>
      </w:r>
      <w:r>
        <w:rPr>
          <w:rFonts w:hint="eastAsia" w:ascii="仿宋_GB2312" w:hAnsi="仿宋_GB2312" w:eastAsia="仿宋_GB2312" w:cs="仿宋_GB2312"/>
          <w:i w:val="0"/>
          <w:iCs w:val="0"/>
          <w:caps w:val="0"/>
          <w:color w:val="auto"/>
          <w:spacing w:val="0"/>
          <w:sz w:val="32"/>
          <w:szCs w:val="32"/>
          <w:shd w:val="clear" w:color="auto" w:fill="FFFFFF"/>
        </w:rPr>
        <w:t> 本办法所称事故隐患，是指</w:t>
      </w:r>
      <w:r>
        <w:rPr>
          <w:rFonts w:hint="eastAsia" w:ascii="仿宋_GB2312" w:hAnsi="仿宋_GB2312" w:eastAsia="仿宋_GB2312" w:cs="仿宋_GB2312"/>
          <w:i w:val="0"/>
          <w:iCs w:val="0"/>
          <w:caps w:val="0"/>
          <w:color w:val="auto"/>
          <w:spacing w:val="0"/>
          <w:sz w:val="32"/>
          <w:szCs w:val="32"/>
          <w:shd w:val="clear" w:color="auto" w:fill="FFFFFF"/>
          <w:lang w:eastAsia="zh-CN"/>
        </w:rPr>
        <w:t>在生产经营活动中存在可能导致事故发生的物的危险状态、人的不安全行为和管理上的缺陷。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本办法所称安全生产违法行为，是指生产经营单位及其有关人员违反安全生产行政法律规定的过错行为。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楷体_GB2312" w:hAnsi="楷体_GB2312" w:eastAsia="楷体_GB2312" w:cs="楷体_GB2312"/>
          <w:b/>
          <w:bCs/>
          <w:i w:val="0"/>
          <w:iCs w:val="0"/>
          <w:caps w:val="0"/>
          <w:color w:val="auto"/>
          <w:spacing w:val="0"/>
          <w:sz w:val="32"/>
          <w:szCs w:val="32"/>
          <w:shd w:val="clear" w:color="auto" w:fill="FFFFFF"/>
        </w:rPr>
        <w:t>第</w:t>
      </w:r>
      <w:r>
        <w:rPr>
          <w:rFonts w:hint="eastAsia" w:ascii="楷体_GB2312" w:hAnsi="楷体_GB2312" w:eastAsia="楷体_GB2312" w:cs="楷体_GB2312"/>
          <w:b/>
          <w:bCs/>
          <w:i w:val="0"/>
          <w:iCs w:val="0"/>
          <w:caps w:val="0"/>
          <w:color w:val="auto"/>
          <w:spacing w:val="0"/>
          <w:sz w:val="32"/>
          <w:szCs w:val="32"/>
          <w:shd w:val="clear" w:color="auto" w:fill="FFFFFF"/>
          <w:lang w:eastAsia="zh-CN"/>
        </w:rPr>
        <w:t>七</w:t>
      </w:r>
      <w:r>
        <w:rPr>
          <w:rFonts w:hint="eastAsia" w:ascii="楷体_GB2312" w:hAnsi="楷体_GB2312" w:eastAsia="楷体_GB2312" w:cs="楷体_GB2312"/>
          <w:b/>
          <w:bCs/>
          <w:i w:val="0"/>
          <w:iCs w:val="0"/>
          <w:caps w:val="0"/>
          <w:color w:val="auto"/>
          <w:spacing w:val="0"/>
          <w:sz w:val="32"/>
          <w:szCs w:val="32"/>
          <w:shd w:val="clear" w:color="auto" w:fill="FFFFFF"/>
        </w:rPr>
        <w:t>条</w:t>
      </w:r>
      <w:r>
        <w:rPr>
          <w:rFonts w:hint="eastAsia" w:ascii="仿宋_GB2312" w:hAnsi="仿宋_GB2312" w:eastAsia="仿宋_GB2312" w:cs="仿宋_GB2312"/>
          <w:i w:val="0"/>
          <w:iCs w:val="0"/>
          <w:caps w:val="0"/>
          <w:color w:val="auto"/>
          <w:spacing w:val="0"/>
          <w:sz w:val="32"/>
          <w:szCs w:val="32"/>
          <w:u w:val="none"/>
          <w:shd w:val="clear" w:color="auto" w:fill="FFFFFF"/>
        </w:rPr>
        <w:t> </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举报人应当提供被举报对象的情况，包括单位名称、所在区域、地址、违法的基本事实、目前现状及已经或者可能产生的危害。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u w:val="none"/>
          <w:shd w:val="clear" w:color="auto" w:fill="FFFFFF"/>
        </w:rPr>
      </w:pPr>
      <w:r>
        <w:rPr>
          <w:rStyle w:val="15"/>
          <w:rFonts w:hint="eastAsia" w:ascii="黑体" w:hAnsi="黑体" w:eastAsia="黑体" w:cs="黑体"/>
          <w:b w:val="0"/>
          <w:bCs/>
          <w:i w:val="0"/>
          <w:iCs w:val="0"/>
          <w:caps w:val="0"/>
          <w:color w:val="auto"/>
          <w:spacing w:val="0"/>
          <w:sz w:val="32"/>
          <w:szCs w:val="32"/>
          <w:u w:val="none"/>
          <w:shd w:val="clear" w:color="auto" w:fill="FFFFFF"/>
        </w:rPr>
        <w:t>第三章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rPr>
        <w:t>举报渠道</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15"/>
          <w:rFonts w:hint="eastAsia" w:ascii="仿宋_GB2312" w:hAnsi="仿宋_GB2312" w:eastAsia="仿宋_GB2312" w:cs="仿宋_GB2312"/>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rPr>
        <w:t>第</w:t>
      </w:r>
      <w:r>
        <w:rPr>
          <w:rFonts w:hint="eastAsia" w:ascii="楷体_GB2312" w:hAnsi="楷体_GB2312" w:eastAsia="楷体_GB2312" w:cs="楷体_GB2312"/>
          <w:b/>
          <w:bCs/>
          <w:i w:val="0"/>
          <w:iCs w:val="0"/>
          <w:caps w:val="0"/>
          <w:color w:val="auto"/>
          <w:spacing w:val="0"/>
          <w:sz w:val="32"/>
          <w:szCs w:val="32"/>
          <w:shd w:val="clear" w:color="auto" w:fill="FFFFFF"/>
          <w:lang w:eastAsia="zh-CN"/>
        </w:rPr>
        <w:t>八</w:t>
      </w:r>
      <w:r>
        <w:rPr>
          <w:rFonts w:hint="eastAsia" w:ascii="楷体_GB2312" w:hAnsi="楷体_GB2312" w:eastAsia="楷体_GB2312" w:cs="楷体_GB2312"/>
          <w:b/>
          <w:bCs/>
          <w:i w:val="0"/>
          <w:iCs w:val="0"/>
          <w:caps w:val="0"/>
          <w:color w:val="auto"/>
          <w:spacing w:val="0"/>
          <w:sz w:val="32"/>
          <w:szCs w:val="32"/>
          <w:shd w:val="clear" w:color="auto" w:fill="FFFFFF"/>
        </w:rPr>
        <w:t>条 </w:t>
      </w:r>
      <w:r>
        <w:rPr>
          <w:rFonts w:hint="eastAsia" w:ascii="仿宋_GB2312" w:hAnsi="仿宋_GB2312" w:eastAsia="仿宋_GB2312" w:cs="仿宋_GB2312"/>
          <w:spacing w:val="0"/>
          <w:sz w:val="32"/>
          <w:szCs w:val="32"/>
        </w:rPr>
        <w:t>安全生产领域举报分为实名举报和匿名举报。鼓励举报人在举报时留下真实姓名、联系方式，以便核查、了解相关情况和实施奖励；对不愿公开自己姓名、联系方式的举报人，尊重其意愿。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举报人可以通过</w:t>
      </w:r>
      <w:r>
        <w:rPr>
          <w:rFonts w:hint="eastAsia" w:ascii="仿宋_GB2312" w:hAnsi="仿宋_GB2312" w:eastAsia="仿宋_GB2312" w:cs="仿宋_GB2312"/>
          <w:i w:val="0"/>
          <w:iCs w:val="0"/>
          <w:caps w:val="0"/>
          <w:color w:val="auto"/>
          <w:spacing w:val="0"/>
          <w:sz w:val="32"/>
          <w:szCs w:val="32"/>
          <w:u w:val="none"/>
          <w:shd w:val="clear" w:color="auto" w:fill="FFFFFF"/>
        </w:rPr>
        <w:t>“12350”安全生产举报投诉特服电话</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rPr>
        <w:t>“12345”政务服务便民热线</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rPr>
        <w:t>部门网站、</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微信平台</w:t>
      </w: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rPr>
        <w:t>信函、电子邮件、传真、</w:t>
      </w:r>
      <w:r>
        <w:rPr>
          <w:rFonts w:hint="eastAsia" w:ascii="仿宋_GB2312" w:hAnsi="仿宋_GB2312" w:eastAsia="仿宋_GB2312" w:cs="仿宋_GB2312"/>
          <w:i w:val="0"/>
          <w:iCs w:val="0"/>
          <w:caps w:val="0"/>
          <w:color w:val="auto"/>
          <w:spacing w:val="0"/>
          <w:sz w:val="32"/>
          <w:szCs w:val="32"/>
          <w:shd w:val="clear" w:color="auto" w:fill="FFFFFF"/>
        </w:rPr>
        <w:t>来</w:t>
      </w:r>
      <w:r>
        <w:rPr>
          <w:rFonts w:hint="eastAsia" w:ascii="仿宋_GB2312" w:hAnsi="仿宋_GB2312" w:eastAsia="仿宋_GB2312" w:cs="仿宋_GB2312"/>
          <w:spacing w:val="0"/>
          <w:sz w:val="32"/>
          <w:szCs w:val="32"/>
        </w:rPr>
        <w:t>访等方式，采取文字、图片、影音资料、“随手拍”等形式举报。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第九条</w:t>
      </w:r>
      <w:r>
        <w:rPr>
          <w:rFonts w:hint="eastAsia" w:ascii="楷体_GB2312" w:hAnsi="楷体_GB2312" w:eastAsia="楷体_GB2312" w:cs="楷体_GB2312"/>
          <w:b/>
          <w:bCs/>
          <w:i w:val="0"/>
          <w:iCs w:val="0"/>
          <w:caps w:val="0"/>
          <w:color w:val="auto"/>
          <w:spacing w:val="0"/>
          <w:sz w:val="32"/>
          <w:szCs w:val="32"/>
          <w:shd w:val="clear" w:color="auto" w:fill="FFFFFF"/>
        </w:rPr>
        <w:t> </w:t>
      </w:r>
      <w:r>
        <w:rPr>
          <w:rFonts w:hint="eastAsia" w:ascii="仿宋_GB2312" w:hAnsi="仿宋_GB2312" w:eastAsia="仿宋_GB2312" w:cs="仿宋_GB2312"/>
          <w:spacing w:val="0"/>
          <w:sz w:val="32"/>
          <w:szCs w:val="32"/>
        </w:rPr>
        <w:t>发挥安全生产“吹哨人”作用，鼓励企业内部员工举报</w:t>
      </w:r>
      <w:r>
        <w:rPr>
          <w:rFonts w:hint="eastAsia" w:ascii="仿宋_GB2312" w:hAnsi="仿宋_GB2312" w:eastAsia="仿宋_GB2312" w:cs="仿宋_GB2312"/>
          <w:spacing w:val="0"/>
          <w:sz w:val="32"/>
          <w:szCs w:val="32"/>
          <w:lang w:eastAsia="zh-CN"/>
        </w:rPr>
        <w:t>事故隐患和安全生产</w:t>
      </w:r>
      <w:r>
        <w:rPr>
          <w:rFonts w:hint="eastAsia" w:ascii="仿宋_GB2312" w:hAnsi="仿宋_GB2312" w:eastAsia="仿宋_GB2312" w:cs="仿宋_GB2312"/>
          <w:spacing w:val="0"/>
          <w:sz w:val="32"/>
          <w:szCs w:val="32"/>
        </w:rPr>
        <w:t>违法行为。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单位内部员工发现事故隐患和安全生产违法行为，应当首先向本单位管理人员反映，本单位不予处理的，按本办法规定向监管部门举报。情况紧急的，或者本单位故意实施违法行为导致举报人不便于向本单位反映的，可以直接向监管部门举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仿宋_GB2312" w:hAnsi="仿宋_GB2312" w:eastAsia="仿宋_GB2312" w:cs="仿宋_GB2312"/>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u w:val="none"/>
          <w:shd w:val="clear" w:color="auto" w:fill="FFFFFF"/>
        </w:rPr>
      </w:pPr>
      <w:r>
        <w:rPr>
          <w:rStyle w:val="15"/>
          <w:rFonts w:hint="eastAsia" w:ascii="黑体" w:hAnsi="黑体" w:eastAsia="黑体" w:cs="黑体"/>
          <w:b w:val="0"/>
          <w:bCs/>
          <w:i w:val="0"/>
          <w:iCs w:val="0"/>
          <w:caps w:val="0"/>
          <w:color w:val="auto"/>
          <w:spacing w:val="0"/>
          <w:sz w:val="32"/>
          <w:szCs w:val="32"/>
          <w:u w:val="none"/>
          <w:shd w:val="clear" w:color="auto" w:fill="FFFFFF"/>
        </w:rPr>
        <w:t>第四章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rPr>
        <w:t>举报办理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仿宋_GB2312" w:hAnsi="仿宋_GB2312" w:eastAsia="仿宋_GB2312" w:cs="仿宋_GB2312"/>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仿宋_GB2312" w:hAnsi="仿宋_GB2312" w:eastAsia="仿宋_GB2312" w:cs="仿宋_GB2312"/>
          <w:spacing w:val="0"/>
          <w:kern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第十条 </w:t>
      </w:r>
      <w:r>
        <w:rPr>
          <w:rFonts w:hint="eastAsia" w:ascii="仿宋_GB2312" w:hAnsi="仿宋_GB2312" w:eastAsia="仿宋_GB2312" w:cs="仿宋_GB2312"/>
          <w:spacing w:val="0"/>
          <w:sz w:val="32"/>
          <w:szCs w:val="32"/>
        </w:rPr>
        <w:t>对不属于本部门管辖范围的事项，接到举报的</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应当告知举报人向有处理权的部门举报，或者将举报材料移送有处理权的部门，并告知举报人。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spacing w:val="0"/>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第十一条 </w:t>
      </w:r>
      <w:r>
        <w:rPr>
          <w:rFonts w:hint="eastAsia" w:ascii="仿宋_GB2312" w:hAnsi="仿宋_GB2312" w:eastAsia="仿宋_GB2312" w:cs="仿宋_GB2312"/>
          <w:spacing w:val="0"/>
          <w:sz w:val="32"/>
          <w:szCs w:val="32"/>
        </w:rPr>
        <w:t>上级</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可以直接核查下级</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职责范围的举报案件；也可以将本级职责范围内的举报案件指定下级</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核查，下级</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指定核查结束后应当向上级</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第十二条</w:t>
      </w:r>
      <w:r>
        <w:rPr>
          <w:rFonts w:hint="eastAsia" w:ascii="仿宋_GB2312" w:hAnsi="仿宋_GB2312" w:eastAsia="仿宋_GB2312" w:cs="仿宋_GB2312"/>
          <w:i w:val="0"/>
          <w:iCs w:val="0"/>
          <w:caps w:val="0"/>
          <w:color w:val="auto"/>
          <w:spacing w:val="0"/>
          <w:sz w:val="32"/>
          <w:szCs w:val="32"/>
          <w:shd w:val="clear" w:color="auto" w:fill="FFFFFF"/>
        </w:rPr>
        <w:t> </w:t>
      </w:r>
      <w:r>
        <w:rPr>
          <w:rFonts w:hint="eastAsia" w:ascii="仿宋_GB2312" w:hAnsi="仿宋_GB2312" w:eastAsia="仿宋_GB2312" w:cs="仿宋_GB2312"/>
          <w:spacing w:val="0"/>
          <w:sz w:val="32"/>
          <w:szCs w:val="32"/>
        </w:rPr>
        <w:t>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各级</w:t>
      </w:r>
      <w:r>
        <w:rPr>
          <w:rFonts w:ascii="仿宋_GB2312" w:hAnsi="仿宋_GB2312" w:eastAsia="仿宋_GB2312" w:cs="仿宋_GB2312"/>
          <w:spacing w:val="0"/>
          <w:sz w:val="32"/>
          <w:szCs w:val="32"/>
          <w:lang w:val="en"/>
        </w:rPr>
        <w:t>监管部</w:t>
      </w:r>
      <w:r>
        <w:rPr>
          <w:rFonts w:ascii="仿宋_GB2312" w:hAnsi="仿宋_GB2312" w:eastAsia="仿宋_GB2312" w:cs="仿宋_GB2312"/>
          <w:spacing w:val="0"/>
          <w:kern w:val="0"/>
          <w:sz w:val="32"/>
          <w:szCs w:val="32"/>
          <w:shd w:val="clear" w:color="auto" w:fill="FFFFFF"/>
        </w:rPr>
        <w:t>门</w:t>
      </w:r>
      <w:r>
        <w:rPr>
          <w:rFonts w:hint="eastAsia" w:ascii="仿宋_GB2312" w:hAnsi="仿宋_GB2312" w:eastAsia="仿宋_GB2312" w:cs="仿宋_GB2312"/>
          <w:spacing w:val="0"/>
          <w:kern w:val="0"/>
          <w:sz w:val="32"/>
          <w:szCs w:val="32"/>
          <w:shd w:val="clear" w:color="auto" w:fill="FFFFFF"/>
        </w:rPr>
        <w:t>对接报、移送、转办等方式受理的举报事项</w:t>
      </w:r>
      <w:r>
        <w:rPr>
          <w:rFonts w:hint="eastAsia" w:ascii="仿宋_GB2312" w:hAnsi="仿宋_GB2312" w:eastAsia="仿宋_GB2312" w:cs="仿宋_GB2312"/>
          <w:spacing w:val="0"/>
          <w:sz w:val="32"/>
          <w:szCs w:val="32"/>
        </w:rPr>
        <w:t>，属本部门管辖的，应立即组织核查处理，自受理之日起60日内办结；情况复杂的，经上一级监管部门批准，可以适当延长核查处理时间，但延长期限不得超过30日，并告知举报人延期理由。受核查手段限制，无法查清的，应及时报告</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政府，由其协调采取进一步核查措施。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u w:val="single"/>
          <w:shd w:val="clear" w:color="auto" w:fill="FFFFFF"/>
        </w:rPr>
      </w:pPr>
      <w:r>
        <w:rPr>
          <w:rStyle w:val="15"/>
          <w:rFonts w:hint="eastAsia" w:ascii="黑体" w:hAnsi="黑体" w:eastAsia="黑体" w:cs="黑体"/>
          <w:b w:val="0"/>
          <w:bCs/>
          <w:i w:val="0"/>
          <w:iCs w:val="0"/>
          <w:caps w:val="0"/>
          <w:color w:val="auto"/>
          <w:spacing w:val="0"/>
          <w:sz w:val="32"/>
          <w:szCs w:val="32"/>
          <w:u w:val="none"/>
          <w:shd w:val="clear" w:color="auto" w:fill="FFFFFF"/>
        </w:rPr>
        <w:t>第五章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rPr>
        <w:t>举报奖励</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仿宋_GB2312" w:hAnsi="仿宋_GB2312" w:eastAsia="仿宋_GB2312" w:cs="仿宋_GB2312"/>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第十三条</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spacing w:val="0"/>
          <w:sz w:val="32"/>
          <w:szCs w:val="32"/>
        </w:rPr>
        <w:t>举报奖励按照“谁受理、谁奖励”及“物质和精神奖励相结合”的原则，对核查属实的举报事项，受理部门应于举报事项核查处理结束后15个工作日内，对举报事实、奖励条件和奖励金额予以认定，提出奖励意见。其中，物质奖励途径为发放奖励金，精神奖励途径为口头表扬、通报表扬、发放荣誉证书、新闻宣传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第十四条</w:t>
      </w:r>
      <w:r>
        <w:rPr>
          <w:rFonts w:hint="eastAsia" w:ascii="楷体_GB2312" w:hAnsi="楷体_GB2312" w:eastAsia="楷体_GB2312" w:cs="楷体_GB2312"/>
          <w:b/>
          <w:bCs/>
          <w:i w:val="0"/>
          <w:iCs w:val="0"/>
          <w:caps w:val="0"/>
          <w:color w:val="auto"/>
          <w:spacing w:val="0"/>
          <w:sz w:val="32"/>
          <w:szCs w:val="32"/>
          <w:shd w:val="clear" w:color="auto" w:fill="FFFFFF"/>
        </w:rPr>
        <w:t> </w:t>
      </w:r>
      <w:r>
        <w:rPr>
          <w:rFonts w:hint="eastAsia" w:ascii="仿宋_GB2312" w:hAnsi="仿宋_GB2312" w:eastAsia="仿宋_GB2312" w:cs="仿宋_GB2312"/>
          <w:spacing w:val="0"/>
          <w:sz w:val="32"/>
          <w:szCs w:val="32"/>
        </w:rPr>
        <w:t>经核查属实的事故隐患和违法行为，有关</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应当依法实施现场处理措施、行政处罚、行政强制措施等。同时，受理举报的</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应当对有功的实名举报人给予奖励</w:t>
      </w:r>
      <w:r>
        <w:rPr>
          <w:rFonts w:hint="eastAsia" w:ascii="仿宋_GB2312" w:hAnsi="仿宋_GB2312" w:eastAsia="仿宋_GB2312" w:cs="仿宋_GB2312"/>
          <w:spacing w:val="0"/>
          <w:sz w:val="32"/>
          <w:szCs w:val="32"/>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2"/>
          <w:sz w:val="32"/>
          <w:szCs w:val="32"/>
        </w:rPr>
        <w:t>（一）对举报一般事故隐患的，经核查属实，每条奖励50元，每次累计500元为限</w:t>
      </w:r>
      <w:r>
        <w:rPr>
          <w:rFonts w:hint="eastAsia" w:ascii="仿宋_GB2312" w:hAnsi="仿宋_GB2312" w:eastAsia="仿宋_GB2312" w:cs="仿宋_GB2312"/>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　　（二）对举报重大事故隐患、违法生产经营建设的，奖励金额按照行政处罚金额的15%计算，最低奖励3000元，最高不超过30万元；行政处罚依据《安全生产法》《江西省安全生产条例》《安全生产违法行为行政处罚办法》等法律法规及规章制度执行</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三）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r>
        <w:rPr>
          <w:rFonts w:hint="eastAsia" w:ascii="仿宋_GB2312" w:hAnsi="仿宋_GB2312" w:eastAsia="仿宋_GB2312" w:cs="仿宋_GB2312"/>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spacing w:val="0"/>
          <w:sz w:val="32"/>
          <w:szCs w:val="32"/>
        </w:rPr>
        <w:t>（四）内部员工“吹哨人”举报其所在单位的事故隐患和安全生产违法行为，经核查属实的，奖励金额在规定的基础上上浮10%，总计奖励金额不超过30万元。</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u w:val="none"/>
          <w:shd w:val="clear" w:color="auto" w:fill="FFFFFF"/>
        </w:rPr>
        <w:t>负有安全监管职责的部门</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在</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兑现奖励时，需要填写《德安县安全生产举报信息登记表》《德安县安全生产举报奖励审批表》《德安县安全生产举报奖金发放（领取）单》。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第十五条 </w:t>
      </w:r>
      <w:r>
        <w:rPr>
          <w:rFonts w:hint="eastAsia" w:ascii="仿宋_GB2312" w:hAnsi="仿宋_GB2312" w:eastAsia="仿宋_GB2312" w:cs="仿宋_GB2312"/>
          <w:spacing w:val="0"/>
          <w:sz w:val="32"/>
          <w:szCs w:val="32"/>
        </w:rPr>
        <w:t>多人多次举报同一事项的，给予最先举报的实名举报人一次性奖励；多人联名举报同一事项的，由实名举报的第一署名人或者第一署名人书面委托的其他署名人领取奖金，并协商分配；同一举报事项涉及多项违法行为的，按单项最高额奖励，不叠加和重复奖励。</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default" w:ascii="仿宋_GB2312" w:hAnsi="仿宋_GB2312" w:eastAsia="仿宋_GB2312" w:cs="仿宋_GB2312"/>
          <w:spacing w:val="0"/>
          <w:sz w:val="32"/>
          <w:szCs w:val="32"/>
          <w:lang w:val="en-US"/>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第十六条</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spacing w:val="0"/>
          <w:sz w:val="32"/>
          <w:szCs w:val="32"/>
        </w:rPr>
        <w:t>奖金发放的具体数额由负责核查处理举报事项的</w:t>
      </w:r>
      <w:r>
        <w:rPr>
          <w:rFonts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根据具体情况确定。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第十七条 </w:t>
      </w:r>
      <w:r>
        <w:rPr>
          <w:rFonts w:hint="eastAsia" w:ascii="仿宋_GB2312" w:hAnsi="仿宋_GB2312" w:eastAsia="仿宋_GB2312" w:cs="仿宋_GB2312"/>
          <w:spacing w:val="0"/>
          <w:sz w:val="32"/>
          <w:szCs w:val="32"/>
        </w:rPr>
        <w:t>以下情形不实施奖励：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（一）负有安全生产监督、管理、监察职责的工作人员及其近亲属或其授意他人的举报；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（二）生产经营单位及其员工对自身故意造成的事故隐患或安全生产违法行为的举报；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（三）联系不上举报人或无法确定举报人的举报；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w:t>
      </w:r>
      <w:r>
        <w:rPr>
          <w:rFonts w:hint="eastAsia" w:ascii="仿宋_GB2312" w:hAnsi="仿宋_GB2312" w:eastAsia="仿宋_GB2312" w:cs="仿宋_GB2312"/>
          <w:spacing w:val="0"/>
          <w:sz w:val="32"/>
          <w:szCs w:val="32"/>
          <w:lang w:val="en"/>
        </w:rPr>
        <w:t>监管部门</w:t>
      </w:r>
      <w:r>
        <w:rPr>
          <w:rFonts w:hint="eastAsia" w:ascii="仿宋_GB2312" w:hAnsi="仿宋_GB2312" w:eastAsia="仿宋_GB2312" w:cs="仿宋_GB2312"/>
          <w:spacing w:val="0"/>
          <w:sz w:val="32"/>
          <w:szCs w:val="32"/>
        </w:rPr>
        <w:t>依据相关规定认定不宜实施奖励的其他情形。</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第十八条</w:t>
      </w:r>
      <w:r>
        <w:rPr>
          <w:rFonts w:hint="eastAsia" w:ascii="仿宋_GB2312" w:hAnsi="仿宋_GB2312" w:eastAsia="仿宋_GB2312" w:cs="仿宋_GB2312"/>
          <w:i w:val="0"/>
          <w:iCs w:val="0"/>
          <w:caps w:val="0"/>
          <w:color w:val="auto"/>
          <w:spacing w:val="0"/>
          <w:sz w:val="32"/>
          <w:szCs w:val="32"/>
          <w:shd w:val="clear" w:color="auto" w:fill="FFFFFF"/>
        </w:rPr>
        <w:t> </w:t>
      </w:r>
      <w:r>
        <w:rPr>
          <w:rFonts w:hint="eastAsia" w:ascii="仿宋_GB2312" w:hAnsi="仿宋_GB2312" w:eastAsia="仿宋_GB2312" w:cs="仿宋_GB2312"/>
          <w:spacing w:val="0"/>
          <w:sz w:val="32"/>
          <w:szCs w:val="32"/>
        </w:rPr>
        <w:t>举报人接到奖励通知后，应当在60日内凭有效证件到指定地点领取奖金；举报人不便到指定地点领取奖金的，应及时告知发放奖励的监管部门，商定其他领取方式，但举报人仍要提供有效证件；逾期未领取奖金的，视为放弃领奖权利。</w:t>
      </w:r>
    </w:p>
    <w:p>
      <w:pPr>
        <w:keepNext w:val="0"/>
        <w:keepLines w:val="0"/>
        <w:pageBreakBefore w:val="0"/>
        <w:widowControl w:val="0"/>
        <w:kinsoku/>
        <w:wordWrap/>
        <w:overflowPunct/>
        <w:topLinePunct w:val="0"/>
        <w:autoSpaceDE/>
        <w:autoSpaceDN/>
        <w:bidi w:val="0"/>
        <w:adjustRightInd/>
        <w:snapToGrid/>
        <w:spacing w:line="600" w:lineRule="exact"/>
        <w:ind w:firstLine="652"/>
        <w:textAlignment w:val="auto"/>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内部员工</w:t>
      </w:r>
      <w:r>
        <w:rPr>
          <w:rFonts w:ascii="仿宋_GB2312" w:hAnsi="仿宋_GB2312" w:eastAsia="仿宋_GB2312" w:cs="仿宋_GB2312"/>
          <w:spacing w:val="0"/>
          <w:sz w:val="32"/>
          <w:szCs w:val="32"/>
        </w:rPr>
        <w:t>举报本单位事故隐患和安全生产违法行为的，</w:t>
      </w:r>
      <w:r>
        <w:rPr>
          <w:rFonts w:hint="eastAsia" w:ascii="仿宋_GB2312" w:hAnsi="仿宋_GB2312" w:eastAsia="仿宋_GB2312" w:cs="仿宋_GB2312"/>
          <w:spacing w:val="0"/>
          <w:sz w:val="32"/>
          <w:szCs w:val="32"/>
        </w:rPr>
        <w:t>领取奖励时，</w:t>
      </w:r>
      <w:r>
        <w:rPr>
          <w:rFonts w:ascii="仿宋_GB2312" w:hAnsi="仿宋_GB2312" w:eastAsia="仿宋_GB2312" w:cs="仿宋_GB2312"/>
          <w:spacing w:val="0"/>
          <w:sz w:val="32"/>
          <w:szCs w:val="32"/>
        </w:rPr>
        <w:t>应提供可以证明</w:t>
      </w:r>
      <w:r>
        <w:rPr>
          <w:rFonts w:hint="eastAsia" w:ascii="仿宋_GB2312" w:hAnsi="仿宋_GB2312" w:eastAsia="仿宋_GB2312" w:cs="仿宋_GB2312"/>
          <w:spacing w:val="0"/>
          <w:sz w:val="32"/>
          <w:szCs w:val="32"/>
        </w:rPr>
        <w:t>与</w:t>
      </w:r>
      <w:r>
        <w:rPr>
          <w:rFonts w:ascii="仿宋_GB2312" w:hAnsi="仿宋_GB2312" w:eastAsia="仿宋_GB2312" w:cs="仿宋_GB2312"/>
          <w:spacing w:val="0"/>
          <w:sz w:val="32"/>
          <w:szCs w:val="32"/>
        </w:rPr>
        <w:t>生产经营单位</w:t>
      </w:r>
      <w:r>
        <w:rPr>
          <w:rFonts w:hint="eastAsia" w:ascii="仿宋_GB2312" w:hAnsi="仿宋_GB2312" w:eastAsia="仿宋_GB2312" w:cs="仿宋_GB2312"/>
          <w:spacing w:val="0"/>
          <w:sz w:val="32"/>
          <w:szCs w:val="32"/>
        </w:rPr>
        <w:t>用工关系的相关材料</w:t>
      </w:r>
      <w:r>
        <w:rPr>
          <w:rFonts w:ascii="仿宋_GB2312" w:hAnsi="仿宋_GB2312" w:eastAsia="仿宋_GB2312" w:cs="仿宋_GB2312"/>
          <w:spacing w:val="0"/>
          <w:sz w:val="32"/>
          <w:szCs w:val="32"/>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pPr>
      <w:r>
        <w:rPr>
          <w:rStyle w:val="15"/>
          <w:rFonts w:hint="eastAsia" w:ascii="黑体" w:hAnsi="黑体" w:eastAsia="黑体" w:cs="黑体"/>
          <w:b w:val="0"/>
          <w:bCs/>
          <w:i w:val="0"/>
          <w:iCs w:val="0"/>
          <w:caps w:val="0"/>
          <w:color w:val="auto"/>
          <w:spacing w:val="0"/>
          <w:sz w:val="32"/>
          <w:szCs w:val="32"/>
          <w:u w:val="none"/>
          <w:shd w:val="clear" w:color="auto" w:fill="FFFFFF"/>
        </w:rPr>
        <w:t>第六章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lang w:eastAsia="zh-CN"/>
        </w:rPr>
        <w:t>监督检查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仿宋_GB2312" w:hAnsi="仿宋_GB2312" w:eastAsia="仿宋_GB2312" w:cs="仿宋_GB2312"/>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rPr>
        <w:t>第</w:t>
      </w:r>
      <w:r>
        <w:rPr>
          <w:rFonts w:hint="eastAsia" w:ascii="楷体_GB2312" w:hAnsi="楷体_GB2312" w:eastAsia="楷体_GB2312" w:cs="楷体_GB2312"/>
          <w:b/>
          <w:bCs/>
          <w:i w:val="0"/>
          <w:iCs w:val="0"/>
          <w:caps w:val="0"/>
          <w:color w:val="auto"/>
          <w:spacing w:val="0"/>
          <w:sz w:val="32"/>
          <w:szCs w:val="32"/>
          <w:shd w:val="clear" w:color="auto" w:fill="FFFFFF"/>
          <w:lang w:eastAsia="zh-CN"/>
        </w:rPr>
        <w:t>十九</w:t>
      </w:r>
      <w:r>
        <w:rPr>
          <w:rFonts w:hint="eastAsia" w:ascii="楷体_GB2312" w:hAnsi="楷体_GB2312" w:eastAsia="楷体_GB2312" w:cs="楷体_GB2312"/>
          <w:b/>
          <w:bCs/>
          <w:i w:val="0"/>
          <w:iCs w:val="0"/>
          <w:caps w:val="0"/>
          <w:color w:val="auto"/>
          <w:spacing w:val="0"/>
          <w:sz w:val="32"/>
          <w:szCs w:val="32"/>
          <w:shd w:val="clear" w:color="auto" w:fill="FFFFFF"/>
        </w:rPr>
        <w:t>条 </w:t>
      </w:r>
      <w:r>
        <w:rPr>
          <w:rFonts w:hint="eastAsia" w:ascii="仿宋_GB2312" w:hAnsi="仿宋_GB2312" w:eastAsia="仿宋_GB2312" w:cs="仿宋_GB2312"/>
          <w:spacing w:val="0"/>
          <w:sz w:val="32"/>
          <w:szCs w:val="32"/>
        </w:rPr>
        <w:t>有关工作人员应当严格遵守保密纪律，依法保护举报人的合法权益，妥善保管和使用举报材料，不得私自摘抄、复制、扣压、销毁；未经举报人同意，不得以任何方式泄漏举报人的姓名、住址、电话、有关案情及接受奖励等情况；对匿名举报的事项，不得采取任何措施追查举报来源；宣传报道和奖励举报有功人员，除本人同意外，不得公开举报人的姓名、单位;对举报人进行打击报复的，应依法严肃查处，追究责任。</w:t>
      </w:r>
      <w:r>
        <w:rPr>
          <w:rFonts w:hint="eastAsia"/>
          <w:spacing w:val="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eastAsia="zh-CN"/>
        </w:rPr>
        <w:t>二十</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w:t>
      </w:r>
      <w:r>
        <w:rPr>
          <w:rFonts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rPr>
        <w:t>各监管部门在每季度首月10日前，向</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安委会办公室报送上季度（年初首月报上年度）举报奖励统计情况。市、县两级安委会办公室在汇总完成本地区举报奖励统计情况后，应通过“安全生产举报系统”及时上报。</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安委会办公室要定期组织对本地区安全生产领域举报和奖励情况进行督导检查，对未按规定受理举报事项、未按时限要求及时办结、奖励落实不到位等情况进行通报，并纳入应急管理考核内容。</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eastAsia" w:ascii="仿宋_GB2312" w:eastAsia="仿宋_GB2312" w:cs="黑体"/>
          <w:spacing w:val="0"/>
          <w:kern w:val="0"/>
          <w:sz w:val="32"/>
          <w:szCs w:val="32"/>
        </w:rPr>
      </w:pPr>
      <w:r>
        <w:rPr>
          <w:rFonts w:hint="eastAsia" w:ascii="仿宋_GB2312" w:hAnsi="仿宋_GB2312" w:eastAsia="仿宋_GB2312" w:cs="仿宋_GB2312"/>
          <w:b/>
          <w:bCs/>
          <w:spacing w:val="0"/>
          <w:sz w:val="32"/>
          <w:szCs w:val="32"/>
        </w:rPr>
        <w:t>第</w:t>
      </w:r>
      <w:r>
        <w:rPr>
          <w:rFonts w:hint="eastAsia" w:ascii="仿宋_GB2312" w:hAnsi="仿宋_GB2312" w:eastAsia="仿宋_GB2312" w:cs="仿宋_GB2312"/>
          <w:b/>
          <w:bCs/>
          <w:spacing w:val="0"/>
          <w:sz w:val="32"/>
          <w:szCs w:val="32"/>
          <w:lang w:eastAsia="zh-CN"/>
        </w:rPr>
        <w:t>二十一</w:t>
      </w:r>
      <w:r>
        <w:rPr>
          <w:rFonts w:hint="eastAsia" w:ascii="仿宋_GB2312" w:hAnsi="仿宋_GB2312" w:eastAsia="仿宋_GB2312" w:cs="仿宋_GB2312"/>
          <w:b/>
          <w:bCs/>
          <w:spacing w:val="0"/>
          <w:sz w:val="32"/>
          <w:szCs w:val="32"/>
        </w:rPr>
        <w:t>条</w:t>
      </w:r>
      <w:r>
        <w:rPr>
          <w:rFonts w:hint="eastAsia" w:ascii="仿宋_GB2312" w:hAnsi="仿宋_GB2312" w:eastAsia="仿宋_GB2312" w:cs="仿宋_GB2312"/>
          <w:spacing w:val="0"/>
          <w:sz w:val="32"/>
          <w:szCs w:val="32"/>
        </w:rPr>
        <w:t xml:space="preserve">  </w:t>
      </w:r>
      <w:r>
        <w:rPr>
          <w:rFonts w:ascii="Times New Roman" w:hAnsi="Times New Roman" w:eastAsia="仿宋_GB2312"/>
          <w:bCs/>
          <w:color w:val="auto"/>
          <w:kern w:val="2"/>
          <w:sz w:val="32"/>
          <w:szCs w:val="32"/>
        </w:rPr>
        <w:t>各</w:t>
      </w:r>
      <w:r>
        <w:rPr>
          <w:rFonts w:hint="eastAsia" w:ascii="Times New Roman" w:hAnsi="Times New Roman" w:eastAsia="仿宋_GB2312"/>
          <w:bCs/>
          <w:color w:val="auto"/>
          <w:kern w:val="2"/>
          <w:sz w:val="32"/>
          <w:szCs w:val="32"/>
        </w:rPr>
        <w:t>乡镇场</w:t>
      </w:r>
      <w:r>
        <w:rPr>
          <w:rFonts w:ascii="Times New Roman" w:hAnsi="Times New Roman" w:eastAsia="仿宋_GB2312"/>
          <w:bCs/>
          <w:color w:val="auto"/>
          <w:kern w:val="2"/>
          <w:sz w:val="32"/>
          <w:szCs w:val="32"/>
        </w:rPr>
        <w:t>、</w:t>
      </w:r>
      <w:r>
        <w:rPr>
          <w:rFonts w:hint="eastAsia" w:ascii="Times New Roman" w:hAnsi="Times New Roman" w:eastAsia="仿宋_GB2312"/>
          <w:bCs/>
          <w:color w:val="auto"/>
          <w:kern w:val="2"/>
          <w:sz w:val="32"/>
          <w:szCs w:val="32"/>
          <w:lang w:eastAsia="zh-CN"/>
        </w:rPr>
        <w:t>高新区管委会、</w:t>
      </w:r>
      <w:r>
        <w:rPr>
          <w:rFonts w:ascii="Times New Roman" w:hAnsi="Times New Roman" w:eastAsia="仿宋_GB2312"/>
          <w:bCs/>
          <w:color w:val="auto"/>
          <w:kern w:val="2"/>
          <w:sz w:val="32"/>
          <w:szCs w:val="32"/>
        </w:rPr>
        <w:t>各</w:t>
      </w:r>
      <w:r>
        <w:rPr>
          <w:rFonts w:hint="eastAsia" w:ascii="Times New Roman" w:hAnsi="Times New Roman" w:eastAsia="仿宋_GB2312"/>
          <w:bCs/>
          <w:color w:val="auto"/>
          <w:kern w:val="2"/>
          <w:sz w:val="32"/>
          <w:szCs w:val="32"/>
          <w:lang w:eastAsia="zh-CN"/>
        </w:rPr>
        <w:t>监管</w:t>
      </w:r>
      <w:r>
        <w:rPr>
          <w:rFonts w:ascii="Times New Roman" w:hAnsi="Times New Roman" w:eastAsia="仿宋_GB2312"/>
          <w:bCs/>
          <w:color w:val="auto"/>
          <w:kern w:val="2"/>
          <w:sz w:val="32"/>
          <w:szCs w:val="32"/>
        </w:rPr>
        <w:t>部门</w:t>
      </w:r>
      <w:r>
        <w:rPr>
          <w:rFonts w:hint="eastAsia" w:ascii="仿宋_GB2312" w:hAnsi="仿宋_GB2312" w:eastAsia="仿宋_GB2312" w:cs="仿宋_GB2312"/>
          <w:spacing w:val="0"/>
          <w:sz w:val="32"/>
          <w:szCs w:val="32"/>
          <w:lang w:eastAsia="zh-CN"/>
        </w:rPr>
        <w:t>应</w:t>
      </w:r>
      <w:r>
        <w:rPr>
          <w:rFonts w:hint="eastAsia" w:ascii="仿宋_GB2312" w:hAnsi="仿宋_GB2312" w:eastAsia="仿宋_GB2312" w:cs="仿宋_GB2312"/>
          <w:spacing w:val="0"/>
          <w:sz w:val="32"/>
          <w:szCs w:val="32"/>
        </w:rPr>
        <w:t>加大对安全生产领域举报奖励工作的宣传力度，采取多种形式宣传，不断提高群众积极性和社会影响力</w:t>
      </w:r>
      <w:r>
        <w:rPr>
          <w:rFonts w:hint="eastAsia" w:ascii="仿宋_GB2312" w:eastAsia="仿宋_GB2312" w:cs="黑体"/>
          <w:spacing w:val="0"/>
          <w:kern w:val="0"/>
          <w:sz w:val="32"/>
          <w:szCs w:val="32"/>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15"/>
          <w:rFonts w:hint="eastAsia" w:ascii="黑体" w:hAnsi="黑体" w:eastAsia="黑体" w:cs="黑体"/>
          <w:b w:val="0"/>
          <w:bCs/>
          <w:i w:val="0"/>
          <w:iCs w:val="0"/>
          <w:caps w:val="0"/>
          <w:color w:val="auto"/>
          <w:spacing w:val="0"/>
          <w:sz w:val="32"/>
          <w:szCs w:val="32"/>
          <w:shd w:val="clear" w:color="auto" w:fill="FFFFFF"/>
        </w:rPr>
      </w:pPr>
      <w:r>
        <w:rPr>
          <w:rFonts w:hint="eastAsia" w:ascii="楷体_GB2312" w:hAnsi="楷体_GB2312" w:eastAsia="楷体_GB2312" w:cs="楷体_GB2312"/>
          <w:b/>
          <w:bCs/>
          <w:i w:val="0"/>
          <w:iCs w:val="0"/>
          <w:caps w:val="0"/>
          <w:color w:val="auto"/>
          <w:spacing w:val="0"/>
          <w:sz w:val="32"/>
          <w:szCs w:val="32"/>
          <w:u w:val="none"/>
          <w:shd w:val="clear" w:color="auto" w:fill="FFFFFF"/>
        </w:rPr>
        <w:t>第二十</w:t>
      </w:r>
      <w:r>
        <w:rPr>
          <w:rFonts w:hint="eastAsia" w:ascii="楷体_GB2312" w:hAnsi="楷体_GB2312" w:eastAsia="楷体_GB2312" w:cs="楷体_GB2312"/>
          <w:b/>
          <w:bCs/>
          <w:i w:val="0"/>
          <w:iCs w:val="0"/>
          <w:caps w:val="0"/>
          <w:color w:val="auto"/>
          <w:spacing w:val="0"/>
          <w:sz w:val="32"/>
          <w:szCs w:val="32"/>
          <w:u w:val="none"/>
          <w:shd w:val="clear" w:color="auto" w:fill="FFFFFF"/>
          <w:lang w:eastAsia="zh-CN"/>
        </w:rPr>
        <w:t>二</w:t>
      </w:r>
      <w:r>
        <w:rPr>
          <w:rFonts w:hint="eastAsia" w:ascii="楷体_GB2312" w:hAnsi="楷体_GB2312" w:eastAsia="楷体_GB2312" w:cs="楷体_GB2312"/>
          <w:b/>
          <w:bCs/>
          <w:i w:val="0"/>
          <w:iCs w:val="0"/>
          <w:caps w:val="0"/>
          <w:color w:val="auto"/>
          <w:spacing w:val="0"/>
          <w:sz w:val="32"/>
          <w:szCs w:val="32"/>
          <w:u w:val="none"/>
          <w:shd w:val="clear" w:color="auto" w:fill="FFFFFF"/>
        </w:rPr>
        <w:t>条</w:t>
      </w:r>
      <w:r>
        <w:rPr>
          <w:rFonts w:hint="eastAsia" w:ascii="楷体_GB2312" w:hAnsi="楷体_GB2312" w:eastAsia="楷体_GB2312" w:cs="楷体_GB2312"/>
          <w:b w:val="0"/>
          <w:bCs w:val="0"/>
          <w:i w:val="0"/>
          <w:iCs w:val="0"/>
          <w:caps w:val="0"/>
          <w:color w:val="auto"/>
          <w:spacing w:val="0"/>
          <w:sz w:val="32"/>
          <w:szCs w:val="32"/>
          <w:u w:val="none"/>
          <w:shd w:val="clear" w:color="auto" w:fill="FFFFFF"/>
        </w:rPr>
        <w:t> </w:t>
      </w:r>
      <w:r>
        <w:rPr>
          <w:rFonts w:hint="eastAsia" w:ascii="仿宋_GB2312" w:hAnsi="仿宋_GB2312" w:eastAsia="仿宋_GB2312" w:cs="仿宋_GB2312"/>
          <w:spacing w:val="0"/>
          <w:kern w:val="0"/>
          <w:sz w:val="32"/>
          <w:szCs w:val="32"/>
        </w:rPr>
        <w:t>安全生产领域举报奖励资金由各级财政部门纳入同级财政预算</w:t>
      </w:r>
      <w:r>
        <w:rPr>
          <w:rFonts w:hint="eastAsia" w:ascii="仿宋_GB2312" w:hAnsi="仿宋_GB2312" w:eastAsia="仿宋_GB2312" w:cs="仿宋_GB2312"/>
          <w:spacing w:val="0"/>
          <w:sz w:val="32"/>
          <w:szCs w:val="32"/>
        </w:rPr>
        <w:t>，通过现有资金渠</w:t>
      </w:r>
      <w:r>
        <w:rPr>
          <w:rFonts w:hint="eastAsia" w:ascii="仿宋_GB2312" w:hAnsi="仿宋_GB2312" w:eastAsia="仿宋_GB2312" w:cs="仿宋_GB2312"/>
          <w:spacing w:val="0"/>
          <w:kern w:val="0"/>
          <w:sz w:val="32"/>
          <w:szCs w:val="32"/>
        </w:rPr>
        <w:t>道安排，由受理举报的监管部门组织发放。加强对安全生产领域举报奖励资金申报和发放的管理，严格落实责任，严肃财经纪律，自觉接受审计、监察等部门的监督。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黑体" w:hAnsi="黑体" w:eastAsia="黑体" w:cs="黑体"/>
          <w:b w:val="0"/>
          <w:bCs/>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5"/>
          <w:rFonts w:hint="eastAsia" w:ascii="黑体" w:hAnsi="黑体" w:eastAsia="黑体" w:cs="黑体"/>
          <w:b w:val="0"/>
          <w:bCs/>
          <w:i w:val="0"/>
          <w:iCs w:val="0"/>
          <w:caps w:val="0"/>
          <w:color w:val="auto"/>
          <w:spacing w:val="0"/>
          <w:sz w:val="32"/>
          <w:szCs w:val="32"/>
          <w:u w:val="none"/>
          <w:shd w:val="clear" w:color="auto" w:fill="FFFFFF"/>
        </w:rPr>
      </w:pPr>
      <w:r>
        <w:rPr>
          <w:rStyle w:val="15"/>
          <w:rFonts w:hint="eastAsia" w:ascii="黑体" w:hAnsi="黑体" w:eastAsia="黑体" w:cs="黑体"/>
          <w:b w:val="0"/>
          <w:bCs/>
          <w:i w:val="0"/>
          <w:iCs w:val="0"/>
          <w:caps w:val="0"/>
          <w:color w:val="auto"/>
          <w:spacing w:val="0"/>
          <w:sz w:val="32"/>
          <w:szCs w:val="32"/>
          <w:u w:val="none"/>
          <w:shd w:val="clear" w:color="auto" w:fill="FFFFFF"/>
        </w:rPr>
        <w:t>第七章</w:t>
      </w:r>
      <w:r>
        <w:rPr>
          <w:rStyle w:val="15"/>
          <w:rFonts w:hint="eastAsia" w:ascii="黑体" w:hAnsi="黑体" w:eastAsia="黑体" w:cs="黑体"/>
          <w:b w:val="0"/>
          <w:bCs/>
          <w:i w:val="0"/>
          <w:iCs w:val="0"/>
          <w:caps w:val="0"/>
          <w:color w:val="auto"/>
          <w:spacing w:val="0"/>
          <w:sz w:val="32"/>
          <w:szCs w:val="32"/>
          <w:u w:val="none"/>
          <w:shd w:val="clear" w:color="auto" w:fill="FFFFFF"/>
          <w:lang w:val="en-US" w:eastAsia="zh-CN"/>
        </w:rPr>
        <w:t xml:space="preserve">  </w:t>
      </w:r>
      <w:r>
        <w:rPr>
          <w:rStyle w:val="15"/>
          <w:rFonts w:hint="eastAsia" w:ascii="黑体" w:hAnsi="黑体" w:eastAsia="黑体" w:cs="黑体"/>
          <w:b w:val="0"/>
          <w:bCs/>
          <w:i w:val="0"/>
          <w:iCs w:val="0"/>
          <w:caps w:val="0"/>
          <w:color w:val="auto"/>
          <w:spacing w:val="0"/>
          <w:sz w:val="32"/>
          <w:szCs w:val="32"/>
          <w:u w:val="none"/>
          <w:shd w:val="clear" w:color="auto" w:fill="FFFFFF"/>
        </w:rPr>
        <w:t>附则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15"/>
          <w:rFonts w:hint="eastAsia" w:ascii="仿宋_GB2312" w:hAnsi="仿宋_GB2312" w:eastAsia="仿宋_GB2312" w:cs="仿宋_GB2312"/>
          <w:i w:val="0"/>
          <w:iCs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楷体_GB2312" w:hAnsi="楷体_GB2312" w:eastAsia="楷体_GB2312" w:cs="楷体_GB2312"/>
          <w:b/>
          <w:bCs/>
          <w:i w:val="0"/>
          <w:iCs w:val="0"/>
          <w:caps w:val="0"/>
          <w:color w:val="auto"/>
          <w:spacing w:val="0"/>
          <w:sz w:val="32"/>
          <w:szCs w:val="32"/>
          <w:u w:val="none"/>
          <w:shd w:val="clear" w:color="auto" w:fill="FFFFFF"/>
        </w:rPr>
        <w:t>第二十</w:t>
      </w:r>
      <w:r>
        <w:rPr>
          <w:rFonts w:hint="eastAsia" w:ascii="楷体_GB2312" w:hAnsi="楷体_GB2312" w:eastAsia="楷体_GB2312" w:cs="楷体_GB2312"/>
          <w:b/>
          <w:bCs/>
          <w:i w:val="0"/>
          <w:iCs w:val="0"/>
          <w:caps w:val="0"/>
          <w:color w:val="auto"/>
          <w:spacing w:val="0"/>
          <w:sz w:val="32"/>
          <w:szCs w:val="32"/>
          <w:u w:val="none"/>
          <w:shd w:val="clear" w:color="auto" w:fill="FFFFFF"/>
          <w:lang w:eastAsia="zh-CN"/>
        </w:rPr>
        <w:t>三</w:t>
      </w:r>
      <w:r>
        <w:rPr>
          <w:rFonts w:hint="eastAsia" w:ascii="楷体_GB2312" w:hAnsi="楷体_GB2312" w:eastAsia="楷体_GB2312" w:cs="楷体_GB2312"/>
          <w:b/>
          <w:bCs/>
          <w:i w:val="0"/>
          <w:iCs w:val="0"/>
          <w:caps w:val="0"/>
          <w:color w:val="auto"/>
          <w:spacing w:val="0"/>
          <w:sz w:val="32"/>
          <w:szCs w:val="32"/>
          <w:u w:val="none"/>
          <w:shd w:val="clear" w:color="auto" w:fill="FFFFFF"/>
        </w:rPr>
        <w:t>条</w:t>
      </w:r>
      <w:r>
        <w:rPr>
          <w:rFonts w:hint="eastAsia" w:ascii="仿宋_GB2312" w:hAnsi="仿宋_GB2312" w:eastAsia="仿宋_GB2312" w:cs="仿宋_GB2312"/>
          <w:i w:val="0"/>
          <w:iCs w:val="0"/>
          <w:caps w:val="0"/>
          <w:color w:val="auto"/>
          <w:spacing w:val="0"/>
          <w:sz w:val="32"/>
          <w:szCs w:val="32"/>
          <w:u w:val="none"/>
          <w:shd w:val="clear" w:color="auto" w:fill="FFFFFF"/>
        </w:rPr>
        <w:t> 本办法由</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德安县安全生产委员会办公室</w:t>
      </w:r>
      <w:r>
        <w:rPr>
          <w:rFonts w:hint="eastAsia" w:ascii="仿宋_GB2312" w:hAnsi="仿宋_GB2312" w:eastAsia="仿宋_GB2312" w:cs="仿宋_GB2312"/>
          <w:i w:val="0"/>
          <w:iCs w:val="0"/>
          <w:caps w:val="0"/>
          <w:color w:val="auto"/>
          <w:spacing w:val="0"/>
          <w:sz w:val="32"/>
          <w:szCs w:val="32"/>
          <w:u w:val="none"/>
          <w:shd w:val="clear" w:color="auto" w:fill="FFFFFF"/>
        </w:rPr>
        <w:t>负责解释。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eastAsia="zh-CN"/>
        </w:rPr>
      </w:pPr>
      <w:r>
        <w:rPr>
          <w:rFonts w:hint="eastAsia" w:ascii="楷体_GB2312" w:hAnsi="楷体_GB2312" w:eastAsia="楷体_GB2312" w:cs="楷体_GB2312"/>
          <w:b/>
          <w:bCs/>
          <w:i w:val="0"/>
          <w:iCs w:val="0"/>
          <w:caps w:val="0"/>
          <w:color w:val="auto"/>
          <w:spacing w:val="0"/>
          <w:sz w:val="32"/>
          <w:szCs w:val="32"/>
          <w:u w:val="none"/>
          <w:shd w:val="clear" w:color="auto" w:fill="FFFFFF"/>
        </w:rPr>
        <w:t>第二十</w:t>
      </w:r>
      <w:r>
        <w:rPr>
          <w:rFonts w:hint="eastAsia" w:ascii="楷体_GB2312" w:hAnsi="楷体_GB2312" w:eastAsia="楷体_GB2312" w:cs="楷体_GB2312"/>
          <w:b/>
          <w:bCs/>
          <w:i w:val="0"/>
          <w:iCs w:val="0"/>
          <w:caps w:val="0"/>
          <w:color w:val="auto"/>
          <w:spacing w:val="0"/>
          <w:sz w:val="32"/>
          <w:szCs w:val="32"/>
          <w:u w:val="none"/>
          <w:shd w:val="clear" w:color="auto" w:fill="FFFFFF"/>
          <w:lang w:eastAsia="zh-CN"/>
        </w:rPr>
        <w:t>四</w:t>
      </w:r>
      <w:r>
        <w:rPr>
          <w:rFonts w:hint="eastAsia" w:ascii="楷体_GB2312" w:hAnsi="楷体_GB2312" w:eastAsia="楷体_GB2312" w:cs="楷体_GB2312"/>
          <w:b/>
          <w:bCs/>
          <w:i w:val="0"/>
          <w:iCs w:val="0"/>
          <w:caps w:val="0"/>
          <w:color w:val="auto"/>
          <w:spacing w:val="0"/>
          <w:sz w:val="32"/>
          <w:szCs w:val="32"/>
          <w:u w:val="none"/>
          <w:shd w:val="clear" w:color="auto" w:fill="FFFFFF"/>
        </w:rPr>
        <w:t>条</w:t>
      </w:r>
      <w:r>
        <w:rPr>
          <w:rFonts w:hint="eastAsia" w:ascii="仿宋_GB2312" w:hAnsi="仿宋_GB2312" w:eastAsia="仿宋_GB2312" w:cs="仿宋_GB2312"/>
          <w:i w:val="0"/>
          <w:iCs w:val="0"/>
          <w:caps w:val="0"/>
          <w:color w:val="auto"/>
          <w:spacing w:val="0"/>
          <w:sz w:val="32"/>
          <w:szCs w:val="32"/>
          <w:u w:val="none"/>
          <w:shd w:val="clear" w:color="auto" w:fill="FFFFFF"/>
        </w:rPr>
        <w:t> 本办法自印发之日起施行</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i w:val="0"/>
          <w:iCs w:val="0"/>
          <w:caps w:val="0"/>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z w:val="44"/>
          <w:szCs w:val="44"/>
        </w:rPr>
      </w:pPr>
      <w:r>
        <w:rPr>
          <w:rFonts w:ascii="FZXBSJW" w:hAnsi="FZXBSJW" w:eastAsia="FZXBSJW" w:cs="FZXBSJW"/>
          <w:b/>
          <w:bCs/>
          <w:i w:val="0"/>
          <w:iCs w:val="0"/>
          <w:caps w:val="0"/>
          <w:color w:val="auto"/>
          <w:spacing w:val="0"/>
          <w:sz w:val="45"/>
          <w:szCs w:val="45"/>
          <w:shd w:val="clear" w:color="auto" w:fill="FFFFFF"/>
        </w:rPr>
        <w:br w:type="page"/>
      </w:r>
      <w:r>
        <w:rPr>
          <w:rFonts w:hint="eastAsia" w:ascii="方正小标宋简体" w:hAnsi="方正小标宋简体" w:eastAsia="方正小标宋简体" w:cs="方正小标宋简体"/>
          <w:sz w:val="44"/>
          <w:szCs w:val="44"/>
          <w:lang w:eastAsia="zh-CN"/>
        </w:rPr>
        <w:t>德安县</w:t>
      </w:r>
      <w:r>
        <w:rPr>
          <w:rFonts w:hint="eastAsia" w:ascii="方正小标宋简体" w:hAnsi="方正小标宋简体" w:eastAsia="方正小标宋简体" w:cs="方正小标宋简体"/>
          <w:sz w:val="44"/>
          <w:szCs w:val="44"/>
        </w:rPr>
        <w:t>安全生产举报信息登记表</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编号：</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 xml:space="preserve">2 </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022"/>
        <w:gridCol w:w="1555"/>
        <w:gridCol w:w="2192"/>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28" w:type="pct"/>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举报人</w:t>
            </w:r>
          </w:p>
        </w:tc>
        <w:tc>
          <w:tcPr>
            <w:tcW w:w="571"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869"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1225"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306"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28" w:type="pct"/>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方式</w:t>
            </w:r>
          </w:p>
        </w:tc>
        <w:tc>
          <w:tcPr>
            <w:tcW w:w="869"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1225"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受理人姓名和时间</w:t>
            </w:r>
          </w:p>
        </w:tc>
        <w:tc>
          <w:tcPr>
            <w:tcW w:w="1306"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02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被举报企业</w:t>
            </w:r>
          </w:p>
        </w:tc>
        <w:tc>
          <w:tcPr>
            <w:tcW w:w="3971" w:type="pct"/>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02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受理情况     </w:t>
            </w:r>
          </w:p>
        </w:tc>
        <w:tc>
          <w:tcPr>
            <w:tcW w:w="3971" w:type="pct"/>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02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领导批示</w:t>
            </w:r>
          </w:p>
        </w:tc>
        <w:tc>
          <w:tcPr>
            <w:tcW w:w="3971" w:type="pct"/>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28" w:type="pct"/>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移交</w:t>
            </w:r>
            <w:r>
              <w:rPr>
                <w:rFonts w:hint="eastAsia" w:ascii="仿宋_GB2312" w:hAnsi="仿宋_GB2312" w:eastAsia="仿宋_GB2312" w:cs="仿宋_GB2312"/>
                <w:sz w:val="24"/>
                <w:szCs w:val="24"/>
                <w:vertAlign w:val="baseline"/>
                <w:lang w:eastAsia="zh-CN"/>
              </w:rPr>
              <w:t>记录</w:t>
            </w:r>
          </w:p>
        </w:tc>
        <w:tc>
          <w:tcPr>
            <w:tcW w:w="571"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移交人姓名</w:t>
            </w:r>
          </w:p>
        </w:tc>
        <w:tc>
          <w:tcPr>
            <w:tcW w:w="869"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1225"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时  间</w:t>
            </w:r>
          </w:p>
        </w:tc>
        <w:tc>
          <w:tcPr>
            <w:tcW w:w="1306"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028" w:type="pct"/>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接收人姓名</w:t>
            </w:r>
          </w:p>
        </w:tc>
        <w:tc>
          <w:tcPr>
            <w:tcW w:w="869"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1225"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时  间</w:t>
            </w:r>
          </w:p>
        </w:tc>
        <w:tc>
          <w:tcPr>
            <w:tcW w:w="1306"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02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办理结果</w:t>
            </w:r>
            <w:r>
              <w:rPr>
                <w:rFonts w:hint="eastAsia" w:ascii="仿宋_GB2312" w:hAnsi="仿宋_GB2312" w:eastAsia="仿宋_GB2312" w:cs="仿宋_GB2312"/>
                <w:sz w:val="24"/>
                <w:szCs w:val="24"/>
                <w:vertAlign w:val="baseline"/>
                <w:lang w:val="en-US" w:eastAsia="zh-CN"/>
              </w:rPr>
              <w:br w:type="textWrapping"/>
            </w:r>
            <w:r>
              <w:rPr>
                <w:rFonts w:hint="eastAsia" w:ascii="仿宋_GB2312" w:hAnsi="仿宋_GB2312" w:eastAsia="仿宋_GB2312" w:cs="仿宋_GB2312"/>
                <w:sz w:val="24"/>
                <w:szCs w:val="24"/>
                <w:vertAlign w:val="baseline"/>
                <w:lang w:val="en-US" w:eastAsia="zh-CN"/>
              </w:rPr>
              <w:t>及反馈情况</w:t>
            </w:r>
          </w:p>
        </w:tc>
        <w:tc>
          <w:tcPr>
            <w:tcW w:w="3971" w:type="pct"/>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bl>
    <w:p>
      <w:pPr>
        <w:jc w:val="both"/>
        <w:rPr>
          <w:rFonts w:hint="eastAsia" w:ascii="仿宋_GB2312" w:hAnsi="仿宋_GB2312" w:eastAsia="仿宋_GB2312" w:cs="仿宋_GB2312"/>
          <w:sz w:val="24"/>
          <w:szCs w:val="24"/>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德安县</w:t>
      </w:r>
      <w:r>
        <w:rPr>
          <w:rFonts w:hint="eastAsia" w:ascii="方正小标宋简体" w:hAnsi="方正小标宋简体" w:eastAsia="方正小标宋简体" w:cs="方正小标宋简体"/>
          <w:sz w:val="44"/>
          <w:szCs w:val="44"/>
        </w:rPr>
        <w:t>安全生产举报奖励审批表</w:t>
      </w:r>
    </w:p>
    <w:p>
      <w:pPr>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44"/>
          <w:szCs w:val="44"/>
          <w:lang w:val="en-US" w:eastAsia="zh-CN"/>
        </w:rPr>
        <w:t xml:space="preserve">                      </w:t>
      </w:r>
      <w:r>
        <w:rPr>
          <w:rFonts w:hint="eastAsia" w:ascii="仿宋_GB2312" w:hAnsi="仿宋_GB2312" w:eastAsia="仿宋_GB2312" w:cs="仿宋_GB2312"/>
          <w:sz w:val="28"/>
          <w:szCs w:val="28"/>
          <w:lang w:val="en-US" w:eastAsia="zh-CN"/>
        </w:rPr>
        <w:t xml:space="preserve">   编号：</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881"/>
        <w:gridCol w:w="1689"/>
        <w:gridCol w:w="1507"/>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03" w:type="pct"/>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案件情况</w:t>
            </w:r>
          </w:p>
        </w:tc>
        <w:tc>
          <w:tcPr>
            <w:tcW w:w="1051"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案件编号及</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2945" w:type="pct"/>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003" w:type="pct"/>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1051"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举报人</w:t>
            </w:r>
          </w:p>
        </w:tc>
        <w:tc>
          <w:tcPr>
            <w:tcW w:w="944"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842"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举报时间</w:t>
            </w:r>
          </w:p>
        </w:tc>
        <w:tc>
          <w:tcPr>
            <w:tcW w:w="1157"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00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业务科室</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意见</w:t>
            </w:r>
          </w:p>
        </w:tc>
        <w:tc>
          <w:tcPr>
            <w:tcW w:w="3996" w:type="pct"/>
            <w:gridSpan w:val="4"/>
            <w:noWrap w:val="0"/>
            <w:vAlign w:val="top"/>
          </w:tcPr>
          <w:p>
            <w:pPr>
              <w:keepNext w:val="0"/>
              <w:keepLines w:val="0"/>
              <w:suppressLineNumbers w:val="0"/>
              <w:tabs>
                <w:tab w:val="left" w:pos="807"/>
              </w:tabs>
              <w:spacing w:before="0" w:beforeAutospacing="0" w:after="0" w:afterAutospacing="0"/>
              <w:ind w:left="0" w:right="0" w:firstLine="480" w:firstLineChars="200"/>
              <w:jc w:val="both"/>
              <w:rPr>
                <w:rFonts w:hint="eastAsia" w:ascii="仿宋_GB2312" w:hAnsi="仿宋_GB2312" w:eastAsia="仿宋_GB2312" w:cs="仿宋_GB2312"/>
                <w:sz w:val="24"/>
                <w:szCs w:val="24"/>
                <w:vertAlign w:val="baseline"/>
                <w:lang w:val="en-US" w:eastAsia="zh-CN"/>
              </w:rPr>
            </w:pPr>
          </w:p>
          <w:p>
            <w:pPr>
              <w:keepNext w:val="0"/>
              <w:keepLines w:val="0"/>
              <w:suppressLineNumbers w:val="0"/>
              <w:tabs>
                <w:tab w:val="left" w:pos="807"/>
              </w:tabs>
              <w:spacing w:before="0" w:beforeAutospacing="0" w:after="0" w:afterAutospacing="0"/>
              <w:ind w:left="0" w:right="0"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根据《德安县安全生产举报奖励办法》，经审核，给予举报人奖励，拟奖励金额</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lang w:val="en-US" w:eastAsia="zh-CN"/>
              </w:rPr>
              <w:t>（大写），￥</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lang w:val="en-US" w:eastAsia="zh-CN"/>
              </w:rPr>
              <w:t>（小写）。</w:t>
            </w:r>
          </w:p>
          <w:p>
            <w:pPr>
              <w:keepNext w:val="0"/>
              <w:keepLines w:val="0"/>
              <w:suppressLineNumbers w:val="0"/>
              <w:tabs>
                <w:tab w:val="left" w:pos="807"/>
              </w:tabs>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p>
            <w:pPr>
              <w:keepNext w:val="0"/>
              <w:keepLines w:val="0"/>
              <w:suppressLineNumbers w:val="0"/>
              <w:tabs>
                <w:tab w:val="left" w:pos="807"/>
              </w:tabs>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p>
            <w:pPr>
              <w:keepNext w:val="0"/>
              <w:keepLines w:val="0"/>
              <w:suppressLineNumbers w:val="0"/>
              <w:tabs>
                <w:tab w:val="left" w:pos="807"/>
              </w:tabs>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p>
            <w:pPr>
              <w:keepNext w:val="0"/>
              <w:keepLines w:val="0"/>
              <w:suppressLineNumbers w:val="0"/>
              <w:tabs>
                <w:tab w:val="left" w:pos="807"/>
              </w:tabs>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100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财务科</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意见</w:t>
            </w:r>
          </w:p>
        </w:tc>
        <w:tc>
          <w:tcPr>
            <w:tcW w:w="3996" w:type="pct"/>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00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分管领导</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意见</w:t>
            </w:r>
          </w:p>
        </w:tc>
        <w:tc>
          <w:tcPr>
            <w:tcW w:w="3996" w:type="pct"/>
            <w:gridSpan w:val="4"/>
            <w:noWrap w:val="0"/>
            <w:vAlign w:val="bottom"/>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00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分管财务领导意见</w:t>
            </w:r>
          </w:p>
        </w:tc>
        <w:tc>
          <w:tcPr>
            <w:tcW w:w="3996" w:type="pct"/>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00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主要领导</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意见</w:t>
            </w:r>
          </w:p>
        </w:tc>
        <w:tc>
          <w:tcPr>
            <w:tcW w:w="3996" w:type="pct"/>
            <w:gridSpan w:val="4"/>
            <w:noWrap w:val="0"/>
            <w:vAlign w:val="bottom"/>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bl>
    <w:p>
      <w:pPr>
        <w:jc w:val="both"/>
        <w:rPr>
          <w:rFonts w:hint="eastAsia" w:ascii="仿宋_GB2312" w:hAnsi="仿宋_GB2312" w:eastAsia="仿宋_GB2312" w:cs="仿宋_GB2312"/>
          <w:sz w:val="24"/>
          <w:szCs w:val="24"/>
          <w:lang w:val="en-US" w:eastAsia="zh-CN"/>
        </w:rPr>
      </w:pPr>
    </w:p>
    <w:p>
      <w:pPr>
        <w:jc w:val="both"/>
        <w:rPr>
          <w:rFonts w:hint="eastAsia" w:ascii="仿宋_GB2312" w:hAnsi="仿宋_GB2312" w:eastAsia="仿宋_GB2312" w:cs="仿宋_GB2312"/>
          <w:sz w:val="24"/>
          <w:szCs w:val="24"/>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德安县</w:t>
      </w:r>
      <w:r>
        <w:rPr>
          <w:rFonts w:hint="eastAsia" w:ascii="方正小标宋简体" w:hAnsi="方正小标宋简体" w:eastAsia="方正小标宋简体" w:cs="方正小标宋简体"/>
          <w:sz w:val="44"/>
          <w:szCs w:val="44"/>
        </w:rPr>
        <w:t>安全生产举报奖金</w:t>
      </w:r>
      <w:r>
        <w:rPr>
          <w:rFonts w:hint="eastAsia" w:ascii="方正小标宋简体" w:hAnsi="方正小标宋简体" w:eastAsia="方正小标宋简体" w:cs="方正小标宋简体"/>
          <w:sz w:val="44"/>
          <w:szCs w:val="44"/>
          <w:lang w:eastAsia="zh-CN"/>
        </w:rPr>
        <w:t>发放（</w:t>
      </w:r>
      <w:r>
        <w:rPr>
          <w:rFonts w:hint="eastAsia" w:ascii="方正小标宋简体" w:hAnsi="方正小标宋简体" w:eastAsia="方正小标宋简体" w:cs="方正小标宋简体"/>
          <w:sz w:val="44"/>
          <w:szCs w:val="44"/>
        </w:rPr>
        <w:t>领取</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单</w:t>
      </w:r>
    </w:p>
    <w:p>
      <w:pPr>
        <w:ind w:firstLine="6160" w:firstLineChars="2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296"/>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26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lang w:val="en-US" w:eastAsia="zh-CN"/>
              </w:rPr>
              <w:t>案件编号及名称</w:t>
            </w:r>
          </w:p>
        </w:tc>
        <w:tc>
          <w:tcPr>
            <w:tcW w:w="3731" w:type="pct"/>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68" w:type="pct"/>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奖励金额（元）</w:t>
            </w:r>
          </w:p>
        </w:tc>
        <w:tc>
          <w:tcPr>
            <w:tcW w:w="128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  写</w:t>
            </w:r>
          </w:p>
        </w:tc>
        <w:tc>
          <w:tcPr>
            <w:tcW w:w="244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68" w:type="pct"/>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c>
          <w:tcPr>
            <w:tcW w:w="1283"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小  写</w:t>
            </w:r>
          </w:p>
        </w:tc>
        <w:tc>
          <w:tcPr>
            <w:tcW w:w="244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26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领取人</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（转账汇款此项不填，另附转账凭证）</w:t>
            </w:r>
          </w:p>
        </w:tc>
        <w:tc>
          <w:tcPr>
            <w:tcW w:w="3731" w:type="pct"/>
            <w:gridSpan w:val="2"/>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rPr>
              <w:t>今收到举报</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rPr>
              <w:t>事项奖励金额</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vertAlign w:val="baseline"/>
              </w:rPr>
              <w:t>元。</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收款人：</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 xml:space="preserve">                    </w:t>
            </w:r>
            <w:r>
              <w:rPr>
                <w:rFonts w:hint="eastAsia" w:ascii="仿宋_GB2312" w:hAnsi="仿宋_GB2312" w:eastAsia="仿宋_GB2312" w:cs="仿宋_GB2312"/>
                <w:sz w:val="24"/>
                <w:szCs w:val="24"/>
                <w:vertAlign w:val="baseline"/>
                <w:lang w:val="en-US" w:eastAsia="zh-CN"/>
              </w:rPr>
              <w:t xml:space="preserve">                 </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268" w:type="pc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财务科</w:t>
            </w:r>
          </w:p>
        </w:tc>
        <w:tc>
          <w:tcPr>
            <w:tcW w:w="3731" w:type="pct"/>
            <w:gridSpan w:val="2"/>
            <w:noWrap w:val="0"/>
            <w:vAlign w:val="center"/>
          </w:tcPr>
          <w:p>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今</w:t>
            </w:r>
            <w:r>
              <w:rPr>
                <w:rFonts w:hint="eastAsia" w:ascii="仿宋_GB2312" w:hAnsi="仿宋_GB2312" w:eastAsia="仿宋_GB2312" w:cs="仿宋_GB2312"/>
                <w:sz w:val="24"/>
                <w:szCs w:val="24"/>
                <w:vertAlign w:val="baseline"/>
                <w:lang w:eastAsia="zh-CN"/>
              </w:rPr>
              <w:t>发放</w:t>
            </w:r>
            <w:r>
              <w:rPr>
                <w:rFonts w:hint="eastAsia" w:ascii="仿宋_GB2312" w:hAnsi="仿宋_GB2312" w:eastAsia="仿宋_GB2312" w:cs="仿宋_GB2312"/>
                <w:sz w:val="24"/>
                <w:szCs w:val="24"/>
                <w:vertAlign w:val="baseline"/>
              </w:rPr>
              <w:t>举报</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rPr>
              <w:t>事项奖励金额</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vertAlign w:val="baseline"/>
              </w:rPr>
              <w:t>元。</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w:t>
            </w:r>
            <w:r>
              <w:rPr>
                <w:rFonts w:hint="eastAsia" w:ascii="仿宋_GB2312" w:hAnsi="仿宋_GB2312" w:eastAsia="仿宋_GB2312" w:cs="仿宋_GB2312"/>
                <w:sz w:val="24"/>
                <w:szCs w:val="24"/>
                <w:vertAlign w:val="baseline"/>
                <w:lang w:eastAsia="zh-CN"/>
              </w:rPr>
              <w:t>财务科</w:t>
            </w:r>
            <w:r>
              <w:rPr>
                <w:rFonts w:hint="eastAsia" w:ascii="仿宋_GB2312" w:hAnsi="仿宋_GB2312" w:eastAsia="仿宋_GB2312" w:cs="仿宋_GB2312"/>
                <w:sz w:val="24"/>
                <w:szCs w:val="24"/>
                <w:vertAlign w:val="baseline"/>
              </w:rPr>
              <w:t>：</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 xml:space="preserve">                    </w:t>
            </w:r>
            <w:r>
              <w:rPr>
                <w:rFonts w:hint="eastAsia" w:ascii="仿宋_GB2312" w:hAnsi="仿宋_GB2312" w:eastAsia="仿宋_GB2312" w:cs="仿宋_GB2312"/>
                <w:sz w:val="24"/>
                <w:szCs w:val="24"/>
                <w:vertAlign w:val="baseline"/>
                <w:lang w:val="en-US" w:eastAsia="zh-CN"/>
              </w:rPr>
              <w:t xml:space="preserve">                 </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rPr>
              <w:t>年     月    日</w:t>
            </w:r>
          </w:p>
        </w:tc>
      </w:tr>
    </w:tbl>
    <w:p>
      <w:pPr>
        <w:keepNext w:val="0"/>
        <w:keepLines w:val="0"/>
        <w:pageBreakBefore w:val="0"/>
        <w:widowControl w:val="0"/>
        <w:kinsoku/>
        <w:wordWrap/>
        <w:overflowPunct/>
        <w:topLinePunct w:val="0"/>
        <w:autoSpaceDE/>
        <w:autoSpaceDN/>
        <w:bidi w:val="0"/>
        <w:adjustRightInd/>
        <w:snapToGrid/>
        <w:spacing w:line="600" w:lineRule="exact"/>
        <w:ind w:firstLine="900" w:firstLineChars="200"/>
        <w:textAlignment w:val="auto"/>
        <w:rPr>
          <w:rFonts w:ascii="FZXBSJW" w:hAnsi="FZXBSJW" w:eastAsia="FZXBSJW" w:cs="FZXBSJW"/>
          <w:b/>
          <w:bCs/>
          <w:i w:val="0"/>
          <w:iCs w:val="0"/>
          <w:caps w:val="0"/>
          <w:color w:val="auto"/>
          <w:spacing w:val="0"/>
          <w:sz w:val="45"/>
          <w:szCs w:val="45"/>
          <w:shd w:val="clear" w:color="auto" w:fill="FFFFFF"/>
        </w:rPr>
        <w:sectPr>
          <w:footerReference r:id="rId3" w:type="default"/>
          <w:pgSz w:w="11906" w:h="16838"/>
          <w:pgMar w:top="2098" w:right="1587" w:bottom="1587" w:left="1587" w:header="851" w:footer="1191" w:gutter="0"/>
          <w:pgNumType w:fmt="numberInDash"/>
          <w:cols w:space="720" w:num="1"/>
          <w:docGrid w:type="lines" w:linePitch="312" w:charSpace="0"/>
        </w:sectPr>
      </w:pPr>
    </w:p>
    <w:p>
      <w:pPr>
        <w:pStyle w:val="2"/>
        <w:rPr>
          <w:rFonts w:hint="eastAsia"/>
          <w:lang w:eastAsia="zh-CN"/>
        </w:rPr>
      </w:pPr>
    </w:p>
    <w:sectPr>
      <w:headerReference r:id="rId4" w:type="default"/>
      <w:footerReference r:id="rId5" w:type="default"/>
      <w:footerReference r:id="rId6"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JW">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HfrssBAACcAwAADgAAAGRycy9lMm9Eb2MueG1srVPNjtMwEL4j8Q6W&#10;79TZg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Uljlsc+Pnnj/OvP+ff38my&#10;evUmK9QHqDHxNmBqGt75Afdm9gM6M/FBRZu/SIlgHPU9XfSVQyIiP1otV6sKQwJj8wXx2d3zECG9&#10;l96SbDQ04gCLrvz4EdKYOqfkas7faGPKEI37z4GY2cNy72OP2UrDbpgI7Xx7Qj49zr6hDledEvPB&#10;obR5TWYjzsZuNg4h6n1X9ijXg/D2kLCJ0luuMMJOhXFohd20YHkr/r2XrL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B367LAQAAnAMAAA4AAAAAAAAAAQAgAAAAHgEAAGRycy9lMm9E&#10;b2MueG1sUEsFBgAAAAAGAAYAWQEAAFs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E516C"/>
    <w:multiLevelType w:val="singleLevel"/>
    <w:tmpl w:val="D7BE51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OWQyODVhZGNkOGU0YTA1Y2JhZjY2YjBlZDU4NTQifQ=="/>
  </w:docVars>
  <w:rsids>
    <w:rsidRoot w:val="00172A27"/>
    <w:rsid w:val="0002664F"/>
    <w:rsid w:val="000370F9"/>
    <w:rsid w:val="00047886"/>
    <w:rsid w:val="000B52CB"/>
    <w:rsid w:val="000C6DB9"/>
    <w:rsid w:val="000C79A3"/>
    <w:rsid w:val="000F3E91"/>
    <w:rsid w:val="0010369A"/>
    <w:rsid w:val="00103A64"/>
    <w:rsid w:val="00123CD2"/>
    <w:rsid w:val="001426B2"/>
    <w:rsid w:val="001439F4"/>
    <w:rsid w:val="001B486F"/>
    <w:rsid w:val="001D05E0"/>
    <w:rsid w:val="001D2ACC"/>
    <w:rsid w:val="001D3FAA"/>
    <w:rsid w:val="001D4FEF"/>
    <w:rsid w:val="001E14B4"/>
    <w:rsid w:val="001F7B2B"/>
    <w:rsid w:val="002013C8"/>
    <w:rsid w:val="0024797C"/>
    <w:rsid w:val="00261C7C"/>
    <w:rsid w:val="00266772"/>
    <w:rsid w:val="00274C02"/>
    <w:rsid w:val="00287257"/>
    <w:rsid w:val="002936E8"/>
    <w:rsid w:val="002B76AF"/>
    <w:rsid w:val="002E6D6F"/>
    <w:rsid w:val="00310ACA"/>
    <w:rsid w:val="00311DAB"/>
    <w:rsid w:val="003157A9"/>
    <w:rsid w:val="00322E11"/>
    <w:rsid w:val="00326253"/>
    <w:rsid w:val="00340083"/>
    <w:rsid w:val="00364A15"/>
    <w:rsid w:val="00372531"/>
    <w:rsid w:val="00382C8D"/>
    <w:rsid w:val="003D5C04"/>
    <w:rsid w:val="003D68EF"/>
    <w:rsid w:val="003F251A"/>
    <w:rsid w:val="003F4CF9"/>
    <w:rsid w:val="004022E3"/>
    <w:rsid w:val="0049051A"/>
    <w:rsid w:val="00505439"/>
    <w:rsid w:val="00523904"/>
    <w:rsid w:val="0054556F"/>
    <w:rsid w:val="005674F4"/>
    <w:rsid w:val="005870C2"/>
    <w:rsid w:val="005A27E9"/>
    <w:rsid w:val="005A3838"/>
    <w:rsid w:val="005C582E"/>
    <w:rsid w:val="005F3E4B"/>
    <w:rsid w:val="0067031D"/>
    <w:rsid w:val="0067647C"/>
    <w:rsid w:val="00683386"/>
    <w:rsid w:val="006865AC"/>
    <w:rsid w:val="0068797A"/>
    <w:rsid w:val="00691FAA"/>
    <w:rsid w:val="006E68A0"/>
    <w:rsid w:val="00700D95"/>
    <w:rsid w:val="00796C90"/>
    <w:rsid w:val="007C32E1"/>
    <w:rsid w:val="00824701"/>
    <w:rsid w:val="008507F8"/>
    <w:rsid w:val="008F09FA"/>
    <w:rsid w:val="00912119"/>
    <w:rsid w:val="00967583"/>
    <w:rsid w:val="00994F63"/>
    <w:rsid w:val="009A1231"/>
    <w:rsid w:val="009A7481"/>
    <w:rsid w:val="009C7587"/>
    <w:rsid w:val="009E0755"/>
    <w:rsid w:val="00A02D21"/>
    <w:rsid w:val="00A37098"/>
    <w:rsid w:val="00A62F24"/>
    <w:rsid w:val="00A73864"/>
    <w:rsid w:val="00AC7A1A"/>
    <w:rsid w:val="00AD3F96"/>
    <w:rsid w:val="00B17AF9"/>
    <w:rsid w:val="00B201FC"/>
    <w:rsid w:val="00B558CC"/>
    <w:rsid w:val="00BA07CB"/>
    <w:rsid w:val="00BA13A4"/>
    <w:rsid w:val="00BA4C10"/>
    <w:rsid w:val="00BF3736"/>
    <w:rsid w:val="00C04395"/>
    <w:rsid w:val="00C0629E"/>
    <w:rsid w:val="00C07098"/>
    <w:rsid w:val="00C1399C"/>
    <w:rsid w:val="00C3713D"/>
    <w:rsid w:val="00C37E2F"/>
    <w:rsid w:val="00C41124"/>
    <w:rsid w:val="00C62C88"/>
    <w:rsid w:val="00C86772"/>
    <w:rsid w:val="00C97F28"/>
    <w:rsid w:val="00CB5064"/>
    <w:rsid w:val="00D323F2"/>
    <w:rsid w:val="00D341E3"/>
    <w:rsid w:val="00D462EC"/>
    <w:rsid w:val="00D617C9"/>
    <w:rsid w:val="00D74ED5"/>
    <w:rsid w:val="00DA119E"/>
    <w:rsid w:val="00DB03C9"/>
    <w:rsid w:val="00DD3BE1"/>
    <w:rsid w:val="00DE1E07"/>
    <w:rsid w:val="00DE2CB3"/>
    <w:rsid w:val="00DE3EB0"/>
    <w:rsid w:val="00E15484"/>
    <w:rsid w:val="00E344FA"/>
    <w:rsid w:val="00E44776"/>
    <w:rsid w:val="00E4516B"/>
    <w:rsid w:val="00E54100"/>
    <w:rsid w:val="00E91756"/>
    <w:rsid w:val="00EA48B4"/>
    <w:rsid w:val="00EC2BB6"/>
    <w:rsid w:val="00EC4781"/>
    <w:rsid w:val="00EF6E71"/>
    <w:rsid w:val="00F11AC0"/>
    <w:rsid w:val="00F134C7"/>
    <w:rsid w:val="00F44BF9"/>
    <w:rsid w:val="00F46308"/>
    <w:rsid w:val="00F771D3"/>
    <w:rsid w:val="00F91D77"/>
    <w:rsid w:val="00FD3E7E"/>
    <w:rsid w:val="00FE21B2"/>
    <w:rsid w:val="022A49B8"/>
    <w:rsid w:val="03B30E76"/>
    <w:rsid w:val="06A04DA6"/>
    <w:rsid w:val="0E1432CF"/>
    <w:rsid w:val="113A2DCF"/>
    <w:rsid w:val="124A60EB"/>
    <w:rsid w:val="13BE23B8"/>
    <w:rsid w:val="192C2EEE"/>
    <w:rsid w:val="1BC939E2"/>
    <w:rsid w:val="1DED3B93"/>
    <w:rsid w:val="221A74E6"/>
    <w:rsid w:val="2283224E"/>
    <w:rsid w:val="261B5AA1"/>
    <w:rsid w:val="2A49649D"/>
    <w:rsid w:val="2AB846DE"/>
    <w:rsid w:val="2BFA5265"/>
    <w:rsid w:val="41AD337D"/>
    <w:rsid w:val="4466076C"/>
    <w:rsid w:val="47CE1074"/>
    <w:rsid w:val="4AD5112F"/>
    <w:rsid w:val="4C96404C"/>
    <w:rsid w:val="4D455F7F"/>
    <w:rsid w:val="53EB68FC"/>
    <w:rsid w:val="56D303A2"/>
    <w:rsid w:val="57E35C29"/>
    <w:rsid w:val="5B6955C2"/>
    <w:rsid w:val="5D2418A5"/>
    <w:rsid w:val="5E6A32E8"/>
    <w:rsid w:val="602F4B12"/>
    <w:rsid w:val="6041695C"/>
    <w:rsid w:val="616C4080"/>
    <w:rsid w:val="6308487B"/>
    <w:rsid w:val="64923598"/>
    <w:rsid w:val="65963F93"/>
    <w:rsid w:val="66870F84"/>
    <w:rsid w:val="685D1C7D"/>
    <w:rsid w:val="6C60618F"/>
    <w:rsid w:val="70333E81"/>
    <w:rsid w:val="708268F8"/>
    <w:rsid w:val="73F4538D"/>
    <w:rsid w:val="755B7A3C"/>
    <w:rsid w:val="76207BAF"/>
    <w:rsid w:val="76DF6385"/>
    <w:rsid w:val="77931F94"/>
    <w:rsid w:val="78742672"/>
    <w:rsid w:val="7DF37B78"/>
    <w:rsid w:val="7E1D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Normal Indent"/>
    <w:basedOn w:val="1"/>
    <w:next w:val="1"/>
    <w:qFormat/>
    <w:uiPriority w:val="0"/>
    <w:pPr>
      <w:ind w:firstLine="420" w:firstLineChars="200"/>
    </w:pPr>
    <w:rPr>
      <w:rFonts w:eastAsia="仿宋"/>
      <w:sz w:val="32"/>
    </w:r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Indent"/>
    <w:basedOn w:val="1"/>
    <w:next w:val="3"/>
    <w:qFormat/>
    <w:uiPriority w:val="0"/>
    <w:pPr>
      <w:ind w:firstLine="640" w:firstLineChars="200"/>
    </w:pPr>
    <w:rPr>
      <w:rFonts w:ascii="Times New Roman" w:hAnsi="Times New Roman" w:eastAsia="仿宋_GB2312" w:cs="Times New Roman"/>
      <w:sz w:val="32"/>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1">
    <w:name w:val="Body Text First Indent 2"/>
    <w:basedOn w:val="5"/>
    <w:qFormat/>
    <w:uiPriority w:val="0"/>
    <w:pPr>
      <w:spacing w:after="0"/>
      <w:ind w:firstLine="420" w:firstLineChars="200"/>
    </w:pPr>
    <w:rPr>
      <w:rFonts w:ascii="Calibri" w:hAnsi="Calibri" w:eastAsia="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qFormat/>
    <w:uiPriority w:val="0"/>
    <w:rPr>
      <w:color w:val="333333"/>
      <w:u w:val="none"/>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15</Pages>
  <Words>4115</Words>
  <Characters>4159</Characters>
  <Lines>12</Lines>
  <Paragraphs>3</Paragraphs>
  <TotalTime>90</TotalTime>
  <ScaleCrop>false</ScaleCrop>
  <LinksUpToDate>false</LinksUpToDate>
  <CharactersWithSpaces>4887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2016-12-21T08:52:00Z</dcterms:created>
  <dc:creator>微软用户</dc:creator>
  <cp:lastModifiedBy>tutu</cp:lastModifiedBy>
  <cp:lastPrinted>2022-10-19T08:58:00Z</cp:lastPrinted>
  <dcterms:modified xsi:type="dcterms:W3CDTF">2022-10-26T00:44:21Z</dcterms:modified>
  <dc:title>关于在全市开展创建“青年安全生产示范岗”、争当“青年安全生产能手”活动方案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A8E35E35880E440BA05D7727331F9F0B</vt:lpwstr>
  </property>
</Properties>
</file>