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431"/>
        <w:gridCol w:w="1080"/>
        <w:gridCol w:w="1035"/>
        <w:gridCol w:w="1091"/>
        <w:gridCol w:w="975"/>
        <w:gridCol w:w="1005"/>
        <w:gridCol w:w="945"/>
        <w:gridCol w:w="1125"/>
        <w:gridCol w:w="915"/>
        <w:gridCol w:w="931"/>
        <w:gridCol w:w="960"/>
        <w:gridCol w:w="1038"/>
        <w:gridCol w:w="90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4922" w:type="dxa"/>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4922" w:type="dxa"/>
            <w:gridSpan w:val="15"/>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“惠企通”平台运行情况市（德安县）（2023.1.1—2023.6.30）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4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企业注册情况</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政策情况</w:t>
            </w:r>
          </w:p>
        </w:tc>
        <w:tc>
          <w:tcPr>
            <w:tcW w:w="51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事项情况</w:t>
            </w:r>
          </w:p>
        </w:tc>
        <w:tc>
          <w:tcPr>
            <w:tcW w:w="28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办件情况</w:t>
            </w:r>
          </w:p>
        </w:tc>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兑现情况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8" w:hRule="atLeast"/>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累计企业注册数</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政策发布数</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已审核事项数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上线事项数</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事项上线率</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上线事项已办理数</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实际事项办理率</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累计申报量</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累计办结量</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办结率</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累计兑现金额（万元）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累计兑现企业数（户数）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累计兑现资金笔数（户次）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德安县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5392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831.96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492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企业总数采集于税务系统；政策发布数为2023年发布的政策数；事项上线率=上线事项数占已审核的事项数比率；实际事项办理率=已办理事项数占上线事项数比率；办结率=累计办结量占累计申报量比率；累计兑现金额和累计兑现企业数核减了非惠企资金数据和兑现企业为政府单位数据；赣州、吉安（井冈山经开区除外）数据均来源于自建平台。</w:t>
            </w:r>
          </w:p>
        </w:tc>
      </w:tr>
    </w:tbl>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kern w:val="0"/>
          <w:sz w:val="32"/>
          <w:szCs w:val="32"/>
          <w:highlight w:val="none"/>
          <w:lang w:val="en-US" w:eastAsia="zh-CN" w:bidi="ar"/>
        </w:rPr>
      </w:pPr>
      <w:bookmarkStart w:id="0" w:name="_GoBack"/>
      <w:bookmarkEnd w:id="0"/>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IxNTc3NzAxNDM2OWJkMGFmOTZlYzFjZDUwOGYifQ=="/>
  </w:docVars>
  <w:rsids>
    <w:rsidRoot w:val="00000000"/>
    <w:rsid w:val="027A4E43"/>
    <w:rsid w:val="04095B8A"/>
    <w:rsid w:val="05AB5A02"/>
    <w:rsid w:val="068B6399"/>
    <w:rsid w:val="06A50AB1"/>
    <w:rsid w:val="06AB256C"/>
    <w:rsid w:val="073459D6"/>
    <w:rsid w:val="07A4680E"/>
    <w:rsid w:val="081B1AC4"/>
    <w:rsid w:val="08B1373D"/>
    <w:rsid w:val="0B730BA9"/>
    <w:rsid w:val="0C795DD9"/>
    <w:rsid w:val="0CE77D67"/>
    <w:rsid w:val="0CF81765"/>
    <w:rsid w:val="0E43308A"/>
    <w:rsid w:val="0EB21702"/>
    <w:rsid w:val="0F484939"/>
    <w:rsid w:val="104A3217"/>
    <w:rsid w:val="10BE66F6"/>
    <w:rsid w:val="129D5D71"/>
    <w:rsid w:val="134D023D"/>
    <w:rsid w:val="138F4CDE"/>
    <w:rsid w:val="14456ED0"/>
    <w:rsid w:val="14CD7EA6"/>
    <w:rsid w:val="161A0B74"/>
    <w:rsid w:val="170602F5"/>
    <w:rsid w:val="179540CB"/>
    <w:rsid w:val="17AD2B15"/>
    <w:rsid w:val="1CF347F0"/>
    <w:rsid w:val="1D2B1EE5"/>
    <w:rsid w:val="1D50259B"/>
    <w:rsid w:val="1DB63AD9"/>
    <w:rsid w:val="1E467F97"/>
    <w:rsid w:val="1E490DF0"/>
    <w:rsid w:val="1E764DAD"/>
    <w:rsid w:val="1F221F02"/>
    <w:rsid w:val="1FEC4C1E"/>
    <w:rsid w:val="217C6B87"/>
    <w:rsid w:val="21A03E6A"/>
    <w:rsid w:val="229F5F00"/>
    <w:rsid w:val="23103A2A"/>
    <w:rsid w:val="236A13CD"/>
    <w:rsid w:val="23A87840"/>
    <w:rsid w:val="25CB0858"/>
    <w:rsid w:val="285751B1"/>
    <w:rsid w:val="29241CAA"/>
    <w:rsid w:val="29265F15"/>
    <w:rsid w:val="2AE836B6"/>
    <w:rsid w:val="2BDE3F9A"/>
    <w:rsid w:val="2C0B2FE1"/>
    <w:rsid w:val="2DD819FA"/>
    <w:rsid w:val="2F8D6403"/>
    <w:rsid w:val="300E12F2"/>
    <w:rsid w:val="309F152B"/>
    <w:rsid w:val="310649D1"/>
    <w:rsid w:val="31F623B0"/>
    <w:rsid w:val="33F702EF"/>
    <w:rsid w:val="342509B8"/>
    <w:rsid w:val="38172D0E"/>
    <w:rsid w:val="38471845"/>
    <w:rsid w:val="39817244"/>
    <w:rsid w:val="3ADD4CEE"/>
    <w:rsid w:val="3B424F80"/>
    <w:rsid w:val="3CEC4769"/>
    <w:rsid w:val="3E0A52A3"/>
    <w:rsid w:val="3E464CF1"/>
    <w:rsid w:val="3FF51B86"/>
    <w:rsid w:val="40110E44"/>
    <w:rsid w:val="40873A49"/>
    <w:rsid w:val="40FC6F44"/>
    <w:rsid w:val="41222744"/>
    <w:rsid w:val="429F0181"/>
    <w:rsid w:val="436634C5"/>
    <w:rsid w:val="44360A00"/>
    <w:rsid w:val="44647E27"/>
    <w:rsid w:val="458B561B"/>
    <w:rsid w:val="45945A82"/>
    <w:rsid w:val="45A656D1"/>
    <w:rsid w:val="46CA375C"/>
    <w:rsid w:val="46ED7093"/>
    <w:rsid w:val="48943F06"/>
    <w:rsid w:val="48D45284"/>
    <w:rsid w:val="48F84495"/>
    <w:rsid w:val="49A728FB"/>
    <w:rsid w:val="4B5C0D0B"/>
    <w:rsid w:val="4BDB124D"/>
    <w:rsid w:val="4E311DBD"/>
    <w:rsid w:val="4E381520"/>
    <w:rsid w:val="4ED93756"/>
    <w:rsid w:val="51683115"/>
    <w:rsid w:val="51D57A6A"/>
    <w:rsid w:val="522171F9"/>
    <w:rsid w:val="528F5E6A"/>
    <w:rsid w:val="53117ABA"/>
    <w:rsid w:val="541303D5"/>
    <w:rsid w:val="547B7B9B"/>
    <w:rsid w:val="5482517A"/>
    <w:rsid w:val="54857525"/>
    <w:rsid w:val="549F405C"/>
    <w:rsid w:val="55CF10E3"/>
    <w:rsid w:val="56830B48"/>
    <w:rsid w:val="56C02A96"/>
    <w:rsid w:val="59D1082C"/>
    <w:rsid w:val="5A033830"/>
    <w:rsid w:val="5ACD64CF"/>
    <w:rsid w:val="5B412F9B"/>
    <w:rsid w:val="5B99650C"/>
    <w:rsid w:val="5CE55B42"/>
    <w:rsid w:val="5D105DFA"/>
    <w:rsid w:val="5D520D21"/>
    <w:rsid w:val="5D535CE6"/>
    <w:rsid w:val="5F3B6A2D"/>
    <w:rsid w:val="60A47C3F"/>
    <w:rsid w:val="60CC5DF0"/>
    <w:rsid w:val="619A0388"/>
    <w:rsid w:val="61C73157"/>
    <w:rsid w:val="632D11F1"/>
    <w:rsid w:val="64D446A8"/>
    <w:rsid w:val="66E9649B"/>
    <w:rsid w:val="67BD2E42"/>
    <w:rsid w:val="68C654A3"/>
    <w:rsid w:val="6AE81C69"/>
    <w:rsid w:val="6D9C47B6"/>
    <w:rsid w:val="6E954194"/>
    <w:rsid w:val="6F202585"/>
    <w:rsid w:val="6F3C482C"/>
    <w:rsid w:val="6FD64C81"/>
    <w:rsid w:val="6FE91ED2"/>
    <w:rsid w:val="702453C0"/>
    <w:rsid w:val="71851BC1"/>
    <w:rsid w:val="74CE23CA"/>
    <w:rsid w:val="756D18E6"/>
    <w:rsid w:val="78587866"/>
    <w:rsid w:val="788D2940"/>
    <w:rsid w:val="79E01222"/>
    <w:rsid w:val="7A130924"/>
    <w:rsid w:val="7D724CBC"/>
    <w:rsid w:val="7DC32023"/>
    <w:rsid w:val="7FBB354B"/>
    <w:rsid w:val="7FD8234F"/>
    <w:rsid w:val="D7F528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4"/>
    <w:qFormat/>
    <w:uiPriority w:val="0"/>
    <w:rPr>
      <w:rFonts w:hint="eastAsia" w:ascii="仿宋_GB2312" w:eastAsia="仿宋_GB2312" w:cs="仿宋_GB2312"/>
      <w:color w:val="FF0000"/>
      <w:sz w:val="20"/>
      <w:szCs w:val="20"/>
      <w:u w:val="none"/>
    </w:rPr>
  </w:style>
  <w:style w:type="character" w:customStyle="1" w:styleId="7">
    <w:name w:val="font21"/>
    <w:basedOn w:val="4"/>
    <w:qFormat/>
    <w:uiPriority w:val="0"/>
    <w:rPr>
      <w:rFonts w:hint="eastAsia" w:ascii="仿宋_GB2312" w:eastAsia="仿宋_GB2312" w:cs="仿宋_GB2312"/>
      <w:color w:val="FF0000"/>
      <w:sz w:val="20"/>
      <w:szCs w:val="20"/>
      <w:u w:val="none"/>
    </w:rPr>
  </w:style>
  <w:style w:type="character" w:customStyle="1" w:styleId="8">
    <w:name w:val="font01"/>
    <w:basedOn w:val="4"/>
    <w:qFormat/>
    <w:uiPriority w:val="0"/>
    <w:rPr>
      <w:rFonts w:hint="eastAsia" w:ascii="仿宋_GB2312" w:eastAsia="仿宋_GB2312" w:cs="仿宋_GB2312"/>
      <w:color w:val="FF0000"/>
      <w:sz w:val="20"/>
      <w:szCs w:val="20"/>
      <w:u w:val="none"/>
    </w:rPr>
  </w:style>
  <w:style w:type="character" w:customStyle="1" w:styleId="9">
    <w:name w:val="font31"/>
    <w:basedOn w:val="4"/>
    <w:qFormat/>
    <w:uiPriority w:val="0"/>
    <w:rPr>
      <w:rFonts w:hint="eastAsia"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3520</Words>
  <Characters>9158</Characters>
  <Lines>0</Lines>
  <Paragraphs>0</Paragraphs>
  <TotalTime>56</TotalTime>
  <ScaleCrop>false</ScaleCrop>
  <LinksUpToDate>false</LinksUpToDate>
  <CharactersWithSpaces>9300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2023-01-12T16:43:00Z</dcterms:created>
  <dc:creator>20070</dc:creator>
  <cp:lastModifiedBy>Administrator</cp:lastModifiedBy>
  <dcterms:modified xsi:type="dcterms:W3CDTF">2023-07-27T08:57:38Z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5CFFD1BBF76F45E899560720BF93CF10_13</vt:lpwstr>
  </property>
  <property fmtid="{D5CDD505-2E9C-101B-9397-08002B2CF9AE}" pid="4" name="woTemplateTypoMode" linkTarget="0">
    <vt:lpwstr>web</vt:lpwstr>
  </property>
  <property fmtid="{D5CDD505-2E9C-101B-9397-08002B2CF9AE}" pid="5" name="woTemplate" linkTarget="0">
    <vt:i4>1</vt:i4>
  </property>
</Properties>
</file>