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5325745</wp:posOffset>
                </wp:positionV>
                <wp:extent cx="2360930" cy="140462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18.85pt;margin-top:419.35pt;height:110.6pt;width:185.9pt;z-index:251659264;mso-width-relative:margin;mso-height-relative:margin;mso-width-percent:400;mso-height-percent:200;" filled="f" stroked="f" coordsize="21600,21600" o:gfxdata="UEsDBAoAAAAAAIdO4kAAAAAAAAAAAAAAAAAEAAAAZHJzL1BLAwQUAAAACACHTuJA08u+99kAAAAN&#10;AQAADwAAAGRycy9kb3ducmV2LnhtbE2Py07DMBBF90j8gzVI7Khd2jSPxumCh8SStiCxdONJHDUe&#10;R7H74O9xVmV3R3N050y5udqenXH0nSMJ85kAhlQ73VEr4Wv//pQB80GRVr0jlPCLHjbV/V2pCu0u&#10;tMXzLrQslpAvlAQTwlBw7muDVvmZG5DirnGjVSGOY8v1qC6x3Pb8WYgVt6qjeMGoAV8M1sfdyUr4&#10;pp/+o1lqg2nyudwOb69NEvZSPj7MxRpYwGu4wTDpR3WootPBnUh71ktYLdI0ohKyRRbDRAiRJ8AO&#10;U0ryHHhV8v9fVH9QSwMEFAAAAAgAh07iQDE5faEoAgAALAQAAA4AAABkcnMvZTJvRG9jLnhtbK1T&#10;S27bMBDdF+gdCO5ryYrtxILlII3hokD6AdIegKYoi6jIYUnaknuA5gZdddN9z+VzdEgprpFusqgW&#10;AsnhvJn35nFx3amG7IV1EnRBx6OUEqE5lFJvC/r50/rVFSXOM12yBrQo6EE4er18+WLRmlxkUENT&#10;CksQRLu8NQWtvTd5kjheC8XcCIzQGKzAKuZxa7dJaVmL6KpJsjSdJS3Y0ljgwjk8XfVBOiDa5wBC&#10;VUkuVsB3Smjfo1rRMI+UXC2No8vYbVUJ7j9UlROeNAVFpj7+sQiuN+GfLBcs31pmasmHFthzWnjC&#10;STGpsegJasU8Izsr/4FSkltwUPkRB5X0RKIiyGKcPtHmvmZGRC4otTMn0d3/g+Xv9x8tkWVBs/El&#10;JZopHPnxx8Px5+/jr+8kCwK1xuV4797gTd+9hg5tE8k6cwf8iyMabmumt+LGWmhrwUpscBwyk7PU&#10;HscFkE37Dkqsw3YeIlBXWRXUQz0IouNwDqfhiM4TjofZxSydX2CIY2w8SSezLI4vYfljurHOvxGg&#10;SFgU1OL0Izzb3zkf2mH545VQTcNaNk10QKNJW9D5NJvGhLOIkh7t3khV0Ks0fJEXyxs90AuMem6+&#10;23SDXBsoD0jUQm84fG64qMF+o6RFsxXUfd0xKyhp3moUaz6eTII742YyvURmxJ5HNucRpjlCFdRT&#10;0i9vfXR04OTMDYq6lpFuUL/vZOgVTRRVGAwfXHq+j7f+PvLl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PLvvfZAAAADQEAAA8AAAAAAAAAAQAgAAAAIgAAAGRycy9kb3ducmV2LnhtbFBLAQIUABQA&#10;AAAIAIdO4kAxOX2hKAIAACwEAAAOAAAAAAAAAAEAIAAAACg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52"/>
          <w:szCs w:val="52"/>
        </w:rPr>
      </w:pPr>
      <w:r>
        <w:rPr>
          <w:rFonts w:hint="eastAsia" w:ascii="Times New Roman" w:hAnsi="Times New Roman" w:eastAsia="黑体" w:cs="Times New Roman"/>
          <w:sz w:val="52"/>
          <w:szCs w:val="52"/>
        </w:rPr>
        <w:t>德安县县区</w:t>
      </w:r>
    </w:p>
    <w:p>
      <w:pPr>
        <w:jc w:val="center"/>
        <w:rPr>
          <w:rFonts w:ascii="Times New Roman" w:hAnsi="Times New Roman" w:eastAsia="黑体" w:cs="Times New Roman"/>
          <w:sz w:val="52"/>
          <w:szCs w:val="52"/>
        </w:rPr>
      </w:pPr>
      <w:r>
        <w:rPr>
          <w:rFonts w:hint="eastAsia" w:ascii="Times New Roman" w:hAnsi="Times New Roman" w:eastAsia="黑体" w:cs="Times New Roman"/>
          <w:sz w:val="52"/>
          <w:szCs w:val="52"/>
        </w:rPr>
        <w:t>VOCs走航监测报告</w:t>
      </w: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jc w:val="center"/>
      </w:pPr>
      <w:r>
        <w:drawing>
          <wp:inline distT="0" distB="0" distL="114300" distR="114300">
            <wp:extent cx="5760085" cy="3599815"/>
            <wp:effectExtent l="0" t="0" r="5715" b="6985"/>
            <wp:docPr id="2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江西首科生态环境有限公司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sz w:val="44"/>
          <w:szCs w:val="44"/>
        </w:rPr>
        <w:t>2</w:t>
      </w:r>
      <w:r>
        <w:rPr>
          <w:rFonts w:ascii="Times New Roman" w:hAnsi="Times New Roman" w:eastAsia="黑体" w:cs="Times New Roman"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sz w:val="44"/>
          <w:szCs w:val="44"/>
        </w:rPr>
        <w:t>9</w:t>
      </w:r>
      <w:r>
        <w:rPr>
          <w:rFonts w:ascii="Times New Roman" w:hAnsi="Times New Roman" w:eastAsia="黑体" w:cs="Times New Roman"/>
          <w:sz w:val="44"/>
          <w:szCs w:val="44"/>
        </w:rPr>
        <w:t>月</w:t>
      </w:r>
      <w:r>
        <w:rPr>
          <w:rFonts w:hint="eastAsia" w:ascii="Times New Roman" w:hAnsi="Times New Roman" w:eastAsia="黑体" w:cs="Times New Roman"/>
          <w:sz w:val="44"/>
          <w:szCs w:val="44"/>
        </w:rPr>
        <w:t>8</w:t>
      </w:r>
      <w:r>
        <w:rPr>
          <w:rFonts w:ascii="Times New Roman" w:hAnsi="Times New Roman" w:eastAsia="黑体" w:cs="Times New Roman"/>
          <w:sz w:val="44"/>
          <w:szCs w:val="44"/>
        </w:rPr>
        <w:t>日</w:t>
      </w: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rPr>
          <w:rFonts w:ascii="Times New Roman" w:hAnsi="Times New Roman" w:eastAsia="宋体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  <w:szCs w:val="24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504"/>
        </w:tabs>
        <w:bidi w:val="0"/>
        <w:spacing w:line="240" w:lineRule="auto"/>
        <w:ind w:firstLine="0" w:firstLineChars="0"/>
        <w:jc w:val="center"/>
        <w:rPr>
          <w:rFonts w:hint="eastAsia" w:ascii="Calibri" w:hAnsi="Calibri" w:eastAsia="宋体" w:cs="黑体"/>
          <w:b/>
          <w:bCs/>
          <w:sz w:val="44"/>
          <w:szCs w:val="48"/>
          <w:lang w:val="en-US" w:eastAsia="zh-CN"/>
        </w:rPr>
      </w:pPr>
      <w:r>
        <w:rPr>
          <w:rFonts w:hint="eastAsia" w:ascii="Calibri" w:hAnsi="Calibri" w:eastAsia="宋体" w:cs="黑体"/>
          <w:b/>
          <w:bCs/>
          <w:sz w:val="44"/>
          <w:szCs w:val="48"/>
          <w:lang w:val="en-US" w:eastAsia="zh-CN"/>
        </w:rPr>
        <w:t>编制单位及人员情况</w:t>
      </w:r>
    </w:p>
    <w:p>
      <w:pPr>
        <w:widowControl w:val="0"/>
        <w:spacing w:line="560" w:lineRule="exact"/>
        <w:ind w:left="0" w:leftChars="0" w:firstLine="0" w:firstLineChars="0"/>
        <w:jc w:val="both"/>
        <w:rPr>
          <w:rFonts w:hint="eastAsia" w:ascii="Calibri" w:hAnsi="Calibri" w:eastAsia="宋体" w:cs="黑体"/>
          <w:b/>
          <w:bCs/>
          <w:kern w:val="2"/>
          <w:sz w:val="44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800" w:firstLine="0" w:firstLineChars="0"/>
        <w:jc w:val="both"/>
        <w:textAlignment w:val="auto"/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</w:pPr>
      <w:r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  <w:t>主要编制单位：九江市德安生态环境局</w:t>
      </w:r>
    </w:p>
    <w:p>
      <w:pPr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800" w:firstLine="2520" w:firstLineChars="700"/>
        <w:jc w:val="both"/>
        <w:textAlignment w:val="auto"/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800" w:firstLine="2520" w:firstLineChars="700"/>
        <w:jc w:val="both"/>
        <w:textAlignment w:val="auto"/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</w:pPr>
      <w:r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  <w:t>江西首科生态环境有限公司</w:t>
      </w:r>
    </w:p>
    <w:p>
      <w:pPr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800" w:firstLine="0" w:firstLineChars="0"/>
        <w:jc w:val="both"/>
        <w:textAlignment w:val="auto"/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800" w:firstLine="0" w:firstLineChars="0"/>
        <w:jc w:val="both"/>
        <w:textAlignment w:val="auto"/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</w:pPr>
      <w:r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  <w:t>主要编制人员：九江市德安生态环境局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800" w:firstLine="2520" w:firstLineChars="700"/>
        <w:jc w:val="both"/>
        <w:textAlignment w:val="auto"/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</w:pPr>
      <w:r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  <w:t>——黄五秀、冯迎芬、何元春、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800" w:firstLine="2520" w:firstLineChars="700"/>
        <w:jc w:val="both"/>
        <w:textAlignment w:val="auto"/>
        <w:rPr>
          <w:rFonts w:hint="default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</w:pPr>
      <w:r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  <w:t>谢文斯、易福梅</w:t>
      </w:r>
    </w:p>
    <w:p>
      <w:pPr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800" w:firstLine="2520" w:firstLineChars="700"/>
        <w:jc w:val="both"/>
        <w:textAlignment w:val="auto"/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800" w:firstLine="2520" w:firstLineChars="700"/>
        <w:jc w:val="both"/>
        <w:textAlignment w:val="auto"/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</w:pPr>
      <w:r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  <w:t>江西首科生态环境有限公司</w:t>
      </w:r>
    </w:p>
    <w:p>
      <w:pPr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800" w:firstLine="2520" w:firstLineChars="700"/>
        <w:jc w:val="both"/>
        <w:textAlignment w:val="auto"/>
        <w:rPr>
          <w:rFonts w:hint="default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</w:pPr>
      <w:r>
        <w:rPr>
          <w:rFonts w:hint="eastAsia" w:ascii="Calibri" w:hAnsi="Calibri" w:eastAsia="宋体" w:cs="黑体"/>
          <w:b w:val="0"/>
          <w:bCs w:val="0"/>
          <w:kern w:val="2"/>
          <w:sz w:val="36"/>
          <w:szCs w:val="40"/>
          <w:lang w:val="en-US" w:eastAsia="zh-CN" w:bidi="ar-SA"/>
        </w:rPr>
        <w:t>——廖仲彬、金智</w:t>
      </w:r>
    </w:p>
    <w:p>
      <w:pPr>
        <w:tabs>
          <w:tab w:val="left" w:pos="5433"/>
        </w:tabs>
        <w:bidi w:val="0"/>
        <w:jc w:val="left"/>
        <w:rPr>
          <w:lang w:val="en-US" w:eastAsia="zh-CN"/>
        </w:rPr>
        <w:sectPr>
          <w:footerReference r:id="rId3" w:type="default"/>
          <w:pgSz w:w="11906" w:h="16838"/>
          <w:pgMar w:top="0" w:right="0" w:bottom="0" w:left="0" w:header="851" w:footer="992" w:gutter="0"/>
          <w:pgNumType w:start="1"/>
          <w:cols w:space="425" w:num="1"/>
          <w:titlePg/>
          <w:docGrid w:type="lines" w:linePitch="312" w:charSpace="0"/>
        </w:sectPr>
      </w:pPr>
    </w:p>
    <w:sdt>
      <w:sdt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  <w:id w:val="1004939034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39"/>
            <w:spacing w:line="360" w:lineRule="auto"/>
            <w:jc w:val="center"/>
            <w:rPr>
              <w:b/>
              <w:bCs/>
              <w:color w:val="auto"/>
            </w:rPr>
          </w:pPr>
          <w:r>
            <w:rPr>
              <w:b/>
              <w:bCs/>
              <w:color w:val="auto"/>
              <w:lang w:val="zh-CN"/>
            </w:rPr>
            <w:t>目录</w:t>
          </w:r>
        </w:p>
        <w:p>
          <w:pPr>
            <w:pStyle w:val="10"/>
            <w:tabs>
              <w:tab w:val="left" w:pos="420"/>
              <w:tab w:val="right" w:leader="dot" w:pos="8296"/>
            </w:tabs>
            <w:spacing w:line="48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TOC \o "1-3" \h \z \u </w:instrText>
          </w:r>
          <w:r>
            <w:rPr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"_Toc78705559" </w:instrText>
          </w:r>
          <w:r>
            <w:fldChar w:fldCharType="separate"/>
          </w:r>
          <w:r>
            <w:rPr>
              <w:rStyle w:val="17"/>
              <w:rFonts w:ascii="Times New Roman" w:hAnsi="Times New Roman" w:eastAsia="宋体"/>
              <w:sz w:val="24"/>
              <w:szCs w:val="24"/>
            </w:rPr>
            <w:t>1.</w:t>
          </w:r>
          <w:r>
            <w:rPr>
              <w:sz w:val="24"/>
              <w:szCs w:val="24"/>
            </w:rPr>
            <w:tab/>
          </w:r>
          <w:r>
            <w:rPr>
              <w:rStyle w:val="17"/>
              <w:rFonts w:ascii="Times New Roman" w:hAnsi="Times New Roman" w:eastAsia="黑体" w:cs="Times New Roman"/>
              <w:sz w:val="24"/>
              <w:szCs w:val="24"/>
            </w:rPr>
            <w:t>VOCs走航监测概况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_Toc78705559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296"/>
            </w:tabs>
            <w:spacing w:line="480" w:lineRule="auto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"_Toc78705560"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 w:cs="Times New Roman"/>
              <w:sz w:val="24"/>
              <w:szCs w:val="24"/>
            </w:rPr>
            <w:t>1.1 项目简介及开展目的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_Toc78705560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296"/>
            </w:tabs>
            <w:spacing w:line="480" w:lineRule="auto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"_Toc78705561"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 w:cs="Times New Roman"/>
              <w:sz w:val="24"/>
              <w:szCs w:val="24"/>
            </w:rPr>
            <w:t>1.2 工作内容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_Toc78705561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296"/>
            </w:tabs>
            <w:spacing w:line="480" w:lineRule="auto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"_Toc78705562"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 w:cs="Times New Roman"/>
              <w:sz w:val="24"/>
              <w:szCs w:val="24"/>
            </w:rPr>
            <w:t>1.3 整体走航路线图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_Toc78705562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left" w:pos="420"/>
              <w:tab w:val="right" w:leader="dot" w:pos="8296"/>
            </w:tabs>
            <w:spacing w:line="480" w:lineRule="auto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"_Toc78705563" </w:instrText>
          </w:r>
          <w:r>
            <w:fldChar w:fldCharType="separate"/>
          </w:r>
          <w:r>
            <w:rPr>
              <w:rStyle w:val="17"/>
              <w:rFonts w:ascii="Times New Roman" w:hAnsi="Times New Roman" w:eastAsia="宋体"/>
              <w:kern w:val="44"/>
              <w:sz w:val="24"/>
              <w:szCs w:val="24"/>
            </w:rPr>
            <w:t>2.</w:t>
          </w:r>
          <w:r>
            <w:rPr>
              <w:sz w:val="24"/>
              <w:szCs w:val="24"/>
            </w:rPr>
            <w:tab/>
          </w:r>
          <w:r>
            <w:rPr>
              <w:rStyle w:val="17"/>
              <w:rFonts w:ascii="Times New Roman" w:hAnsi="Times New Roman" w:eastAsia="黑体" w:cs="Times New Roman"/>
              <w:kern w:val="44"/>
              <w:sz w:val="24"/>
              <w:szCs w:val="24"/>
            </w:rPr>
            <w:t>德安县区走航数据分析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_Toc78705563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296"/>
            </w:tabs>
            <w:spacing w:line="480" w:lineRule="auto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"_Toc78705564"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 w:cs="Times New Roman"/>
              <w:sz w:val="24"/>
              <w:szCs w:val="24"/>
            </w:rPr>
            <w:t>2.1 德安县区走航情况分析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_Toc78705564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296"/>
            </w:tabs>
            <w:spacing w:line="480" w:lineRule="auto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"_Toc78705565" </w:instrText>
          </w:r>
          <w:r>
            <w:fldChar w:fldCharType="separate"/>
          </w:r>
          <w:r>
            <w:rPr>
              <w:rStyle w:val="17"/>
              <w:rFonts w:ascii="Times New Roman" w:hAnsi="Times New Roman" w:eastAsia="黑体" w:cs="Times New Roman"/>
              <w:sz w:val="24"/>
              <w:szCs w:val="24"/>
            </w:rPr>
            <w:t>2.2区域VOCs特征分析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_Toc78705565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0"/>
            <w:tabs>
              <w:tab w:val="left" w:pos="420"/>
              <w:tab w:val="right" w:leader="dot" w:pos="8296"/>
            </w:tabs>
            <w:spacing w:line="480" w:lineRule="auto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"_Toc78705566" </w:instrText>
          </w:r>
          <w:r>
            <w:fldChar w:fldCharType="separate"/>
          </w:r>
          <w:r>
            <w:rPr>
              <w:rStyle w:val="17"/>
              <w:rFonts w:ascii="Times New Roman" w:hAnsi="Times New Roman" w:eastAsia="宋体"/>
              <w:sz w:val="24"/>
              <w:szCs w:val="24"/>
            </w:rPr>
            <w:t>3.</w:t>
          </w:r>
          <w:r>
            <w:rPr>
              <w:sz w:val="24"/>
              <w:szCs w:val="24"/>
            </w:rPr>
            <w:tab/>
          </w:r>
          <w:r>
            <w:rPr>
              <w:rStyle w:val="17"/>
              <w:rFonts w:ascii="Times New Roman" w:hAnsi="Times New Roman" w:eastAsia="黑体" w:cs="Times New Roman"/>
              <w:sz w:val="24"/>
              <w:szCs w:val="24"/>
            </w:rPr>
            <w:t>总结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_Toc78705566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spacing w:line="480" w:lineRule="auto"/>
            <w:sectPr>
              <w:headerReference r:id="rId6" w:type="first"/>
              <w:headerReference r:id="rId4" w:type="default"/>
              <w:footerReference r:id="rId7" w:type="default"/>
              <w:headerReference r:id="rId5" w:type="even"/>
              <w:pgSz w:w="11906" w:h="16838"/>
              <w:pgMar w:top="1440" w:right="1800" w:bottom="1440" w:left="1800" w:header="851" w:footer="850" w:gutter="0"/>
              <w:cols w:space="425" w:num="1"/>
              <w:docGrid w:type="lines" w:linePitch="312" w:charSpace="0"/>
            </w:sectPr>
          </w:pPr>
          <w:r>
            <w:rPr>
              <w:sz w:val="24"/>
              <w:szCs w:val="24"/>
              <w:lang w:val="zh-CN"/>
            </w:rPr>
            <w:fldChar w:fldCharType="end"/>
          </w:r>
        </w:p>
      </w:sdtContent>
    </w:sdt>
    <w:p>
      <w:pPr>
        <w:pStyle w:val="2"/>
        <w:keepNext w:val="0"/>
        <w:keepLines w:val="0"/>
        <w:numPr>
          <w:ilvl w:val="0"/>
          <w:numId w:val="1"/>
        </w:numPr>
        <w:snapToGrid w:val="0"/>
        <w:spacing w:before="0" w:after="0" w:line="360" w:lineRule="auto"/>
        <w:contextualSpacing/>
        <w:rPr>
          <w:rFonts w:ascii="Times New Roman" w:hAnsi="Times New Roman" w:eastAsia="黑体" w:cs="Times New Roman"/>
          <w:color w:val="000000"/>
          <w:sz w:val="30"/>
          <w:szCs w:val="30"/>
        </w:rPr>
      </w:pPr>
      <w:bookmarkStart w:id="0" w:name="_Toc78705559"/>
      <w:bookmarkStart w:id="1" w:name="_Toc20274990"/>
      <w:bookmarkStart w:id="2" w:name="_Toc77239952"/>
      <w:r>
        <w:rPr>
          <w:rFonts w:ascii="Times New Roman" w:hAnsi="Times New Roman" w:eastAsia="黑体" w:cs="Times New Roman"/>
          <w:color w:val="000000"/>
          <w:sz w:val="30"/>
          <w:szCs w:val="30"/>
        </w:rPr>
        <w:t>VOCs走航监测概况</w:t>
      </w:r>
      <w:bookmarkEnd w:id="0"/>
      <w:bookmarkEnd w:id="1"/>
      <w:bookmarkEnd w:id="2"/>
    </w:p>
    <w:p>
      <w:pPr>
        <w:numPr>
          <w:ilvl w:val="1"/>
          <w:numId w:val="0"/>
        </w:numPr>
        <w:snapToGrid w:val="0"/>
        <w:spacing w:line="360" w:lineRule="auto"/>
        <w:outlineLvl w:val="1"/>
        <w:rPr>
          <w:rFonts w:ascii="Times New Roman" w:hAnsi="Times New Roman" w:eastAsia="黑体" w:cs="Times New Roman"/>
          <w:b/>
          <w:bCs/>
          <w:sz w:val="28"/>
          <w:szCs w:val="32"/>
        </w:rPr>
      </w:pPr>
      <w:bookmarkStart w:id="3" w:name="_Toc77239953"/>
      <w:bookmarkStart w:id="4" w:name="_Toc78705560"/>
      <w:bookmarkStart w:id="5" w:name="_Toc20274991"/>
      <w:r>
        <w:rPr>
          <w:rFonts w:hint="eastAsia" w:ascii="Times New Roman" w:hAnsi="Times New Roman" w:eastAsia="黑体" w:cs="Times New Roman"/>
          <w:b/>
          <w:bCs/>
          <w:sz w:val="28"/>
          <w:szCs w:val="32"/>
        </w:rPr>
        <w:t>1</w:t>
      </w:r>
      <w:r>
        <w:rPr>
          <w:rFonts w:ascii="Times New Roman" w:hAnsi="Times New Roman" w:eastAsia="黑体" w:cs="Times New Roman"/>
          <w:b/>
          <w:bCs/>
          <w:sz w:val="28"/>
          <w:szCs w:val="32"/>
        </w:rPr>
        <w:t xml:space="preserve">.1 </w:t>
      </w:r>
      <w:r>
        <w:rPr>
          <w:rFonts w:hint="eastAsia" w:ascii="Times New Roman" w:hAnsi="Times New Roman" w:eastAsia="黑体" w:cs="Times New Roman"/>
          <w:b/>
          <w:bCs/>
          <w:sz w:val="28"/>
          <w:szCs w:val="32"/>
        </w:rPr>
        <w:t>项目简介及开展目的</w:t>
      </w:r>
      <w:bookmarkEnd w:id="3"/>
      <w:bookmarkEnd w:id="4"/>
    </w:p>
    <w:p>
      <w:pPr>
        <w:spacing w:line="360" w:lineRule="auto"/>
        <w:ind w:firstLine="480" w:firstLineChars="200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VOCs是O</w:t>
      </w:r>
      <w:r>
        <w:rPr>
          <w:rFonts w:ascii="Times New Roman" w:hAnsi="Times New Roman" w:eastAsia="黑体" w:cs="Times New Roman"/>
          <w:sz w:val="24"/>
          <w:vertAlign w:val="subscript"/>
        </w:rPr>
        <w:t>3</w:t>
      </w:r>
      <w:r>
        <w:rPr>
          <w:rFonts w:ascii="Times New Roman" w:hAnsi="Times New Roman" w:eastAsia="黑体" w:cs="Times New Roman"/>
          <w:sz w:val="24"/>
        </w:rPr>
        <w:t>和PM</w:t>
      </w:r>
      <w:r>
        <w:rPr>
          <w:rFonts w:ascii="Times New Roman" w:hAnsi="Times New Roman" w:eastAsia="黑体" w:cs="Times New Roman"/>
          <w:sz w:val="24"/>
          <w:vertAlign w:val="subscript"/>
        </w:rPr>
        <w:t>2.5</w:t>
      </w:r>
      <w:r>
        <w:rPr>
          <w:rFonts w:ascii="Times New Roman" w:hAnsi="Times New Roman" w:eastAsia="黑体" w:cs="Times New Roman"/>
          <w:sz w:val="24"/>
        </w:rPr>
        <w:t>的重要前体物，多数的VOCs具有刺激性气味且具有毒性或剧毒。为真实反映</w:t>
      </w:r>
      <w:r>
        <w:rPr>
          <w:rFonts w:hint="eastAsia" w:ascii="Times New Roman" w:hAnsi="Times New Roman" w:eastAsia="黑体" w:cs="Times New Roman"/>
          <w:sz w:val="24"/>
        </w:rPr>
        <w:t>德安县区</w:t>
      </w:r>
      <w:r>
        <w:rPr>
          <w:rFonts w:ascii="Times New Roman" w:hAnsi="Times New Roman" w:eastAsia="黑体" w:cs="Times New Roman"/>
          <w:sz w:val="24"/>
        </w:rPr>
        <w:t>环境空气质量，实现大气污染防治工作精细化管理、制定科学合理的污染控制对</w:t>
      </w:r>
      <w:r>
        <w:rPr>
          <w:rFonts w:hint="eastAsia" w:ascii="Times New Roman" w:hAnsi="Times New Roman" w:eastAsia="黑体" w:cs="Times New Roman"/>
          <w:sz w:val="24"/>
        </w:rPr>
        <w:t>优良天优良天优良天</w:t>
      </w:r>
      <w:r>
        <w:rPr>
          <w:rFonts w:ascii="Times New Roman" w:hAnsi="Times New Roman" w:eastAsia="黑体" w:cs="Times New Roman"/>
          <w:sz w:val="24"/>
        </w:rPr>
        <w:t>策，本项目利用VOCs高时空分辨率走航监测车</w:t>
      </w:r>
      <w:r>
        <w:rPr>
          <w:rFonts w:hint="eastAsia" w:ascii="Times New Roman" w:hAnsi="Times New Roman" w:eastAsia="黑体" w:cs="Times New Roman"/>
          <w:sz w:val="24"/>
        </w:rPr>
        <w:t>对德安县区走航监测</w:t>
      </w:r>
      <w:r>
        <w:rPr>
          <w:rFonts w:ascii="Times New Roman" w:hAnsi="Times New Roman" w:eastAsia="黑体" w:cs="Times New Roman"/>
          <w:sz w:val="24"/>
        </w:rPr>
        <w:t>开展VOCs走航监测，进行区域VOCs污染及</w:t>
      </w:r>
      <w:r>
        <w:rPr>
          <w:rFonts w:hint="eastAsia" w:ascii="Times New Roman" w:hAnsi="Times New Roman" w:eastAsia="黑体" w:cs="Times New Roman"/>
          <w:sz w:val="24"/>
        </w:rPr>
        <w:t>其他污染物因子</w:t>
      </w:r>
      <w:r>
        <w:rPr>
          <w:rFonts w:ascii="Times New Roman" w:hAnsi="Times New Roman" w:eastAsia="黑体" w:cs="Times New Roman"/>
          <w:sz w:val="24"/>
        </w:rPr>
        <w:t>画像，以期摸清区域VOCs及</w:t>
      </w:r>
      <w:r>
        <w:rPr>
          <w:rFonts w:hint="eastAsia" w:ascii="Times New Roman" w:hAnsi="Times New Roman" w:eastAsia="黑体" w:cs="Times New Roman"/>
          <w:sz w:val="24"/>
        </w:rPr>
        <w:t>其他污染物</w:t>
      </w:r>
      <w:r>
        <w:rPr>
          <w:rFonts w:ascii="Times New Roman" w:hAnsi="Times New Roman" w:eastAsia="黑体" w:cs="Times New Roman"/>
          <w:sz w:val="24"/>
        </w:rPr>
        <w:t>整体污染状况、污染分布、浓度水平，了解区域特征污染因子及其随时间变化规律，快速发现和标记问题区域、问题点位。</w:t>
      </w:r>
    </w:p>
    <w:p>
      <w:pPr>
        <w:numPr>
          <w:ilvl w:val="1"/>
          <w:numId w:val="0"/>
        </w:numPr>
        <w:snapToGrid w:val="0"/>
        <w:spacing w:line="360" w:lineRule="auto"/>
        <w:outlineLvl w:val="1"/>
        <w:rPr>
          <w:rFonts w:ascii="Times New Roman" w:hAnsi="Times New Roman" w:eastAsia="黑体" w:cs="Times New Roman"/>
          <w:b/>
          <w:bCs/>
          <w:sz w:val="28"/>
          <w:szCs w:val="32"/>
        </w:rPr>
      </w:pPr>
      <w:bookmarkStart w:id="6" w:name="_Toc78705561"/>
      <w:bookmarkStart w:id="7" w:name="_Toc77239954"/>
      <w:r>
        <w:rPr>
          <w:rFonts w:hint="eastAsia" w:ascii="Times New Roman" w:hAnsi="Times New Roman" w:eastAsia="黑体" w:cs="Times New Roman"/>
          <w:b/>
          <w:bCs/>
          <w:sz w:val="28"/>
          <w:szCs w:val="32"/>
        </w:rPr>
        <w:t>1</w:t>
      </w:r>
      <w:r>
        <w:rPr>
          <w:rFonts w:ascii="Times New Roman" w:hAnsi="Times New Roman" w:eastAsia="黑体" w:cs="Times New Roman"/>
          <w:b/>
          <w:bCs/>
          <w:sz w:val="28"/>
          <w:szCs w:val="32"/>
        </w:rPr>
        <w:t>.2 工作内容</w:t>
      </w:r>
      <w:bookmarkEnd w:id="5"/>
      <w:bookmarkEnd w:id="6"/>
      <w:bookmarkEnd w:id="7"/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黑体" w:cs="Times New Roman"/>
          <w:szCs w:val="21"/>
        </w:rPr>
        <w:t>表1</w:t>
      </w:r>
      <w:r>
        <w:rPr>
          <w:rFonts w:ascii="Times New Roman" w:hAnsi="Times New Roman" w:eastAsia="黑体" w:cs="Times New Roman"/>
          <w:szCs w:val="21"/>
        </w:rPr>
        <w:t xml:space="preserve">-1 </w:t>
      </w:r>
      <w:r>
        <w:rPr>
          <w:rFonts w:hint="eastAsia" w:ascii="Times New Roman" w:hAnsi="Times New Roman" w:eastAsia="黑体" w:cs="Times New Roman"/>
          <w:szCs w:val="21"/>
        </w:rPr>
        <w:t>德安县区VOCs</w:t>
      </w:r>
      <w:r>
        <w:rPr>
          <w:rFonts w:ascii="Times New Roman" w:hAnsi="Times New Roman" w:eastAsia="黑体" w:cs="Times New Roman"/>
          <w:szCs w:val="21"/>
        </w:rPr>
        <w:t>走航路线</w:t>
      </w:r>
    </w:p>
    <w:tbl>
      <w:tblPr>
        <w:tblStyle w:val="14"/>
        <w:tblW w:w="49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8"/>
        <w:gridCol w:w="4674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exact"/>
          <w:tblHeader/>
          <w:jc w:val="center"/>
        </w:trPr>
        <w:tc>
          <w:tcPr>
            <w:tcW w:w="1186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2817" w:type="pc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工作内容</w:t>
            </w:r>
          </w:p>
        </w:tc>
        <w:tc>
          <w:tcPr>
            <w:tcW w:w="998" w:type="pct"/>
            <w:shd w:val="clear" w:color="auto" w:fill="FFFFFF"/>
            <w:vAlign w:val="center"/>
          </w:tcPr>
          <w:p>
            <w:pPr>
              <w:tabs>
                <w:tab w:val="left" w:pos="863"/>
              </w:tabs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气象条件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exact"/>
          <w:jc w:val="center"/>
        </w:trPr>
        <w:tc>
          <w:tcPr>
            <w:tcW w:w="1186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22/9/8</w:t>
            </w:r>
          </w:p>
        </w:tc>
        <w:tc>
          <w:tcPr>
            <w:tcW w:w="2817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德安县区</w:t>
            </w:r>
            <w:r>
              <w:rPr>
                <w:rFonts w:ascii="Times New Roman" w:hAnsi="Times New Roman" w:eastAsia="黑体" w:cs="Times New Roman"/>
                <w:szCs w:val="21"/>
              </w:rPr>
              <w:t>走航监测</w:t>
            </w:r>
          </w:p>
        </w:tc>
        <w:tc>
          <w:tcPr>
            <w:tcW w:w="9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偏北风</w:t>
            </w:r>
            <w:r>
              <w:rPr>
                <w:rFonts w:ascii="Times New Roman" w:hAnsi="Times New Roman" w:eastAsia="黑体" w:cs="Times New Roman"/>
                <w:szCs w:val="21"/>
              </w:rPr>
              <w:t>2级</w:t>
            </w:r>
          </w:p>
        </w:tc>
      </w:tr>
    </w:tbl>
    <w:p>
      <w:pPr>
        <w:keepNext/>
        <w:keepLines/>
        <w:spacing w:line="360" w:lineRule="auto"/>
        <w:outlineLvl w:val="1"/>
        <w:rPr>
          <w:rFonts w:ascii="Times New Roman" w:hAnsi="Times New Roman" w:eastAsia="黑体" w:cs="Times New Roman"/>
          <w:b/>
          <w:bCs/>
          <w:sz w:val="28"/>
          <w:szCs w:val="32"/>
        </w:rPr>
      </w:pPr>
      <w:bookmarkStart w:id="8" w:name="_Toc77239955"/>
      <w:bookmarkStart w:id="9" w:name="_Toc78705562"/>
      <w:bookmarkStart w:id="10" w:name="_Toc36630023"/>
      <w:bookmarkStart w:id="11" w:name="_Hlk35591498"/>
      <w:bookmarkStart w:id="12" w:name="_Hlk25765365"/>
      <w:bookmarkStart w:id="13" w:name="_Toc20274993"/>
      <w:r>
        <w:rPr>
          <w:rFonts w:hint="eastAsia" w:ascii="Times New Roman" w:hAnsi="Times New Roman" w:eastAsia="黑体" w:cs="Times New Roman"/>
          <w:b/>
          <w:bCs/>
          <w:sz w:val="28"/>
          <w:szCs w:val="32"/>
        </w:rPr>
        <w:t>1</w:t>
      </w:r>
      <w:r>
        <w:rPr>
          <w:rFonts w:ascii="Times New Roman" w:hAnsi="Times New Roman" w:eastAsia="黑体" w:cs="Times New Roman"/>
          <w:b/>
          <w:bCs/>
          <w:sz w:val="28"/>
          <w:szCs w:val="32"/>
        </w:rPr>
        <w:t>.3 整体走航路线图</w:t>
      </w:r>
      <w:bookmarkEnd w:id="8"/>
      <w:bookmarkEnd w:id="9"/>
      <w:bookmarkEnd w:id="10"/>
    </w:p>
    <w:p>
      <w:pPr>
        <w:spacing w:line="360" w:lineRule="auto"/>
        <w:ind w:firstLine="480" w:firstLineChars="200"/>
        <w:rPr>
          <w:rFonts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9月8日，阴转多云，偏北风</w:t>
      </w:r>
      <w:r>
        <w:rPr>
          <w:rFonts w:ascii="Times New Roman" w:hAnsi="Times New Roman" w:eastAsia="黑体" w:cs="Times New Roman"/>
          <w:bCs/>
          <w:sz w:val="24"/>
        </w:rPr>
        <w:t>2</w:t>
      </w:r>
      <w:r>
        <w:rPr>
          <w:rFonts w:hint="eastAsia" w:ascii="Times New Roman" w:hAnsi="Times New Roman" w:eastAsia="黑体" w:cs="Times New Roman"/>
          <w:bCs/>
          <w:sz w:val="24"/>
        </w:rPr>
        <w:t>级，</w:t>
      </w:r>
      <w:r>
        <w:rPr>
          <w:rFonts w:ascii="Times New Roman" w:hAnsi="Times New Roman" w:eastAsia="黑体" w:cs="Times New Roman"/>
          <w:sz w:val="24"/>
        </w:rPr>
        <w:t>走航区域</w:t>
      </w:r>
      <w:r>
        <w:rPr>
          <w:rFonts w:hint="eastAsia" w:ascii="Times New Roman" w:hAnsi="Times New Roman" w:eastAsia="黑体" w:cs="Times New Roman"/>
          <w:sz w:val="24"/>
        </w:rPr>
        <w:t>主要为德安县区，具体走航</w:t>
      </w:r>
      <w:r>
        <w:rPr>
          <w:rFonts w:ascii="Times New Roman" w:hAnsi="Times New Roman" w:eastAsia="黑体" w:cs="Times New Roman"/>
          <w:sz w:val="24"/>
        </w:rPr>
        <w:t>路线如</w:t>
      </w:r>
      <w:r>
        <w:rPr>
          <w:rFonts w:hint="eastAsia" w:ascii="Times New Roman" w:hAnsi="Times New Roman" w:eastAsia="黑体" w:cs="Times New Roman"/>
          <w:sz w:val="24"/>
        </w:rPr>
        <w:t>下图</w:t>
      </w:r>
      <w:r>
        <w:rPr>
          <w:rFonts w:ascii="Times New Roman" w:hAnsi="Times New Roman" w:eastAsia="黑体" w:cs="Times New Roman"/>
          <w:sz w:val="24"/>
        </w:rPr>
        <w:t>所示。</w:t>
      </w:r>
      <w:bookmarkEnd w:id="11"/>
    </w:p>
    <w:p>
      <w:pPr>
        <w:spacing w:line="360" w:lineRule="auto"/>
        <w:jc w:val="center"/>
        <w:rPr>
          <w:rFonts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drawing>
          <wp:inline distT="0" distB="0" distL="114300" distR="114300">
            <wp:extent cx="5266690" cy="2962910"/>
            <wp:effectExtent l="0" t="0" r="10160" b="8890"/>
            <wp:docPr id="18" name="图片 18" descr="微信图片_2022092118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209211819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368300</wp:posOffset>
                </wp:positionV>
                <wp:extent cx="333375" cy="4572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9.25pt;margin-top:29pt;height:36pt;width:26.25pt;z-index:251660288;mso-width-relative:page;mso-height-relative:page;" filled="f" stroked="f" coordsize="21600,21600" o:gfxdata="UEsDBAoAAAAAAIdO4kAAAAAAAAAAAAAAAAAEAAAAZHJzL1BLAwQUAAAACACHTuJAEF6amNoAAAAK&#10;AQAADwAAAGRycy9kb3ducmV2LnhtbE2PTU/DMAyG70j8h8hI3FjSodKqNJ1QpQkJwWFjF25uk7UV&#10;jVOa7AN+PebEbrb86PXzlquzG8XRzmHwpCFZKBCWWm8G6jTs3td3OYgQkQyOnqyGbxtgVV1flVgY&#10;f6KNPW5jJziEQoEa+hinQsrQ9tZhWPjJEt/2fnYYeZ07aWY8cbgb5VKpB+lwIP7Q42Tr3raf24PT&#10;8FKv33DTLF3+M9bPr/un6Wv3kWp9e5OoRxDRnuM/DH/6rA4VOzX+QCaIUUOW5CmjGtKcOzGQZQkP&#10;DZP3SoGsSnlZofoFUEsDBBQAAAAIAIdO4kD63euvPwIAAHUEAAAOAAAAZHJzL2Uyb0RvYy54bWyt&#10;VMFuEzEQvSPxD5bvdJM2bSHqpgqNipAqWikgzo7Xm13J9hjb6W75APgDTly48139Dp69SVoVDj2Q&#10;gzOeGc/4vXnes/PeaHarfGjJlnx8MOJMWUlVa9cl//Tx8tVrzkIUthKarCr5nQr8fPbyxVnnpuqQ&#10;GtKV8gxFbJh2ruRNjG5aFEE2yohwQE5ZBGvyRkRs/bqovOhQ3ejicDQ6KTrylfMkVQjwLoYg31b0&#10;zylIdd1KtSC5McrGoapXWkRACk3rAp/l29a1kvG6roOKTJccSGNe0QT2Kq3F7ExM1164ppXbK4jn&#10;XOEJJiNai6b7UgsRBdv49q9SppWeAtXxQJIpBiCZEaAYj55ws2yEUxkLqA5uT3r4f2Xlh9sbz9oK&#10;SphwZoXBxO9/fL//+fv+1zcGHwjqXJgib+mQGfu31CN55w9wJtx97U36ByKGOOi929Or+sgknEf4&#10;nR5zJhGaHJ9CDKlK8XDY+RDfKTIsGSX3mF4mVdxehTik7lJSL0uXrdZ5gtqyruQnR8ejfGAfQXFt&#10;U67KWtiWSYCGiycr9qt+i3JF1R1Aehp0Epy8bHGVKxHijfAQBnDh6cRrLLUmtKStxVlD/uu//Ckf&#10;80KUsw5CK3n4shFecabfW0zyzXgyScrMm0wLZ/5xZPU4YjfmgqDlMR6pk9nEYR/1zqw9mc94YfPU&#10;FSFhJXqXPO7MizjIHy9Uqvk8J0GLTsQru3QylR7InW8i1W3mPdE0cIN5pQ3UmCe3fTlJ7o/3Oevh&#10;azH7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BempjaAAAACgEAAA8AAAAAAAAAAQAgAAAAIgAA&#10;AGRycy9kb3ducmV2LnhtbFBLAQIUABQAAAAIAIdO4kD63euvPwIAAHUEAAAOAAAAAAAAAAEAIAAA&#10;ACk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黑体" w:cs="Times New Roman"/>
          <w:szCs w:val="21"/>
        </w:rPr>
        <w:t>图1</w:t>
      </w:r>
      <w:r>
        <w:rPr>
          <w:rFonts w:ascii="Times New Roman" w:hAnsi="Times New Roman" w:eastAsia="黑体" w:cs="Times New Roman"/>
          <w:szCs w:val="21"/>
        </w:rPr>
        <w:t xml:space="preserve">-1 </w:t>
      </w:r>
      <w:r>
        <w:rPr>
          <w:rFonts w:hint="eastAsia" w:ascii="Times New Roman" w:hAnsi="Times New Roman" w:eastAsia="黑体" w:cs="Times New Roman"/>
          <w:szCs w:val="21"/>
        </w:rPr>
        <w:t>德安县区VOCs</w:t>
      </w:r>
      <w:r>
        <w:rPr>
          <w:rFonts w:ascii="Times New Roman" w:hAnsi="Times New Roman" w:eastAsia="黑体" w:cs="Times New Roman"/>
          <w:szCs w:val="21"/>
        </w:rPr>
        <w:t>走航路线图</w:t>
      </w:r>
    </w:p>
    <w:p>
      <w:pPr>
        <w:jc w:val="center"/>
        <w:rPr>
          <w:rFonts w:ascii="Times New Roman" w:hAnsi="Times New Roman" w:eastAsia="黑体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Cs w:val="21"/>
        </w:rPr>
      </w:pPr>
    </w:p>
    <w:bookmarkEnd w:id="12"/>
    <w:p>
      <w:pPr>
        <w:pStyle w:val="22"/>
        <w:numPr>
          <w:ilvl w:val="0"/>
          <w:numId w:val="1"/>
        </w:numPr>
        <w:snapToGrid w:val="0"/>
        <w:spacing w:line="360" w:lineRule="auto"/>
        <w:ind w:firstLineChars="0"/>
        <w:contextualSpacing/>
        <w:outlineLvl w:val="0"/>
        <w:rPr>
          <w:rFonts w:ascii="Times New Roman" w:hAnsi="Times New Roman" w:eastAsia="黑体" w:cs="Times New Roman"/>
          <w:b/>
          <w:bCs/>
          <w:color w:val="000000"/>
          <w:kern w:val="44"/>
          <w:sz w:val="30"/>
          <w:szCs w:val="44"/>
        </w:rPr>
      </w:pPr>
      <w:bookmarkStart w:id="14" w:name="_Toc77239956"/>
      <w:bookmarkStart w:id="15" w:name="_Toc78705563"/>
      <w:r>
        <w:rPr>
          <w:rFonts w:hint="eastAsia" w:ascii="Times New Roman" w:hAnsi="Times New Roman" w:eastAsia="黑体" w:cs="Times New Roman"/>
          <w:b/>
          <w:bCs/>
          <w:color w:val="000000"/>
          <w:kern w:val="44"/>
          <w:sz w:val="30"/>
          <w:szCs w:val="44"/>
        </w:rPr>
        <w:t>德安县区</w:t>
      </w:r>
      <w:r>
        <w:rPr>
          <w:rFonts w:ascii="Times New Roman" w:hAnsi="Times New Roman" w:eastAsia="黑体" w:cs="Times New Roman"/>
          <w:b/>
          <w:bCs/>
          <w:color w:val="000000"/>
          <w:kern w:val="44"/>
          <w:sz w:val="30"/>
          <w:szCs w:val="44"/>
        </w:rPr>
        <w:t>走航数据分析</w:t>
      </w:r>
      <w:bookmarkEnd w:id="13"/>
      <w:bookmarkEnd w:id="14"/>
      <w:bookmarkEnd w:id="15"/>
    </w:p>
    <w:p>
      <w:pPr>
        <w:numPr>
          <w:ilvl w:val="1"/>
          <w:numId w:val="0"/>
        </w:numPr>
        <w:snapToGrid w:val="0"/>
        <w:spacing w:line="360" w:lineRule="auto"/>
        <w:jc w:val="left"/>
        <w:outlineLvl w:val="1"/>
        <w:rPr>
          <w:rFonts w:ascii="Times New Roman" w:hAnsi="Times New Roman" w:eastAsia="黑体" w:cs="Times New Roman"/>
          <w:b/>
          <w:bCs/>
          <w:sz w:val="28"/>
          <w:szCs w:val="32"/>
        </w:rPr>
      </w:pPr>
      <w:bookmarkStart w:id="16" w:name="_Toc20274994"/>
      <w:bookmarkStart w:id="17" w:name="_Toc77239957"/>
      <w:bookmarkStart w:id="18" w:name="_Toc78705564"/>
      <w:r>
        <w:rPr>
          <w:rFonts w:ascii="Times New Roman" w:hAnsi="Times New Roman" w:eastAsia="黑体" w:cs="Times New Roman"/>
          <w:b/>
          <w:bCs/>
          <w:sz w:val="28"/>
          <w:szCs w:val="32"/>
        </w:rPr>
        <w:t xml:space="preserve">2.1 </w:t>
      </w:r>
      <w:bookmarkEnd w:id="16"/>
      <w:r>
        <w:rPr>
          <w:rFonts w:hint="eastAsia" w:ascii="Times New Roman" w:hAnsi="Times New Roman" w:eastAsia="黑体" w:cs="Times New Roman"/>
          <w:b/>
          <w:bCs/>
          <w:sz w:val="28"/>
          <w:szCs w:val="32"/>
        </w:rPr>
        <w:t>德安县区</w:t>
      </w:r>
      <w:r>
        <w:rPr>
          <w:rFonts w:ascii="Times New Roman" w:hAnsi="Times New Roman" w:eastAsia="黑体" w:cs="Times New Roman"/>
          <w:b/>
          <w:bCs/>
          <w:sz w:val="28"/>
          <w:szCs w:val="32"/>
        </w:rPr>
        <w:t>走航</w:t>
      </w:r>
      <w:r>
        <w:rPr>
          <w:rFonts w:hint="eastAsia" w:ascii="Times New Roman" w:hAnsi="Times New Roman" w:eastAsia="黑体" w:cs="Times New Roman"/>
          <w:b/>
          <w:bCs/>
          <w:sz w:val="28"/>
          <w:szCs w:val="32"/>
        </w:rPr>
        <w:t>情况</w:t>
      </w:r>
      <w:r>
        <w:rPr>
          <w:rFonts w:ascii="Times New Roman" w:hAnsi="Times New Roman" w:eastAsia="黑体" w:cs="Times New Roman"/>
          <w:b/>
          <w:bCs/>
          <w:sz w:val="28"/>
          <w:szCs w:val="32"/>
        </w:rPr>
        <w:t>分析</w:t>
      </w:r>
      <w:bookmarkEnd w:id="17"/>
      <w:bookmarkEnd w:id="18"/>
    </w:p>
    <w:p>
      <w:pPr>
        <w:spacing w:line="360" w:lineRule="auto"/>
        <w:ind w:firstLine="480" w:firstLineChars="200"/>
        <w:rPr>
          <w:rFonts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9月8日，阴转多云，偏北风</w:t>
      </w:r>
      <w:r>
        <w:rPr>
          <w:rFonts w:ascii="Times New Roman" w:hAnsi="Times New Roman" w:eastAsia="黑体" w:cs="Times New Roman"/>
          <w:sz w:val="24"/>
        </w:rPr>
        <w:t>2级</w:t>
      </w:r>
      <w:bookmarkStart w:id="28" w:name="_GoBack"/>
      <w:bookmarkEnd w:id="28"/>
      <w:r>
        <w:rPr>
          <w:rFonts w:hint="eastAsia" w:ascii="Times New Roman" w:hAnsi="Times New Roman" w:eastAsia="黑体" w:cs="Times New Roman"/>
          <w:sz w:val="24"/>
        </w:rPr>
        <w:t>，在德安县区开展</w:t>
      </w:r>
      <w:r>
        <w:rPr>
          <w:rFonts w:ascii="Times New Roman" w:hAnsi="Times New Roman" w:eastAsia="黑体" w:cs="Times New Roman"/>
          <w:sz w:val="24"/>
        </w:rPr>
        <w:t>VOCs走航监测。走航监测阶段ΣVOCs浓度最高值：</w:t>
      </w:r>
      <w:r>
        <w:rPr>
          <w:rFonts w:hint="eastAsia" w:ascii="Times New Roman" w:hAnsi="Times New Roman" w:eastAsia="黑体" w:cs="Times New Roman"/>
          <w:sz w:val="24"/>
        </w:rPr>
        <w:t>1740.36</w:t>
      </w:r>
      <w:r>
        <w:rPr>
          <w:rFonts w:ascii="Times New Roman" w:hAnsi="Times New Roman" w:eastAsia="黑体" w:cs="Times New Roman"/>
          <w:sz w:val="24"/>
        </w:rPr>
        <w:t>µg/m</w:t>
      </w:r>
      <w:r>
        <w:rPr>
          <w:rFonts w:ascii="Times New Roman" w:hAnsi="Times New Roman" w:eastAsia="黑体" w:cs="Times New Roman"/>
          <w:sz w:val="24"/>
          <w:vertAlign w:val="superscript"/>
        </w:rPr>
        <w:t>3</w:t>
      </w:r>
      <w:r>
        <w:rPr>
          <w:rFonts w:ascii="Times New Roman" w:hAnsi="Times New Roman" w:eastAsia="黑体" w:cs="Times New Roman"/>
          <w:sz w:val="24"/>
        </w:rPr>
        <w:t>；ΣVOCs浓度最低值：</w:t>
      </w:r>
      <w:r>
        <w:rPr>
          <w:rFonts w:hint="eastAsia" w:ascii="Times New Roman" w:hAnsi="Times New Roman" w:eastAsia="黑体" w:cs="Times New Roman"/>
          <w:sz w:val="24"/>
        </w:rPr>
        <w:t>37.52</w:t>
      </w:r>
      <w:r>
        <w:rPr>
          <w:rFonts w:ascii="Times New Roman" w:hAnsi="Times New Roman" w:eastAsia="黑体" w:cs="Times New Roman"/>
          <w:sz w:val="24"/>
        </w:rPr>
        <w:t>µg/m</w:t>
      </w:r>
      <w:r>
        <w:rPr>
          <w:rFonts w:ascii="Times New Roman" w:hAnsi="Times New Roman" w:eastAsia="黑体" w:cs="Times New Roman"/>
          <w:sz w:val="24"/>
          <w:vertAlign w:val="superscript"/>
        </w:rPr>
        <w:t>3</w:t>
      </w:r>
      <w:r>
        <w:rPr>
          <w:rFonts w:ascii="Times New Roman" w:hAnsi="Times New Roman" w:eastAsia="黑体" w:cs="Times New Roman"/>
          <w:sz w:val="24"/>
        </w:rPr>
        <w:t>；监测区域ΣVOCs平均浓度：</w:t>
      </w:r>
      <w:r>
        <w:rPr>
          <w:rFonts w:hint="eastAsia" w:ascii="Times New Roman" w:hAnsi="Times New Roman" w:eastAsia="黑体" w:cs="Times New Roman"/>
          <w:sz w:val="24"/>
        </w:rPr>
        <w:t>68.70</w:t>
      </w:r>
      <w:r>
        <w:rPr>
          <w:rFonts w:ascii="Times New Roman" w:hAnsi="Times New Roman" w:eastAsia="黑体" w:cs="Times New Roman"/>
          <w:sz w:val="24"/>
        </w:rPr>
        <w:t>µg/m</w:t>
      </w:r>
      <w:r>
        <w:rPr>
          <w:rFonts w:ascii="Times New Roman" w:hAnsi="Times New Roman" w:eastAsia="黑体" w:cs="Times New Roman"/>
          <w:sz w:val="24"/>
          <w:vertAlign w:val="superscript"/>
        </w:rPr>
        <w:t>3</w:t>
      </w:r>
      <w:r>
        <w:rPr>
          <w:rFonts w:ascii="Times New Roman" w:hAnsi="Times New Roman" w:eastAsia="黑体" w:cs="Times New Roman"/>
          <w:sz w:val="24"/>
        </w:rPr>
        <w:t>。</w:t>
      </w:r>
    </w:p>
    <w:p>
      <w:r>
        <w:rPr>
          <w:rFonts w:hint="eastAsia"/>
        </w:rPr>
        <w:drawing>
          <wp:inline distT="0" distB="0" distL="114300" distR="114300">
            <wp:extent cx="5266690" cy="2962910"/>
            <wp:effectExtent l="0" t="0" r="10160" b="8890"/>
            <wp:docPr id="17" name="图片 17" descr="微信图片_2022092118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209211819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eastAsia="黑体" w:cs="Times New Roman"/>
          <w:b w:val="0"/>
          <w:sz w:val="21"/>
          <w:szCs w:val="21"/>
        </w:rPr>
      </w:pPr>
      <w:r>
        <w:rPr>
          <w:rFonts w:hint="eastAsia" w:eastAsia="黑体" w:cs="Times New Roman"/>
          <w:b w:val="0"/>
          <w:sz w:val="21"/>
          <w:szCs w:val="21"/>
        </w:rPr>
        <w:t>图</w:t>
      </w:r>
      <w:r>
        <w:rPr>
          <w:rFonts w:eastAsia="黑体" w:cs="Times New Roman"/>
          <w:b w:val="0"/>
          <w:sz w:val="21"/>
          <w:szCs w:val="21"/>
        </w:rPr>
        <w:t>2</w:t>
      </w:r>
      <w:r>
        <w:rPr>
          <w:rFonts w:eastAsia="黑体" w:cs="Times New Roman"/>
          <w:b w:val="0"/>
          <w:sz w:val="21"/>
          <w:szCs w:val="21"/>
        </w:rPr>
        <w:noBreakHyphen/>
      </w:r>
      <w:r>
        <w:rPr>
          <w:rFonts w:eastAsia="黑体" w:cs="Times New Roman"/>
          <w:b w:val="0"/>
          <w:sz w:val="21"/>
          <w:szCs w:val="21"/>
        </w:rPr>
        <w:fldChar w:fldCharType="begin"/>
      </w:r>
      <w:r>
        <w:rPr>
          <w:rFonts w:eastAsia="黑体" w:cs="Times New Roman"/>
          <w:b w:val="0"/>
          <w:sz w:val="21"/>
          <w:szCs w:val="21"/>
        </w:rPr>
        <w:instrText xml:space="preserve"> SEQ 图 \* ARABIC \s 1 </w:instrText>
      </w:r>
      <w:r>
        <w:rPr>
          <w:rFonts w:eastAsia="黑体" w:cs="Times New Roman"/>
          <w:b w:val="0"/>
          <w:sz w:val="21"/>
          <w:szCs w:val="21"/>
        </w:rPr>
        <w:fldChar w:fldCharType="separate"/>
      </w:r>
      <w:r>
        <w:rPr>
          <w:rFonts w:eastAsia="黑体" w:cs="Times New Roman"/>
          <w:b w:val="0"/>
          <w:sz w:val="21"/>
          <w:szCs w:val="21"/>
        </w:rPr>
        <w:t>1</w:t>
      </w:r>
      <w:r>
        <w:rPr>
          <w:rFonts w:eastAsia="黑体" w:cs="Times New Roman"/>
          <w:b w:val="0"/>
          <w:sz w:val="21"/>
          <w:szCs w:val="21"/>
        </w:rPr>
        <w:fldChar w:fldCharType="end"/>
      </w:r>
      <w:r>
        <w:rPr>
          <w:rFonts w:eastAsia="黑体" w:cs="Times New Roman"/>
          <w:b w:val="0"/>
          <w:sz w:val="21"/>
          <w:szCs w:val="21"/>
        </w:rPr>
        <w:t xml:space="preserve"> </w:t>
      </w:r>
      <w:r>
        <w:rPr>
          <w:rFonts w:hint="eastAsia" w:eastAsia="黑体" w:cs="Times New Roman"/>
          <w:b w:val="0"/>
          <w:sz w:val="21"/>
          <w:szCs w:val="21"/>
        </w:rPr>
        <w:t>走航过程ΣVOCs浓度分布图（注：深紫色＞4000</w:t>
      </w:r>
      <w:r>
        <w:rPr>
          <w:rFonts w:eastAsia="黑体" w:cs="Times New Roman"/>
          <w:b w:val="0"/>
          <w:sz w:val="21"/>
          <w:szCs w:val="21"/>
        </w:rPr>
        <w:t>μg</w:t>
      </w:r>
      <w:r>
        <w:rPr>
          <w:rFonts w:hint="eastAsia" w:eastAsia="黑体" w:cs="Times New Roman"/>
          <w:b w:val="0"/>
          <w:sz w:val="21"/>
          <w:szCs w:val="21"/>
        </w:rPr>
        <w:t>/m</w:t>
      </w:r>
      <w:r>
        <w:rPr>
          <w:rFonts w:hint="eastAsia" w:eastAsia="黑体" w:cs="Times New Roman"/>
          <w:b w:val="0"/>
          <w:sz w:val="21"/>
          <w:szCs w:val="21"/>
          <w:vertAlign w:val="superscript"/>
        </w:rPr>
        <w:t>3</w:t>
      </w:r>
      <w:r>
        <w:rPr>
          <w:rFonts w:hint="eastAsia" w:eastAsia="黑体" w:cs="Times New Roman"/>
          <w:b w:val="0"/>
          <w:sz w:val="21"/>
          <w:szCs w:val="21"/>
        </w:rPr>
        <w:t>，2000＜紫色＜4000</w:t>
      </w:r>
      <w:r>
        <w:rPr>
          <w:rFonts w:eastAsia="黑体" w:cs="Times New Roman"/>
          <w:b w:val="0"/>
          <w:sz w:val="21"/>
          <w:szCs w:val="21"/>
        </w:rPr>
        <w:t>μg</w:t>
      </w:r>
      <w:r>
        <w:rPr>
          <w:rFonts w:hint="eastAsia" w:eastAsia="黑体" w:cs="Times New Roman"/>
          <w:b w:val="0"/>
          <w:sz w:val="21"/>
          <w:szCs w:val="21"/>
        </w:rPr>
        <w:t>/m</w:t>
      </w:r>
      <w:r>
        <w:rPr>
          <w:rFonts w:hint="eastAsia" w:eastAsia="黑体" w:cs="Times New Roman"/>
          <w:b w:val="0"/>
          <w:sz w:val="21"/>
          <w:szCs w:val="21"/>
          <w:vertAlign w:val="superscript"/>
        </w:rPr>
        <w:t>3</w:t>
      </w:r>
      <w:r>
        <w:rPr>
          <w:rFonts w:hint="eastAsia" w:eastAsia="黑体" w:cs="Times New Roman"/>
          <w:b w:val="0"/>
          <w:sz w:val="21"/>
          <w:szCs w:val="21"/>
        </w:rPr>
        <w:t>，1000</w:t>
      </w:r>
      <w:r>
        <w:rPr>
          <w:rFonts w:eastAsia="黑体" w:cs="Times New Roman"/>
          <w:b w:val="0"/>
          <w:sz w:val="21"/>
          <w:szCs w:val="21"/>
        </w:rPr>
        <w:t>μg</w:t>
      </w:r>
      <w:r>
        <w:rPr>
          <w:rFonts w:hint="eastAsia" w:eastAsia="黑体" w:cs="Times New Roman"/>
          <w:b w:val="0"/>
          <w:sz w:val="21"/>
          <w:szCs w:val="21"/>
        </w:rPr>
        <w:t>/m</w:t>
      </w:r>
      <w:r>
        <w:rPr>
          <w:rFonts w:hint="eastAsia" w:eastAsia="黑体" w:cs="Times New Roman"/>
          <w:b w:val="0"/>
          <w:sz w:val="21"/>
          <w:szCs w:val="21"/>
          <w:vertAlign w:val="superscript"/>
        </w:rPr>
        <w:t>3</w:t>
      </w:r>
      <w:r>
        <w:rPr>
          <w:rFonts w:hint="eastAsia" w:eastAsia="黑体" w:cs="Times New Roman"/>
          <w:b w:val="0"/>
          <w:sz w:val="21"/>
          <w:szCs w:val="21"/>
        </w:rPr>
        <w:t>＜红色＜2000</w:t>
      </w:r>
      <w:r>
        <w:rPr>
          <w:rFonts w:eastAsia="黑体" w:cs="Times New Roman"/>
          <w:b w:val="0"/>
          <w:sz w:val="21"/>
          <w:szCs w:val="21"/>
        </w:rPr>
        <w:t>μg</w:t>
      </w:r>
      <w:r>
        <w:rPr>
          <w:rFonts w:hint="eastAsia" w:eastAsia="黑体" w:cs="Times New Roman"/>
          <w:b w:val="0"/>
          <w:sz w:val="21"/>
          <w:szCs w:val="21"/>
        </w:rPr>
        <w:t>/m</w:t>
      </w:r>
      <w:r>
        <w:rPr>
          <w:rFonts w:hint="eastAsia" w:eastAsia="黑体" w:cs="Times New Roman"/>
          <w:b w:val="0"/>
          <w:sz w:val="21"/>
          <w:szCs w:val="21"/>
          <w:vertAlign w:val="superscript"/>
        </w:rPr>
        <w:t>3</w:t>
      </w:r>
      <w:r>
        <w:rPr>
          <w:rFonts w:hint="eastAsia" w:eastAsia="黑体" w:cs="Times New Roman"/>
          <w:b w:val="0"/>
          <w:sz w:val="21"/>
          <w:szCs w:val="21"/>
        </w:rPr>
        <w:t>，600</w:t>
      </w:r>
      <w:r>
        <w:rPr>
          <w:rFonts w:eastAsia="黑体" w:cs="Times New Roman"/>
          <w:b w:val="0"/>
          <w:sz w:val="21"/>
          <w:szCs w:val="21"/>
        </w:rPr>
        <w:t>μg</w:t>
      </w:r>
      <w:r>
        <w:rPr>
          <w:rFonts w:hint="eastAsia" w:eastAsia="黑体" w:cs="Times New Roman"/>
          <w:b w:val="0"/>
          <w:sz w:val="21"/>
          <w:szCs w:val="21"/>
        </w:rPr>
        <w:t>/m</w:t>
      </w:r>
      <w:r>
        <w:rPr>
          <w:rFonts w:hint="eastAsia" w:eastAsia="黑体" w:cs="Times New Roman"/>
          <w:b w:val="0"/>
          <w:sz w:val="21"/>
          <w:szCs w:val="21"/>
          <w:vertAlign w:val="superscript"/>
        </w:rPr>
        <w:t>3</w:t>
      </w:r>
      <w:r>
        <w:rPr>
          <w:rFonts w:hint="eastAsia" w:eastAsia="黑体" w:cs="Times New Roman"/>
          <w:b w:val="0"/>
          <w:sz w:val="21"/>
          <w:szCs w:val="21"/>
        </w:rPr>
        <w:t>＜黄色＜1000</w:t>
      </w:r>
      <w:r>
        <w:rPr>
          <w:rFonts w:eastAsia="黑体" w:cs="Times New Roman"/>
          <w:b w:val="0"/>
          <w:sz w:val="21"/>
          <w:szCs w:val="21"/>
        </w:rPr>
        <w:t>μg</w:t>
      </w:r>
      <w:r>
        <w:rPr>
          <w:rFonts w:hint="eastAsia" w:eastAsia="黑体" w:cs="Times New Roman"/>
          <w:b w:val="0"/>
          <w:sz w:val="21"/>
          <w:szCs w:val="21"/>
        </w:rPr>
        <w:t>/m</w:t>
      </w:r>
      <w:r>
        <w:rPr>
          <w:rFonts w:hint="eastAsia" w:eastAsia="黑体" w:cs="Times New Roman"/>
          <w:b w:val="0"/>
          <w:sz w:val="21"/>
          <w:szCs w:val="21"/>
          <w:vertAlign w:val="superscript"/>
        </w:rPr>
        <w:t>3</w:t>
      </w:r>
      <w:r>
        <w:rPr>
          <w:rFonts w:hint="eastAsia" w:eastAsia="黑体" w:cs="Times New Roman"/>
          <w:b w:val="0"/>
          <w:sz w:val="21"/>
          <w:szCs w:val="21"/>
        </w:rPr>
        <w:t>，400</w:t>
      </w:r>
      <w:r>
        <w:rPr>
          <w:rFonts w:eastAsia="黑体" w:cs="Times New Roman"/>
          <w:b w:val="0"/>
          <w:sz w:val="21"/>
          <w:szCs w:val="21"/>
        </w:rPr>
        <w:t>μg</w:t>
      </w:r>
      <w:r>
        <w:rPr>
          <w:rFonts w:hint="eastAsia" w:eastAsia="黑体" w:cs="Times New Roman"/>
          <w:b w:val="0"/>
          <w:sz w:val="21"/>
          <w:szCs w:val="21"/>
        </w:rPr>
        <w:t>/m</w:t>
      </w:r>
      <w:r>
        <w:rPr>
          <w:rFonts w:hint="eastAsia" w:eastAsia="黑体" w:cs="Times New Roman"/>
          <w:b w:val="0"/>
          <w:sz w:val="21"/>
          <w:szCs w:val="21"/>
          <w:vertAlign w:val="superscript"/>
        </w:rPr>
        <w:t>3</w:t>
      </w:r>
      <w:r>
        <w:rPr>
          <w:rFonts w:hint="eastAsia" w:eastAsia="黑体" w:cs="Times New Roman"/>
          <w:b w:val="0"/>
          <w:sz w:val="21"/>
          <w:szCs w:val="21"/>
        </w:rPr>
        <w:t>＜浅黄色＜600</w:t>
      </w:r>
      <w:r>
        <w:rPr>
          <w:rFonts w:eastAsia="黑体" w:cs="Times New Roman"/>
          <w:b w:val="0"/>
          <w:sz w:val="21"/>
          <w:szCs w:val="21"/>
        </w:rPr>
        <w:t>μg</w:t>
      </w:r>
      <w:r>
        <w:rPr>
          <w:rFonts w:hint="eastAsia" w:eastAsia="黑体" w:cs="Times New Roman"/>
          <w:b w:val="0"/>
          <w:sz w:val="21"/>
          <w:szCs w:val="21"/>
        </w:rPr>
        <w:t>/m</w:t>
      </w:r>
      <w:r>
        <w:rPr>
          <w:rFonts w:hint="eastAsia" w:eastAsia="黑体" w:cs="Times New Roman"/>
          <w:b w:val="0"/>
          <w:sz w:val="21"/>
          <w:szCs w:val="21"/>
          <w:vertAlign w:val="superscript"/>
        </w:rPr>
        <w:t>3</w:t>
      </w:r>
      <w:r>
        <w:rPr>
          <w:rFonts w:hint="eastAsia" w:eastAsia="黑体" w:cs="Times New Roman"/>
          <w:b w:val="0"/>
          <w:sz w:val="21"/>
          <w:szCs w:val="21"/>
        </w:rPr>
        <w:t>，200</w:t>
      </w:r>
      <w:r>
        <w:rPr>
          <w:rFonts w:eastAsia="黑体" w:cs="Times New Roman"/>
          <w:b w:val="0"/>
          <w:sz w:val="21"/>
          <w:szCs w:val="21"/>
        </w:rPr>
        <w:t>μg</w:t>
      </w:r>
      <w:r>
        <w:rPr>
          <w:rFonts w:hint="eastAsia" w:eastAsia="黑体" w:cs="Times New Roman"/>
          <w:b w:val="0"/>
          <w:sz w:val="21"/>
          <w:szCs w:val="21"/>
        </w:rPr>
        <w:t>/m</w:t>
      </w:r>
      <w:r>
        <w:rPr>
          <w:rFonts w:hint="eastAsia" w:eastAsia="黑体" w:cs="Times New Roman"/>
          <w:b w:val="0"/>
          <w:sz w:val="21"/>
          <w:szCs w:val="21"/>
          <w:vertAlign w:val="superscript"/>
        </w:rPr>
        <w:t>3</w:t>
      </w:r>
      <w:r>
        <w:rPr>
          <w:rFonts w:hint="eastAsia" w:eastAsia="黑体" w:cs="Times New Roman"/>
          <w:b w:val="0"/>
          <w:sz w:val="21"/>
          <w:szCs w:val="21"/>
        </w:rPr>
        <w:t>＜淡黄色＜400</w:t>
      </w:r>
      <w:r>
        <w:rPr>
          <w:rFonts w:eastAsia="黑体" w:cs="Times New Roman"/>
          <w:b w:val="0"/>
          <w:sz w:val="21"/>
          <w:szCs w:val="21"/>
        </w:rPr>
        <w:t>μg</w:t>
      </w:r>
      <w:r>
        <w:rPr>
          <w:rFonts w:hint="eastAsia" w:eastAsia="黑体" w:cs="Times New Roman"/>
          <w:b w:val="0"/>
          <w:sz w:val="21"/>
          <w:szCs w:val="21"/>
        </w:rPr>
        <w:t>/m</w:t>
      </w:r>
      <w:r>
        <w:rPr>
          <w:rFonts w:hint="eastAsia" w:eastAsia="黑体" w:cs="Times New Roman"/>
          <w:b w:val="0"/>
          <w:sz w:val="21"/>
          <w:szCs w:val="21"/>
          <w:vertAlign w:val="superscript"/>
        </w:rPr>
        <w:t>3</w:t>
      </w:r>
      <w:r>
        <w:rPr>
          <w:rFonts w:hint="eastAsia" w:eastAsia="黑体" w:cs="Times New Roman"/>
          <w:b w:val="0"/>
          <w:sz w:val="21"/>
          <w:szCs w:val="21"/>
        </w:rPr>
        <w:t>，绿色＜200</w:t>
      </w:r>
      <w:r>
        <w:rPr>
          <w:rFonts w:eastAsia="黑体" w:cs="Times New Roman"/>
          <w:b w:val="0"/>
          <w:sz w:val="21"/>
          <w:szCs w:val="21"/>
        </w:rPr>
        <w:t>μg</w:t>
      </w:r>
      <w:r>
        <w:rPr>
          <w:rFonts w:hint="eastAsia" w:eastAsia="黑体" w:cs="Times New Roman"/>
          <w:b w:val="0"/>
          <w:sz w:val="21"/>
          <w:szCs w:val="21"/>
        </w:rPr>
        <w:t>/m</w:t>
      </w:r>
      <w:r>
        <w:rPr>
          <w:rFonts w:hint="eastAsia" w:eastAsia="黑体" w:cs="Times New Roman"/>
          <w:b w:val="0"/>
          <w:sz w:val="21"/>
          <w:szCs w:val="21"/>
          <w:vertAlign w:val="superscript"/>
        </w:rPr>
        <w:t>3</w:t>
      </w:r>
      <w:r>
        <w:rPr>
          <w:rFonts w:hint="eastAsia" w:eastAsia="黑体" w:cs="Times New Roman"/>
          <w:b w:val="0"/>
          <w:sz w:val="21"/>
          <w:szCs w:val="21"/>
        </w:rPr>
        <w:t>）</w:t>
      </w:r>
    </w:p>
    <w:p>
      <w:pPr>
        <w:numPr>
          <w:ilvl w:val="1"/>
          <w:numId w:val="0"/>
        </w:numPr>
        <w:snapToGrid w:val="0"/>
        <w:spacing w:line="360" w:lineRule="auto"/>
        <w:jc w:val="left"/>
        <w:outlineLvl w:val="1"/>
        <w:rPr>
          <w:rFonts w:ascii="Times New Roman" w:hAnsi="Times New Roman" w:eastAsia="黑体" w:cs="Times New Roman"/>
          <w:b/>
          <w:bCs/>
          <w:sz w:val="28"/>
          <w:szCs w:val="32"/>
        </w:rPr>
      </w:pPr>
      <w:bookmarkStart w:id="19" w:name="_Toc77239958"/>
      <w:bookmarkStart w:id="20" w:name="_Toc78705565"/>
      <w:bookmarkStart w:id="21" w:name="_Toc20274995"/>
      <w:r>
        <w:rPr>
          <w:rFonts w:hint="eastAsia" w:ascii="Times New Roman" w:hAnsi="Times New Roman" w:eastAsia="黑体" w:cs="Times New Roman"/>
          <w:b/>
          <w:bCs/>
          <w:sz w:val="28"/>
          <w:szCs w:val="32"/>
        </w:rPr>
        <w:t>2</w:t>
      </w:r>
      <w:r>
        <w:rPr>
          <w:rFonts w:ascii="Times New Roman" w:hAnsi="Times New Roman" w:eastAsia="黑体" w:cs="Times New Roman"/>
          <w:b/>
          <w:bCs/>
          <w:sz w:val="28"/>
          <w:szCs w:val="32"/>
        </w:rPr>
        <w:t>.2</w:t>
      </w:r>
      <w:r>
        <w:rPr>
          <w:rFonts w:hint="eastAsia" w:ascii="Times New Roman" w:hAnsi="Times New Roman" w:eastAsia="黑体" w:cs="Times New Roman"/>
          <w:b/>
          <w:bCs/>
          <w:sz w:val="28"/>
          <w:szCs w:val="32"/>
        </w:rPr>
        <w:t>区域V</w:t>
      </w:r>
      <w:r>
        <w:rPr>
          <w:rFonts w:ascii="Times New Roman" w:hAnsi="Times New Roman" w:eastAsia="黑体" w:cs="Times New Roman"/>
          <w:b/>
          <w:bCs/>
          <w:sz w:val="28"/>
          <w:szCs w:val="32"/>
        </w:rPr>
        <w:t>OCs</w:t>
      </w:r>
      <w:r>
        <w:rPr>
          <w:rFonts w:hint="eastAsia" w:ascii="Times New Roman" w:hAnsi="Times New Roman" w:eastAsia="黑体" w:cs="Times New Roman"/>
          <w:b/>
          <w:bCs/>
          <w:sz w:val="28"/>
          <w:szCs w:val="32"/>
        </w:rPr>
        <w:t>特征分析</w:t>
      </w:r>
      <w:bookmarkEnd w:id="19"/>
      <w:bookmarkEnd w:id="20"/>
    </w:p>
    <w:p>
      <w:pPr>
        <w:numPr>
          <w:ilvl w:val="1"/>
          <w:numId w:val="0"/>
        </w:numPr>
        <w:snapToGrid w:val="0"/>
        <w:spacing w:line="360" w:lineRule="auto"/>
        <w:jc w:val="center"/>
        <w:outlineLvl w:val="1"/>
        <w:rPr>
          <w:rFonts w:ascii="Times New Roman" w:hAnsi="Times New Roman" w:eastAsia="黑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32"/>
        </w:rPr>
        <w:drawing>
          <wp:inline distT="0" distB="0" distL="114300" distR="114300">
            <wp:extent cx="3822065" cy="2561590"/>
            <wp:effectExtent l="0" t="0" r="6985" b="10160"/>
            <wp:docPr id="8" name="图片 8" descr="微信图片_2022092110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9211008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2065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eastAsia="黑体" w:cs="Times New Roman"/>
          <w:b w:val="0"/>
          <w:sz w:val="21"/>
          <w:szCs w:val="21"/>
        </w:rPr>
      </w:pPr>
      <w:r>
        <w:rPr>
          <w:rFonts w:hint="eastAsia" w:eastAsia="黑体" w:cs="Times New Roman"/>
          <w:b w:val="0"/>
          <w:sz w:val="21"/>
          <w:szCs w:val="21"/>
        </w:rPr>
        <w:t>图</w:t>
      </w:r>
      <w:r>
        <w:rPr>
          <w:rFonts w:eastAsia="黑体" w:cs="Times New Roman"/>
          <w:b w:val="0"/>
          <w:sz w:val="21"/>
          <w:szCs w:val="21"/>
        </w:rPr>
        <w:t>2</w:t>
      </w:r>
      <w:r>
        <w:rPr>
          <w:rFonts w:eastAsia="黑体" w:cs="Times New Roman"/>
          <w:b w:val="0"/>
          <w:sz w:val="21"/>
          <w:szCs w:val="21"/>
        </w:rPr>
        <w:noBreakHyphen/>
      </w:r>
      <w:r>
        <w:rPr>
          <w:rFonts w:eastAsia="黑体" w:cs="Times New Roman"/>
          <w:b w:val="0"/>
          <w:sz w:val="21"/>
          <w:szCs w:val="21"/>
        </w:rPr>
        <w:t xml:space="preserve">2 </w:t>
      </w:r>
      <w:r>
        <w:rPr>
          <w:rFonts w:hint="eastAsia" w:eastAsia="黑体" w:cs="Times New Roman"/>
          <w:b w:val="0"/>
          <w:sz w:val="21"/>
          <w:szCs w:val="21"/>
        </w:rPr>
        <w:t>Σ</w:t>
      </w:r>
      <w:r>
        <w:rPr>
          <w:rFonts w:eastAsia="黑体" w:cs="Times New Roman"/>
          <w:b w:val="0"/>
          <w:sz w:val="21"/>
          <w:szCs w:val="21"/>
        </w:rPr>
        <w:t>VOCs走航监测数据图</w:t>
      </w:r>
    </w:p>
    <w:p>
      <w:pPr>
        <w:spacing w:line="520" w:lineRule="exact"/>
        <w:ind w:firstLine="561"/>
        <w:rPr>
          <w:rFonts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走航区域空气中</w:t>
      </w:r>
      <w:r>
        <w:rPr>
          <w:rFonts w:hint="eastAsia" w:eastAsia="黑体" w:cs="Times New Roman"/>
          <w:b/>
          <w:szCs w:val="21"/>
        </w:rPr>
        <w:t>Σ</w:t>
      </w:r>
      <w:r>
        <w:rPr>
          <w:rFonts w:hint="eastAsia" w:ascii="Times New Roman" w:hAnsi="Times New Roman" w:eastAsia="黑体" w:cs="Times New Roman"/>
          <w:sz w:val="24"/>
        </w:rPr>
        <w:t>VOCs浓度整体较为平缓，德安大道中国石化杨桥加油站附近区域出现VOC</w:t>
      </w:r>
      <w:r>
        <w:rPr>
          <w:rFonts w:ascii="Times New Roman" w:hAnsi="Times New Roman" w:eastAsia="黑体" w:cs="Times New Roman"/>
          <w:sz w:val="24"/>
        </w:rPr>
        <w:t>s</w:t>
      </w:r>
      <w:r>
        <w:rPr>
          <w:rFonts w:hint="eastAsia" w:ascii="Times New Roman" w:hAnsi="Times New Roman" w:eastAsia="黑体" w:cs="Times New Roman"/>
          <w:sz w:val="24"/>
        </w:rPr>
        <w:t>高值，周边企业有德安县宏创石材加工有限公司、江西爱森德实业有限公司、江西德鑫纺织有限公司、镁淇纺织服装产业园。</w:t>
      </w:r>
    </w:p>
    <w:p>
      <w:pPr>
        <w:jc w:val="center"/>
      </w:pPr>
      <w:r>
        <w:drawing>
          <wp:inline distT="0" distB="0" distL="114300" distR="114300">
            <wp:extent cx="4572000" cy="2790825"/>
            <wp:effectExtent l="0" t="0" r="0" b="0"/>
            <wp:docPr id="1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pStyle w:val="5"/>
        <w:rPr>
          <w:rFonts w:eastAsia="黑体" w:cs="Times New Roman"/>
          <w:b w:val="0"/>
          <w:sz w:val="21"/>
          <w:szCs w:val="21"/>
        </w:rPr>
      </w:pPr>
      <w:r>
        <w:rPr>
          <w:rFonts w:hint="eastAsia" w:eastAsia="黑体" w:cs="Times New Roman"/>
          <w:b w:val="0"/>
          <w:sz w:val="21"/>
          <w:szCs w:val="21"/>
        </w:rPr>
        <w:t>图2-3  VOCs类源占比图</w:t>
      </w:r>
    </w:p>
    <w:p>
      <w:pPr>
        <w:spacing w:line="520" w:lineRule="exact"/>
        <w:ind w:firstLine="561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对</w:t>
      </w:r>
      <w:r>
        <w:rPr>
          <w:rFonts w:hint="eastAsia" w:ascii="Times New Roman" w:hAnsi="Times New Roman" w:eastAsia="黑体" w:cs="Times New Roman"/>
          <w:sz w:val="24"/>
        </w:rPr>
        <w:t>走航区域</w:t>
      </w:r>
      <w:r>
        <w:rPr>
          <w:rFonts w:ascii="Times New Roman" w:hAnsi="Times New Roman" w:eastAsia="黑体" w:cs="Times New Roman"/>
          <w:sz w:val="24"/>
        </w:rPr>
        <w:t>VOCs走航监测到的物种按照类源进行分类，主要以</w:t>
      </w:r>
      <w:r>
        <w:rPr>
          <w:rFonts w:hint="eastAsia" w:ascii="Times New Roman" w:hAnsi="Times New Roman" w:eastAsia="黑体" w:cs="Times New Roman"/>
          <w:sz w:val="24"/>
        </w:rPr>
        <w:t>芳香烃</w:t>
      </w:r>
      <w:r>
        <w:rPr>
          <w:rFonts w:ascii="Times New Roman" w:hAnsi="Times New Roman" w:eastAsia="黑体" w:cs="Times New Roman"/>
          <w:sz w:val="24"/>
        </w:rPr>
        <w:t>占比相对最高，占比为</w:t>
      </w:r>
      <w:r>
        <w:rPr>
          <w:rFonts w:hint="eastAsia" w:ascii="Times New Roman" w:hAnsi="Times New Roman" w:eastAsia="黑体" w:cs="Times New Roman"/>
          <w:sz w:val="24"/>
        </w:rPr>
        <w:t>73</w:t>
      </w:r>
      <w:r>
        <w:rPr>
          <w:rFonts w:ascii="Times New Roman" w:hAnsi="Times New Roman" w:eastAsia="黑体" w:cs="Times New Roman"/>
          <w:sz w:val="24"/>
        </w:rPr>
        <w:t>%；其次是</w:t>
      </w:r>
      <w:r>
        <w:rPr>
          <w:rFonts w:hint="eastAsia" w:ascii="Times New Roman" w:hAnsi="Times New Roman" w:eastAsia="黑体" w:cs="Times New Roman"/>
          <w:sz w:val="24"/>
        </w:rPr>
        <w:t>烷烃</w:t>
      </w:r>
      <w:r>
        <w:rPr>
          <w:rFonts w:ascii="Times New Roman" w:hAnsi="Times New Roman" w:eastAsia="黑体" w:cs="Times New Roman"/>
          <w:sz w:val="24"/>
        </w:rPr>
        <w:t>，占比</w:t>
      </w:r>
      <w:r>
        <w:rPr>
          <w:rFonts w:hint="eastAsia" w:ascii="Times New Roman" w:hAnsi="Times New Roman" w:eastAsia="黑体" w:cs="Times New Roman"/>
          <w:sz w:val="24"/>
        </w:rPr>
        <w:t>16</w:t>
      </w:r>
      <w:r>
        <w:rPr>
          <w:rFonts w:ascii="Times New Roman" w:hAnsi="Times New Roman" w:eastAsia="黑体" w:cs="Times New Roman"/>
          <w:sz w:val="24"/>
        </w:rPr>
        <w:t>%；</w:t>
      </w:r>
      <w:r>
        <w:rPr>
          <w:rFonts w:hint="eastAsia" w:ascii="Times New Roman" w:hAnsi="Times New Roman" w:eastAsia="黑体" w:cs="Times New Roman"/>
          <w:sz w:val="24"/>
        </w:rPr>
        <w:t>烯烃占比2%；含氧含氮烃</w:t>
      </w:r>
      <w:r>
        <w:rPr>
          <w:rFonts w:ascii="Times New Roman" w:hAnsi="Times New Roman" w:eastAsia="黑体" w:cs="Times New Roman"/>
          <w:sz w:val="24"/>
        </w:rPr>
        <w:t>占比</w:t>
      </w:r>
      <w:r>
        <w:rPr>
          <w:rFonts w:hint="eastAsia" w:ascii="Times New Roman" w:hAnsi="Times New Roman" w:eastAsia="黑体" w:cs="Times New Roman"/>
          <w:sz w:val="24"/>
        </w:rPr>
        <w:t>5%；卤代烃</w:t>
      </w:r>
      <w:r>
        <w:rPr>
          <w:rFonts w:ascii="Times New Roman" w:hAnsi="Times New Roman" w:eastAsia="黑体" w:cs="Times New Roman"/>
          <w:sz w:val="24"/>
        </w:rPr>
        <w:t>占比</w:t>
      </w:r>
      <w:r>
        <w:rPr>
          <w:rFonts w:hint="eastAsia" w:ascii="Times New Roman" w:hAnsi="Times New Roman" w:eastAsia="黑体" w:cs="Times New Roman"/>
          <w:sz w:val="24"/>
        </w:rPr>
        <w:t>3</w:t>
      </w:r>
      <w:r>
        <w:rPr>
          <w:rFonts w:ascii="Times New Roman" w:hAnsi="Times New Roman" w:eastAsia="黑体" w:cs="Times New Roman"/>
          <w:sz w:val="24"/>
        </w:rPr>
        <w:t>%；</w:t>
      </w:r>
      <w:r>
        <w:rPr>
          <w:rFonts w:hint="eastAsia" w:ascii="Times New Roman" w:hAnsi="Times New Roman" w:eastAsia="黑体" w:cs="Times New Roman"/>
          <w:sz w:val="24"/>
        </w:rPr>
        <w:t>有机硫占比1</w:t>
      </w:r>
      <w:r>
        <w:rPr>
          <w:rFonts w:ascii="Times New Roman" w:hAnsi="Times New Roman" w:eastAsia="黑体" w:cs="Times New Roman"/>
          <w:sz w:val="24"/>
        </w:rPr>
        <w:t>%。</w:t>
      </w:r>
    </w:p>
    <w:p>
      <w:pPr>
        <w:jc w:val="center"/>
      </w:pPr>
      <w:r>
        <w:drawing>
          <wp:inline distT="0" distB="0" distL="114300" distR="114300">
            <wp:extent cx="4654550" cy="2588260"/>
            <wp:effectExtent l="4445" t="4445" r="8255" b="17145"/>
            <wp:docPr id="1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5"/>
        <w:rPr>
          <w:rFonts w:eastAsia="黑体" w:cs="Times New Roman"/>
          <w:b w:val="0"/>
          <w:sz w:val="21"/>
          <w:szCs w:val="21"/>
        </w:rPr>
      </w:pPr>
      <w:r>
        <w:rPr>
          <w:rFonts w:hint="eastAsia" w:eastAsia="黑体" w:cs="Times New Roman"/>
          <w:b w:val="0"/>
          <w:sz w:val="21"/>
          <w:szCs w:val="21"/>
        </w:rPr>
        <w:t>图2-4  VOCs走航主要物种浓度</w:t>
      </w:r>
    </w:p>
    <w:p>
      <w:pPr>
        <w:spacing w:line="520" w:lineRule="exact"/>
        <w:ind w:firstLine="561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对VOCs走航监测到的物种均值进行分析，监测排名前十主要物种为</w:t>
      </w:r>
      <w:r>
        <w:rPr>
          <w:rFonts w:hint="eastAsia" w:ascii="Times New Roman" w:hAnsi="Times New Roman" w:eastAsia="黑体" w:cs="Times New Roman"/>
          <w:sz w:val="24"/>
        </w:rPr>
        <w:t>二甲苯、乙苯浓度、三甲苯浓度、二乙基苯浓度、甲苯浓度、戊烷、异戊烷浓度、苯乙烯浓度、正己烷、二甲基丁烷浓度、正葵烷浓度、丙酮、丁烷浓度、正十二烷浓度。</w:t>
      </w:r>
    </w:p>
    <w:bookmarkEnd w:id="21"/>
    <w:p>
      <w:pPr>
        <w:pStyle w:val="2"/>
        <w:keepNext w:val="0"/>
        <w:keepLines w:val="0"/>
        <w:numPr>
          <w:ilvl w:val="0"/>
          <w:numId w:val="1"/>
        </w:numPr>
        <w:snapToGrid w:val="0"/>
        <w:spacing w:before="0" w:after="0" w:line="360" w:lineRule="auto"/>
        <w:contextualSpacing/>
        <w:rPr>
          <w:rFonts w:ascii="Times New Roman" w:hAnsi="Times New Roman" w:eastAsia="黑体" w:cs="Times New Roman"/>
          <w:sz w:val="30"/>
          <w:szCs w:val="30"/>
        </w:rPr>
      </w:pPr>
      <w:bookmarkStart w:id="22" w:name="_Toc56340348"/>
      <w:bookmarkStart w:id="23" w:name="_Toc11320"/>
      <w:bookmarkStart w:id="24" w:name="_Toc78705566"/>
      <w:bookmarkStart w:id="25" w:name="_Toc17600"/>
      <w:bookmarkStart w:id="26" w:name="_Toc77239959"/>
      <w:bookmarkStart w:id="27" w:name="_Toc49866012"/>
      <w:r>
        <w:rPr>
          <w:rFonts w:hint="eastAsia" w:ascii="Times New Roman" w:hAnsi="Times New Roman" w:eastAsia="黑体" w:cs="Times New Roman"/>
          <w:sz w:val="30"/>
          <w:szCs w:val="30"/>
        </w:rPr>
        <w:t>总</w:t>
      </w:r>
      <w:r>
        <w:rPr>
          <w:rFonts w:ascii="Times New Roman" w:hAnsi="Times New Roman" w:eastAsia="黑体" w:cs="Times New Roman"/>
          <w:sz w:val="30"/>
          <w:szCs w:val="30"/>
        </w:rPr>
        <w:t>结</w:t>
      </w:r>
      <w:bookmarkEnd w:id="22"/>
      <w:bookmarkEnd w:id="23"/>
      <w:bookmarkEnd w:id="24"/>
      <w:bookmarkEnd w:id="25"/>
      <w:bookmarkEnd w:id="26"/>
      <w:bookmarkEnd w:id="27"/>
    </w:p>
    <w:p>
      <w:pPr>
        <w:spacing w:line="520" w:lineRule="exact"/>
        <w:ind w:firstLine="561"/>
        <w:rPr>
          <w:rFonts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根据</w:t>
      </w:r>
      <w:r>
        <w:rPr>
          <w:rFonts w:ascii="Times New Roman" w:hAnsi="Times New Roman" w:eastAsia="黑体" w:cs="Times New Roman"/>
          <w:sz w:val="24"/>
        </w:rPr>
        <w:t>VOCs走航结果，走航监测</w:t>
      </w:r>
      <w:r>
        <w:rPr>
          <w:rFonts w:hint="eastAsia" w:ascii="Times New Roman" w:hAnsi="Times New Roman" w:eastAsia="黑体" w:cs="Times New Roman"/>
          <w:sz w:val="24"/>
        </w:rPr>
        <w:t>期间</w:t>
      </w:r>
      <w:r>
        <w:rPr>
          <w:rFonts w:ascii="Times New Roman" w:hAnsi="Times New Roman" w:eastAsia="黑体" w:cs="Times New Roman"/>
          <w:sz w:val="24"/>
        </w:rPr>
        <w:t>TVOC浓度</w:t>
      </w:r>
      <w:r>
        <w:rPr>
          <w:rFonts w:hint="eastAsia" w:ascii="Times New Roman" w:hAnsi="Times New Roman" w:eastAsia="黑体" w:cs="Times New Roman"/>
          <w:sz w:val="24"/>
        </w:rPr>
        <w:t>整体较低，但在16时19分，德安大道中国石化杨桥加油站附近区域出现VOC高值，VOCs浓度值为1740.36</w:t>
      </w:r>
      <w:r>
        <w:rPr>
          <w:rFonts w:ascii="Times New Roman" w:hAnsi="Times New Roman" w:eastAsia="黑体" w:cs="Times New Roman"/>
          <w:sz w:val="24"/>
        </w:rPr>
        <w:t>µg/m</w:t>
      </w:r>
      <w:r>
        <w:rPr>
          <w:rFonts w:ascii="Times New Roman" w:hAnsi="Times New Roman" w:eastAsia="黑体" w:cs="Times New Roman"/>
          <w:sz w:val="24"/>
          <w:vertAlign w:val="superscript"/>
        </w:rPr>
        <w:t>3</w:t>
      </w:r>
      <w:r>
        <w:rPr>
          <w:rFonts w:ascii="Times New Roman" w:hAnsi="Times New Roman" w:eastAsia="黑体" w:cs="Times New Roman"/>
          <w:sz w:val="24"/>
        </w:rPr>
        <w:t>。监测到主要污染物因子</w:t>
      </w:r>
      <w:r>
        <w:rPr>
          <w:rFonts w:hint="eastAsia" w:ascii="Times New Roman" w:hAnsi="Times New Roman" w:eastAsia="黑体" w:cs="Times New Roman"/>
          <w:sz w:val="24"/>
        </w:rPr>
        <w:t>：二甲苯、乙苯、三甲苯。整个监测段主要污染物以芳香烃为主。建议对周边企业江西爱森德实业有限公司、江西德鑫纺织有限公司、镁淇纺织服装产业园及中国石化杨桥加油站进行污染排查管控。</w:t>
      </w:r>
    </w:p>
    <w:p>
      <w:pPr>
        <w:spacing w:line="520" w:lineRule="exact"/>
        <w:ind w:firstLine="561"/>
        <w:rPr>
          <w:rFonts w:ascii="Times New Roman" w:hAnsi="Times New Roman" w:eastAsia="黑体" w:cs="Times New Roman"/>
          <w:sz w:val="24"/>
        </w:rPr>
      </w:pPr>
    </w:p>
    <w:sectPr>
      <w:headerReference r:id="rId8" w:type="default"/>
      <w:pgSz w:w="11906" w:h="16838"/>
      <w:pgMar w:top="1440" w:right="1800" w:bottom="1440" w:left="1800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</w:rPr>
    </w:pPr>
  </w:p>
  <w:p>
    <w:pPr>
      <w:pStyle w:val="8"/>
    </w:pPr>
    <w:r>
      <w:rPr>
        <w:rFonts w:hint="eastAsia"/>
      </w:rPr>
      <w:t xml:space="preserve"> </w:t>
    </w:r>
    <w:r>
      <w:t xml:space="preserve">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9510316"/>
    </w:sdtPr>
    <w:sdtEndPr>
      <w:rPr>
        <w:rFonts w:ascii="Times New Roman" w:hAnsi="Times New Roman" w:cs="Times New Roman"/>
      </w:rPr>
    </w:sdtEndPr>
    <w:sdtContent>
      <w:p>
        <w:pPr>
          <w:pStyle w:val="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9D73A1"/>
    <w:multiLevelType w:val="multilevel"/>
    <w:tmpl w:val="659D73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宋体" w:cstheme="minorBidi"/>
        <w:color w:val="auto"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iNTAxMjk2OWZiYzNjY2ZhMTVmYzMzNDAyNWU0ZmYifQ=="/>
  </w:docVars>
  <w:rsids>
    <w:rsidRoot w:val="00172A27"/>
    <w:rsid w:val="00000190"/>
    <w:rsid w:val="00007602"/>
    <w:rsid w:val="00007ED4"/>
    <w:rsid w:val="00010B0C"/>
    <w:rsid w:val="00010EF0"/>
    <w:rsid w:val="00011024"/>
    <w:rsid w:val="00011324"/>
    <w:rsid w:val="00011D6D"/>
    <w:rsid w:val="0001581C"/>
    <w:rsid w:val="00017F4B"/>
    <w:rsid w:val="0002006D"/>
    <w:rsid w:val="00022364"/>
    <w:rsid w:val="00022743"/>
    <w:rsid w:val="00023174"/>
    <w:rsid w:val="000235D6"/>
    <w:rsid w:val="00024B36"/>
    <w:rsid w:val="00027AA7"/>
    <w:rsid w:val="000311BA"/>
    <w:rsid w:val="00031BAD"/>
    <w:rsid w:val="00032B24"/>
    <w:rsid w:val="000359BD"/>
    <w:rsid w:val="00036465"/>
    <w:rsid w:val="00036672"/>
    <w:rsid w:val="00044057"/>
    <w:rsid w:val="000448B9"/>
    <w:rsid w:val="00044F70"/>
    <w:rsid w:val="00045917"/>
    <w:rsid w:val="0004659E"/>
    <w:rsid w:val="00052394"/>
    <w:rsid w:val="00053543"/>
    <w:rsid w:val="00055997"/>
    <w:rsid w:val="00057FBD"/>
    <w:rsid w:val="00060FDC"/>
    <w:rsid w:val="00062AE0"/>
    <w:rsid w:val="000634FE"/>
    <w:rsid w:val="000657C2"/>
    <w:rsid w:val="00065868"/>
    <w:rsid w:val="00065DC6"/>
    <w:rsid w:val="00066892"/>
    <w:rsid w:val="0007172B"/>
    <w:rsid w:val="0007488F"/>
    <w:rsid w:val="0007669B"/>
    <w:rsid w:val="0007669D"/>
    <w:rsid w:val="00076E70"/>
    <w:rsid w:val="00077C67"/>
    <w:rsid w:val="0008016D"/>
    <w:rsid w:val="00080798"/>
    <w:rsid w:val="00081C86"/>
    <w:rsid w:val="000823E5"/>
    <w:rsid w:val="00082C38"/>
    <w:rsid w:val="0008489C"/>
    <w:rsid w:val="000974D5"/>
    <w:rsid w:val="00097914"/>
    <w:rsid w:val="000A01B3"/>
    <w:rsid w:val="000A4704"/>
    <w:rsid w:val="000A4C84"/>
    <w:rsid w:val="000A5092"/>
    <w:rsid w:val="000A60DF"/>
    <w:rsid w:val="000A6C11"/>
    <w:rsid w:val="000B28B9"/>
    <w:rsid w:val="000B3720"/>
    <w:rsid w:val="000B520E"/>
    <w:rsid w:val="000B5BC0"/>
    <w:rsid w:val="000C0CA1"/>
    <w:rsid w:val="000C2255"/>
    <w:rsid w:val="000C25DA"/>
    <w:rsid w:val="000C2A2F"/>
    <w:rsid w:val="000C33FD"/>
    <w:rsid w:val="000C3C17"/>
    <w:rsid w:val="000C5283"/>
    <w:rsid w:val="000C5443"/>
    <w:rsid w:val="000C5EEE"/>
    <w:rsid w:val="000C6A0F"/>
    <w:rsid w:val="000D0299"/>
    <w:rsid w:val="000D488B"/>
    <w:rsid w:val="000D6023"/>
    <w:rsid w:val="000D7D08"/>
    <w:rsid w:val="000D7E54"/>
    <w:rsid w:val="000E2689"/>
    <w:rsid w:val="000E2995"/>
    <w:rsid w:val="000E4300"/>
    <w:rsid w:val="000E46F3"/>
    <w:rsid w:val="000E50DF"/>
    <w:rsid w:val="000F2E45"/>
    <w:rsid w:val="000F77BE"/>
    <w:rsid w:val="001047B1"/>
    <w:rsid w:val="00107DDE"/>
    <w:rsid w:val="00107F33"/>
    <w:rsid w:val="0011185B"/>
    <w:rsid w:val="00111B2E"/>
    <w:rsid w:val="00117F11"/>
    <w:rsid w:val="001210A2"/>
    <w:rsid w:val="0012141C"/>
    <w:rsid w:val="0012285E"/>
    <w:rsid w:val="00125ADD"/>
    <w:rsid w:val="001274AD"/>
    <w:rsid w:val="0012787C"/>
    <w:rsid w:val="00127988"/>
    <w:rsid w:val="00131DB2"/>
    <w:rsid w:val="00132D8B"/>
    <w:rsid w:val="00136A78"/>
    <w:rsid w:val="001373C0"/>
    <w:rsid w:val="00141B44"/>
    <w:rsid w:val="001423D9"/>
    <w:rsid w:val="00142B6A"/>
    <w:rsid w:val="0014329F"/>
    <w:rsid w:val="001439E4"/>
    <w:rsid w:val="00144FE5"/>
    <w:rsid w:val="001537FF"/>
    <w:rsid w:val="00153FBE"/>
    <w:rsid w:val="00154C02"/>
    <w:rsid w:val="0015710C"/>
    <w:rsid w:val="001578C9"/>
    <w:rsid w:val="00163BC4"/>
    <w:rsid w:val="001644F6"/>
    <w:rsid w:val="001712FA"/>
    <w:rsid w:val="00172A27"/>
    <w:rsid w:val="0017340C"/>
    <w:rsid w:val="00174221"/>
    <w:rsid w:val="0017684E"/>
    <w:rsid w:val="00176F4E"/>
    <w:rsid w:val="0018221A"/>
    <w:rsid w:val="00186C4D"/>
    <w:rsid w:val="00186EBD"/>
    <w:rsid w:val="001870E4"/>
    <w:rsid w:val="00187C82"/>
    <w:rsid w:val="00194844"/>
    <w:rsid w:val="0019576B"/>
    <w:rsid w:val="00197B73"/>
    <w:rsid w:val="001A015D"/>
    <w:rsid w:val="001A01D1"/>
    <w:rsid w:val="001A1A48"/>
    <w:rsid w:val="001A1AA6"/>
    <w:rsid w:val="001A4D0D"/>
    <w:rsid w:val="001A78AA"/>
    <w:rsid w:val="001C03C2"/>
    <w:rsid w:val="001C221C"/>
    <w:rsid w:val="001C3CE4"/>
    <w:rsid w:val="001C41A6"/>
    <w:rsid w:val="001C773A"/>
    <w:rsid w:val="001D1B4F"/>
    <w:rsid w:val="001D212D"/>
    <w:rsid w:val="001E075C"/>
    <w:rsid w:val="001E5AF9"/>
    <w:rsid w:val="001E7BC9"/>
    <w:rsid w:val="001F3252"/>
    <w:rsid w:val="001F3E8A"/>
    <w:rsid w:val="001F4291"/>
    <w:rsid w:val="001F55E9"/>
    <w:rsid w:val="001F609D"/>
    <w:rsid w:val="00203FC2"/>
    <w:rsid w:val="002064BF"/>
    <w:rsid w:val="002074BE"/>
    <w:rsid w:val="00212707"/>
    <w:rsid w:val="002150E2"/>
    <w:rsid w:val="00216A40"/>
    <w:rsid w:val="00217C52"/>
    <w:rsid w:val="0022104A"/>
    <w:rsid w:val="002258AB"/>
    <w:rsid w:val="0022638C"/>
    <w:rsid w:val="002263F6"/>
    <w:rsid w:val="00226AF8"/>
    <w:rsid w:val="002311B5"/>
    <w:rsid w:val="00240AAF"/>
    <w:rsid w:val="00240B0A"/>
    <w:rsid w:val="00240B8A"/>
    <w:rsid w:val="00243982"/>
    <w:rsid w:val="00243B1D"/>
    <w:rsid w:val="00243B2C"/>
    <w:rsid w:val="00244EDD"/>
    <w:rsid w:val="00245AAB"/>
    <w:rsid w:val="00247A33"/>
    <w:rsid w:val="00250AAB"/>
    <w:rsid w:val="00251C61"/>
    <w:rsid w:val="0025231D"/>
    <w:rsid w:val="00252C5C"/>
    <w:rsid w:val="00252F3A"/>
    <w:rsid w:val="002554E7"/>
    <w:rsid w:val="00255A07"/>
    <w:rsid w:val="00260AF8"/>
    <w:rsid w:val="00264DA3"/>
    <w:rsid w:val="00267F0E"/>
    <w:rsid w:val="00270AD6"/>
    <w:rsid w:val="0027278A"/>
    <w:rsid w:val="00273BBD"/>
    <w:rsid w:val="002743A0"/>
    <w:rsid w:val="00274700"/>
    <w:rsid w:val="00274918"/>
    <w:rsid w:val="00275263"/>
    <w:rsid w:val="00277EB3"/>
    <w:rsid w:val="0028133B"/>
    <w:rsid w:val="00281B36"/>
    <w:rsid w:val="00283987"/>
    <w:rsid w:val="00284981"/>
    <w:rsid w:val="00284F5C"/>
    <w:rsid w:val="00291EC3"/>
    <w:rsid w:val="0029449A"/>
    <w:rsid w:val="002955F4"/>
    <w:rsid w:val="002975EA"/>
    <w:rsid w:val="002A3B38"/>
    <w:rsid w:val="002A422D"/>
    <w:rsid w:val="002A4802"/>
    <w:rsid w:val="002B0231"/>
    <w:rsid w:val="002B0A95"/>
    <w:rsid w:val="002B34C7"/>
    <w:rsid w:val="002B3C1A"/>
    <w:rsid w:val="002B595D"/>
    <w:rsid w:val="002B5A21"/>
    <w:rsid w:val="002B7579"/>
    <w:rsid w:val="002C0484"/>
    <w:rsid w:val="002C1FE7"/>
    <w:rsid w:val="002C30E3"/>
    <w:rsid w:val="002C3AD3"/>
    <w:rsid w:val="002C58E5"/>
    <w:rsid w:val="002D1C8D"/>
    <w:rsid w:val="002D3CCE"/>
    <w:rsid w:val="002D4537"/>
    <w:rsid w:val="002D71ED"/>
    <w:rsid w:val="002E015A"/>
    <w:rsid w:val="002E4164"/>
    <w:rsid w:val="002E444C"/>
    <w:rsid w:val="002E49E6"/>
    <w:rsid w:val="002E5651"/>
    <w:rsid w:val="002E5EC2"/>
    <w:rsid w:val="002E68D5"/>
    <w:rsid w:val="002E7922"/>
    <w:rsid w:val="00301EA1"/>
    <w:rsid w:val="00302932"/>
    <w:rsid w:val="0030611E"/>
    <w:rsid w:val="003078E0"/>
    <w:rsid w:val="003079A6"/>
    <w:rsid w:val="003103AD"/>
    <w:rsid w:val="00311F2F"/>
    <w:rsid w:val="0031334D"/>
    <w:rsid w:val="00313E2B"/>
    <w:rsid w:val="00316AD5"/>
    <w:rsid w:val="00320851"/>
    <w:rsid w:val="0032155B"/>
    <w:rsid w:val="003229A5"/>
    <w:rsid w:val="00322E18"/>
    <w:rsid w:val="00323C65"/>
    <w:rsid w:val="00324A10"/>
    <w:rsid w:val="003315C0"/>
    <w:rsid w:val="00331AE1"/>
    <w:rsid w:val="003324C7"/>
    <w:rsid w:val="003337AD"/>
    <w:rsid w:val="00333EB7"/>
    <w:rsid w:val="003348A4"/>
    <w:rsid w:val="00336A24"/>
    <w:rsid w:val="0033733C"/>
    <w:rsid w:val="003419A9"/>
    <w:rsid w:val="003425FD"/>
    <w:rsid w:val="0034298C"/>
    <w:rsid w:val="003445F0"/>
    <w:rsid w:val="003457AB"/>
    <w:rsid w:val="0034692E"/>
    <w:rsid w:val="00351C98"/>
    <w:rsid w:val="003561FF"/>
    <w:rsid w:val="0035631E"/>
    <w:rsid w:val="00357283"/>
    <w:rsid w:val="00362344"/>
    <w:rsid w:val="003625A4"/>
    <w:rsid w:val="00362BC4"/>
    <w:rsid w:val="00364C71"/>
    <w:rsid w:val="003671F2"/>
    <w:rsid w:val="00367B2F"/>
    <w:rsid w:val="00370D82"/>
    <w:rsid w:val="0037313B"/>
    <w:rsid w:val="003743F7"/>
    <w:rsid w:val="00374B6C"/>
    <w:rsid w:val="003763CA"/>
    <w:rsid w:val="003774B1"/>
    <w:rsid w:val="003805AA"/>
    <w:rsid w:val="00382213"/>
    <w:rsid w:val="00383276"/>
    <w:rsid w:val="00391C78"/>
    <w:rsid w:val="003963BD"/>
    <w:rsid w:val="003A3E72"/>
    <w:rsid w:val="003A62E6"/>
    <w:rsid w:val="003A70EB"/>
    <w:rsid w:val="003B1EED"/>
    <w:rsid w:val="003B2379"/>
    <w:rsid w:val="003B255B"/>
    <w:rsid w:val="003B2C1A"/>
    <w:rsid w:val="003B3985"/>
    <w:rsid w:val="003B5625"/>
    <w:rsid w:val="003C46F4"/>
    <w:rsid w:val="003C56FC"/>
    <w:rsid w:val="003C6677"/>
    <w:rsid w:val="003D1F57"/>
    <w:rsid w:val="003D6135"/>
    <w:rsid w:val="003E0489"/>
    <w:rsid w:val="003E127C"/>
    <w:rsid w:val="003E6A39"/>
    <w:rsid w:val="003E7D31"/>
    <w:rsid w:val="003F1CA9"/>
    <w:rsid w:val="003F1D22"/>
    <w:rsid w:val="003F2C9E"/>
    <w:rsid w:val="003F412F"/>
    <w:rsid w:val="003F7FB5"/>
    <w:rsid w:val="00401853"/>
    <w:rsid w:val="00402C02"/>
    <w:rsid w:val="004051DB"/>
    <w:rsid w:val="00407992"/>
    <w:rsid w:val="0041631A"/>
    <w:rsid w:val="00416E28"/>
    <w:rsid w:val="004209FE"/>
    <w:rsid w:val="00421BC6"/>
    <w:rsid w:val="00423A26"/>
    <w:rsid w:val="00427C4C"/>
    <w:rsid w:val="00434ABE"/>
    <w:rsid w:val="00434B5F"/>
    <w:rsid w:val="0043507A"/>
    <w:rsid w:val="0043611D"/>
    <w:rsid w:val="00440831"/>
    <w:rsid w:val="0044164D"/>
    <w:rsid w:val="00443C8A"/>
    <w:rsid w:val="00444DC7"/>
    <w:rsid w:val="00452C0F"/>
    <w:rsid w:val="00455260"/>
    <w:rsid w:val="0045603E"/>
    <w:rsid w:val="00456ECF"/>
    <w:rsid w:val="00456F77"/>
    <w:rsid w:val="00457924"/>
    <w:rsid w:val="004607EC"/>
    <w:rsid w:val="004614E1"/>
    <w:rsid w:val="0046177E"/>
    <w:rsid w:val="0046202A"/>
    <w:rsid w:val="00464D0F"/>
    <w:rsid w:val="00465CC0"/>
    <w:rsid w:val="004663D8"/>
    <w:rsid w:val="0047119B"/>
    <w:rsid w:val="00471BDB"/>
    <w:rsid w:val="00474282"/>
    <w:rsid w:val="00474E1E"/>
    <w:rsid w:val="00476110"/>
    <w:rsid w:val="0047634D"/>
    <w:rsid w:val="0047687E"/>
    <w:rsid w:val="004800D3"/>
    <w:rsid w:val="00480748"/>
    <w:rsid w:val="00483F6E"/>
    <w:rsid w:val="00484345"/>
    <w:rsid w:val="00484CAC"/>
    <w:rsid w:val="004855D8"/>
    <w:rsid w:val="004860A0"/>
    <w:rsid w:val="0048765E"/>
    <w:rsid w:val="00487751"/>
    <w:rsid w:val="00493F24"/>
    <w:rsid w:val="00495350"/>
    <w:rsid w:val="0049592E"/>
    <w:rsid w:val="004963E7"/>
    <w:rsid w:val="00496910"/>
    <w:rsid w:val="00497414"/>
    <w:rsid w:val="004A0399"/>
    <w:rsid w:val="004A0C65"/>
    <w:rsid w:val="004A0DF9"/>
    <w:rsid w:val="004A5530"/>
    <w:rsid w:val="004B15F0"/>
    <w:rsid w:val="004B1798"/>
    <w:rsid w:val="004B4223"/>
    <w:rsid w:val="004B4ADE"/>
    <w:rsid w:val="004B54F2"/>
    <w:rsid w:val="004B6935"/>
    <w:rsid w:val="004B749F"/>
    <w:rsid w:val="004C05F6"/>
    <w:rsid w:val="004C06FA"/>
    <w:rsid w:val="004C197E"/>
    <w:rsid w:val="004C3936"/>
    <w:rsid w:val="004C400A"/>
    <w:rsid w:val="004C41F0"/>
    <w:rsid w:val="004C5E01"/>
    <w:rsid w:val="004C610E"/>
    <w:rsid w:val="004C612C"/>
    <w:rsid w:val="004D13B8"/>
    <w:rsid w:val="004D2D52"/>
    <w:rsid w:val="004D5384"/>
    <w:rsid w:val="004D576C"/>
    <w:rsid w:val="004D70BE"/>
    <w:rsid w:val="004E09FA"/>
    <w:rsid w:val="004E3BB0"/>
    <w:rsid w:val="004E5C3E"/>
    <w:rsid w:val="004E75A5"/>
    <w:rsid w:val="004F64E7"/>
    <w:rsid w:val="005004F7"/>
    <w:rsid w:val="005009A4"/>
    <w:rsid w:val="00501F26"/>
    <w:rsid w:val="00502B9D"/>
    <w:rsid w:val="0050390E"/>
    <w:rsid w:val="00505AC3"/>
    <w:rsid w:val="005068B2"/>
    <w:rsid w:val="00506AE3"/>
    <w:rsid w:val="0051044B"/>
    <w:rsid w:val="00511339"/>
    <w:rsid w:val="005132B4"/>
    <w:rsid w:val="00514AED"/>
    <w:rsid w:val="00515046"/>
    <w:rsid w:val="005158BD"/>
    <w:rsid w:val="00520A54"/>
    <w:rsid w:val="0052176C"/>
    <w:rsid w:val="00525538"/>
    <w:rsid w:val="00527655"/>
    <w:rsid w:val="00532818"/>
    <w:rsid w:val="00533674"/>
    <w:rsid w:val="005345ED"/>
    <w:rsid w:val="00534B2F"/>
    <w:rsid w:val="005357EF"/>
    <w:rsid w:val="00535889"/>
    <w:rsid w:val="005359E9"/>
    <w:rsid w:val="00536148"/>
    <w:rsid w:val="005374F6"/>
    <w:rsid w:val="00540E7F"/>
    <w:rsid w:val="005413DC"/>
    <w:rsid w:val="00542F32"/>
    <w:rsid w:val="005466A1"/>
    <w:rsid w:val="00546993"/>
    <w:rsid w:val="005477C8"/>
    <w:rsid w:val="00550809"/>
    <w:rsid w:val="005527AF"/>
    <w:rsid w:val="005534DB"/>
    <w:rsid w:val="00555CB9"/>
    <w:rsid w:val="00561E2C"/>
    <w:rsid w:val="00563006"/>
    <w:rsid w:val="00564EE7"/>
    <w:rsid w:val="005664BE"/>
    <w:rsid w:val="0056700B"/>
    <w:rsid w:val="00570E6D"/>
    <w:rsid w:val="00573EBF"/>
    <w:rsid w:val="005745FB"/>
    <w:rsid w:val="0057624B"/>
    <w:rsid w:val="00577365"/>
    <w:rsid w:val="00580C6D"/>
    <w:rsid w:val="00581217"/>
    <w:rsid w:val="005815DA"/>
    <w:rsid w:val="00581AC3"/>
    <w:rsid w:val="0058241B"/>
    <w:rsid w:val="00584B87"/>
    <w:rsid w:val="00584F14"/>
    <w:rsid w:val="0059028B"/>
    <w:rsid w:val="00595DDE"/>
    <w:rsid w:val="00596814"/>
    <w:rsid w:val="005A0F3D"/>
    <w:rsid w:val="005A10F5"/>
    <w:rsid w:val="005A1544"/>
    <w:rsid w:val="005A36F0"/>
    <w:rsid w:val="005A3E78"/>
    <w:rsid w:val="005A6115"/>
    <w:rsid w:val="005A6708"/>
    <w:rsid w:val="005B3844"/>
    <w:rsid w:val="005B3DF7"/>
    <w:rsid w:val="005C72BE"/>
    <w:rsid w:val="005D180E"/>
    <w:rsid w:val="005D3E2D"/>
    <w:rsid w:val="005D650E"/>
    <w:rsid w:val="005D6DB9"/>
    <w:rsid w:val="005E1369"/>
    <w:rsid w:val="005E4435"/>
    <w:rsid w:val="005E4455"/>
    <w:rsid w:val="005E7D86"/>
    <w:rsid w:val="005F2362"/>
    <w:rsid w:val="005F29A8"/>
    <w:rsid w:val="005F3277"/>
    <w:rsid w:val="00600B26"/>
    <w:rsid w:val="0060127B"/>
    <w:rsid w:val="006019B0"/>
    <w:rsid w:val="00602CB2"/>
    <w:rsid w:val="00602F3C"/>
    <w:rsid w:val="006064E9"/>
    <w:rsid w:val="00607852"/>
    <w:rsid w:val="0061042D"/>
    <w:rsid w:val="00612B1C"/>
    <w:rsid w:val="00617326"/>
    <w:rsid w:val="00620973"/>
    <w:rsid w:val="00623788"/>
    <w:rsid w:val="00623DC9"/>
    <w:rsid w:val="006250D5"/>
    <w:rsid w:val="0062630E"/>
    <w:rsid w:val="006267E5"/>
    <w:rsid w:val="0062745F"/>
    <w:rsid w:val="0063369C"/>
    <w:rsid w:val="00634AC5"/>
    <w:rsid w:val="00635C33"/>
    <w:rsid w:val="00640716"/>
    <w:rsid w:val="00640EFC"/>
    <w:rsid w:val="006417D4"/>
    <w:rsid w:val="00641A60"/>
    <w:rsid w:val="00642B62"/>
    <w:rsid w:val="00651341"/>
    <w:rsid w:val="00651474"/>
    <w:rsid w:val="00651E66"/>
    <w:rsid w:val="006563FD"/>
    <w:rsid w:val="0065742B"/>
    <w:rsid w:val="0065785E"/>
    <w:rsid w:val="00660077"/>
    <w:rsid w:val="00662C70"/>
    <w:rsid w:val="00665530"/>
    <w:rsid w:val="00671E2D"/>
    <w:rsid w:val="00673CBC"/>
    <w:rsid w:val="00673D07"/>
    <w:rsid w:val="006750DC"/>
    <w:rsid w:val="00675BB8"/>
    <w:rsid w:val="0068111C"/>
    <w:rsid w:val="00681CEF"/>
    <w:rsid w:val="006826FC"/>
    <w:rsid w:val="006870AB"/>
    <w:rsid w:val="00690C1E"/>
    <w:rsid w:val="006916F7"/>
    <w:rsid w:val="006968AB"/>
    <w:rsid w:val="006A1D31"/>
    <w:rsid w:val="006A2538"/>
    <w:rsid w:val="006A28DF"/>
    <w:rsid w:val="006A29A6"/>
    <w:rsid w:val="006A4376"/>
    <w:rsid w:val="006B2067"/>
    <w:rsid w:val="006B2069"/>
    <w:rsid w:val="006B21A1"/>
    <w:rsid w:val="006B22AE"/>
    <w:rsid w:val="006B2CC6"/>
    <w:rsid w:val="006B4F1D"/>
    <w:rsid w:val="006B5324"/>
    <w:rsid w:val="006B54BA"/>
    <w:rsid w:val="006B5B87"/>
    <w:rsid w:val="006B7D87"/>
    <w:rsid w:val="006C0CE5"/>
    <w:rsid w:val="006C1CC2"/>
    <w:rsid w:val="006C27DB"/>
    <w:rsid w:val="006C351B"/>
    <w:rsid w:val="006C41A8"/>
    <w:rsid w:val="006C5270"/>
    <w:rsid w:val="006C5FF9"/>
    <w:rsid w:val="006C63C3"/>
    <w:rsid w:val="006C7802"/>
    <w:rsid w:val="006C7EC5"/>
    <w:rsid w:val="006D0FA8"/>
    <w:rsid w:val="006D11F0"/>
    <w:rsid w:val="006D1941"/>
    <w:rsid w:val="006E264F"/>
    <w:rsid w:val="006E421B"/>
    <w:rsid w:val="006E4C40"/>
    <w:rsid w:val="006E4F2E"/>
    <w:rsid w:val="006E64CF"/>
    <w:rsid w:val="006F0D94"/>
    <w:rsid w:val="006F2531"/>
    <w:rsid w:val="006F2EEC"/>
    <w:rsid w:val="006F7D4F"/>
    <w:rsid w:val="00705160"/>
    <w:rsid w:val="00705AFD"/>
    <w:rsid w:val="007137BB"/>
    <w:rsid w:val="00716D50"/>
    <w:rsid w:val="00720C2D"/>
    <w:rsid w:val="00721AE1"/>
    <w:rsid w:val="00722BC5"/>
    <w:rsid w:val="0072314B"/>
    <w:rsid w:val="007240C2"/>
    <w:rsid w:val="00725033"/>
    <w:rsid w:val="007279C9"/>
    <w:rsid w:val="00727B28"/>
    <w:rsid w:val="0073349D"/>
    <w:rsid w:val="00736498"/>
    <w:rsid w:val="00745426"/>
    <w:rsid w:val="00747516"/>
    <w:rsid w:val="00747CA4"/>
    <w:rsid w:val="00754487"/>
    <w:rsid w:val="00762E6B"/>
    <w:rsid w:val="00763C8C"/>
    <w:rsid w:val="007668F1"/>
    <w:rsid w:val="00767882"/>
    <w:rsid w:val="00767C8A"/>
    <w:rsid w:val="00772757"/>
    <w:rsid w:val="007730FC"/>
    <w:rsid w:val="00776611"/>
    <w:rsid w:val="007779FE"/>
    <w:rsid w:val="00782437"/>
    <w:rsid w:val="00786C1C"/>
    <w:rsid w:val="00790914"/>
    <w:rsid w:val="007909D8"/>
    <w:rsid w:val="00790A7C"/>
    <w:rsid w:val="00791B25"/>
    <w:rsid w:val="0079279A"/>
    <w:rsid w:val="007930C6"/>
    <w:rsid w:val="00793DD5"/>
    <w:rsid w:val="00795D26"/>
    <w:rsid w:val="00797A58"/>
    <w:rsid w:val="007A165D"/>
    <w:rsid w:val="007A17BC"/>
    <w:rsid w:val="007A386E"/>
    <w:rsid w:val="007A3DEE"/>
    <w:rsid w:val="007A5C1D"/>
    <w:rsid w:val="007A6569"/>
    <w:rsid w:val="007A6876"/>
    <w:rsid w:val="007A7CBC"/>
    <w:rsid w:val="007B0172"/>
    <w:rsid w:val="007B5062"/>
    <w:rsid w:val="007B5156"/>
    <w:rsid w:val="007B68C1"/>
    <w:rsid w:val="007C10A0"/>
    <w:rsid w:val="007C7655"/>
    <w:rsid w:val="007D1F7A"/>
    <w:rsid w:val="007E0D12"/>
    <w:rsid w:val="007E19C4"/>
    <w:rsid w:val="007E2822"/>
    <w:rsid w:val="007E5FCA"/>
    <w:rsid w:val="007F1D6F"/>
    <w:rsid w:val="007F4C99"/>
    <w:rsid w:val="00801DEE"/>
    <w:rsid w:val="00803F64"/>
    <w:rsid w:val="0080630C"/>
    <w:rsid w:val="00807ABF"/>
    <w:rsid w:val="00810225"/>
    <w:rsid w:val="00814D6C"/>
    <w:rsid w:val="008162C5"/>
    <w:rsid w:val="00816880"/>
    <w:rsid w:val="00816994"/>
    <w:rsid w:val="00816FBB"/>
    <w:rsid w:val="00821651"/>
    <w:rsid w:val="00822100"/>
    <w:rsid w:val="0082484E"/>
    <w:rsid w:val="0083041A"/>
    <w:rsid w:val="00833E7C"/>
    <w:rsid w:val="008346B9"/>
    <w:rsid w:val="00834E69"/>
    <w:rsid w:val="00841DD1"/>
    <w:rsid w:val="00842006"/>
    <w:rsid w:val="00842374"/>
    <w:rsid w:val="0084258A"/>
    <w:rsid w:val="00842B82"/>
    <w:rsid w:val="0084399C"/>
    <w:rsid w:val="00846163"/>
    <w:rsid w:val="00846BB3"/>
    <w:rsid w:val="00847449"/>
    <w:rsid w:val="008566E0"/>
    <w:rsid w:val="00856729"/>
    <w:rsid w:val="00861E87"/>
    <w:rsid w:val="00862FC2"/>
    <w:rsid w:val="008631B1"/>
    <w:rsid w:val="00864404"/>
    <w:rsid w:val="00865E6D"/>
    <w:rsid w:val="008733EB"/>
    <w:rsid w:val="008737A7"/>
    <w:rsid w:val="00876135"/>
    <w:rsid w:val="00876CC0"/>
    <w:rsid w:val="00877A0B"/>
    <w:rsid w:val="00881380"/>
    <w:rsid w:val="00881E98"/>
    <w:rsid w:val="0088599A"/>
    <w:rsid w:val="00885E1B"/>
    <w:rsid w:val="00890A6B"/>
    <w:rsid w:val="00891D66"/>
    <w:rsid w:val="008930A2"/>
    <w:rsid w:val="008951E6"/>
    <w:rsid w:val="008967F6"/>
    <w:rsid w:val="00896A8A"/>
    <w:rsid w:val="008A140F"/>
    <w:rsid w:val="008A2D5A"/>
    <w:rsid w:val="008A3F6E"/>
    <w:rsid w:val="008A4BAB"/>
    <w:rsid w:val="008A5CC7"/>
    <w:rsid w:val="008A7201"/>
    <w:rsid w:val="008B0268"/>
    <w:rsid w:val="008B0C81"/>
    <w:rsid w:val="008B1821"/>
    <w:rsid w:val="008B1F36"/>
    <w:rsid w:val="008B210F"/>
    <w:rsid w:val="008B5A09"/>
    <w:rsid w:val="008C2DB6"/>
    <w:rsid w:val="008C3BDA"/>
    <w:rsid w:val="008D0516"/>
    <w:rsid w:val="008D2A3B"/>
    <w:rsid w:val="008D3296"/>
    <w:rsid w:val="008D368F"/>
    <w:rsid w:val="008D39C8"/>
    <w:rsid w:val="008D4665"/>
    <w:rsid w:val="008D705B"/>
    <w:rsid w:val="008E1BDE"/>
    <w:rsid w:val="008E21FB"/>
    <w:rsid w:val="008E2CBC"/>
    <w:rsid w:val="008E4E70"/>
    <w:rsid w:val="008E4E73"/>
    <w:rsid w:val="008E73CD"/>
    <w:rsid w:val="008F0128"/>
    <w:rsid w:val="008F2837"/>
    <w:rsid w:val="008F60EC"/>
    <w:rsid w:val="008F7E93"/>
    <w:rsid w:val="009005EF"/>
    <w:rsid w:val="009006CF"/>
    <w:rsid w:val="00904CAE"/>
    <w:rsid w:val="0091197A"/>
    <w:rsid w:val="009130F2"/>
    <w:rsid w:val="0091382C"/>
    <w:rsid w:val="00916898"/>
    <w:rsid w:val="009202E6"/>
    <w:rsid w:val="0092474A"/>
    <w:rsid w:val="00926D75"/>
    <w:rsid w:val="009310DF"/>
    <w:rsid w:val="00932CFA"/>
    <w:rsid w:val="009337AF"/>
    <w:rsid w:val="009362E9"/>
    <w:rsid w:val="00937A84"/>
    <w:rsid w:val="0094035A"/>
    <w:rsid w:val="00944C44"/>
    <w:rsid w:val="009473A2"/>
    <w:rsid w:val="00947E12"/>
    <w:rsid w:val="00951D0E"/>
    <w:rsid w:val="00952C1C"/>
    <w:rsid w:val="009536B8"/>
    <w:rsid w:val="0095479C"/>
    <w:rsid w:val="00955FDD"/>
    <w:rsid w:val="0095606B"/>
    <w:rsid w:val="0095639C"/>
    <w:rsid w:val="0095679B"/>
    <w:rsid w:val="009615F2"/>
    <w:rsid w:val="00962C41"/>
    <w:rsid w:val="00965FAF"/>
    <w:rsid w:val="009711F1"/>
    <w:rsid w:val="00972522"/>
    <w:rsid w:val="009729EF"/>
    <w:rsid w:val="009761B7"/>
    <w:rsid w:val="009762BF"/>
    <w:rsid w:val="009800C4"/>
    <w:rsid w:val="00980B41"/>
    <w:rsid w:val="00987853"/>
    <w:rsid w:val="00987891"/>
    <w:rsid w:val="00987F9F"/>
    <w:rsid w:val="009916EA"/>
    <w:rsid w:val="00992D37"/>
    <w:rsid w:val="00994095"/>
    <w:rsid w:val="00994305"/>
    <w:rsid w:val="00995E82"/>
    <w:rsid w:val="0099626E"/>
    <w:rsid w:val="00996A40"/>
    <w:rsid w:val="00996DC7"/>
    <w:rsid w:val="0099744B"/>
    <w:rsid w:val="00997ECD"/>
    <w:rsid w:val="009A060E"/>
    <w:rsid w:val="009A0D05"/>
    <w:rsid w:val="009A2FF7"/>
    <w:rsid w:val="009A3FAF"/>
    <w:rsid w:val="009A7DCE"/>
    <w:rsid w:val="009B1A4B"/>
    <w:rsid w:val="009B2183"/>
    <w:rsid w:val="009B22D7"/>
    <w:rsid w:val="009B2ACA"/>
    <w:rsid w:val="009B5926"/>
    <w:rsid w:val="009B61C2"/>
    <w:rsid w:val="009B6864"/>
    <w:rsid w:val="009B68DC"/>
    <w:rsid w:val="009B6B9D"/>
    <w:rsid w:val="009C0AA9"/>
    <w:rsid w:val="009C2384"/>
    <w:rsid w:val="009C29B0"/>
    <w:rsid w:val="009C34B0"/>
    <w:rsid w:val="009C3A12"/>
    <w:rsid w:val="009C41E8"/>
    <w:rsid w:val="009C5779"/>
    <w:rsid w:val="009C6D0E"/>
    <w:rsid w:val="009C70BF"/>
    <w:rsid w:val="009C7BEF"/>
    <w:rsid w:val="009D125F"/>
    <w:rsid w:val="009D2A33"/>
    <w:rsid w:val="009D4A9E"/>
    <w:rsid w:val="009D57C5"/>
    <w:rsid w:val="009E3C70"/>
    <w:rsid w:val="009E5178"/>
    <w:rsid w:val="009E7686"/>
    <w:rsid w:val="009F1A2A"/>
    <w:rsid w:val="009F34F0"/>
    <w:rsid w:val="009F5599"/>
    <w:rsid w:val="009F5977"/>
    <w:rsid w:val="00A0168E"/>
    <w:rsid w:val="00A02057"/>
    <w:rsid w:val="00A02344"/>
    <w:rsid w:val="00A031A8"/>
    <w:rsid w:val="00A03655"/>
    <w:rsid w:val="00A06543"/>
    <w:rsid w:val="00A1313E"/>
    <w:rsid w:val="00A13769"/>
    <w:rsid w:val="00A13FBF"/>
    <w:rsid w:val="00A158A0"/>
    <w:rsid w:val="00A1597E"/>
    <w:rsid w:val="00A166F7"/>
    <w:rsid w:val="00A213B4"/>
    <w:rsid w:val="00A25412"/>
    <w:rsid w:val="00A330CB"/>
    <w:rsid w:val="00A34A4C"/>
    <w:rsid w:val="00A40339"/>
    <w:rsid w:val="00A40C7A"/>
    <w:rsid w:val="00A4242E"/>
    <w:rsid w:val="00A42FB8"/>
    <w:rsid w:val="00A4306D"/>
    <w:rsid w:val="00A52460"/>
    <w:rsid w:val="00A541E8"/>
    <w:rsid w:val="00A548E9"/>
    <w:rsid w:val="00A55055"/>
    <w:rsid w:val="00A5610B"/>
    <w:rsid w:val="00A56FD3"/>
    <w:rsid w:val="00A579E4"/>
    <w:rsid w:val="00A61706"/>
    <w:rsid w:val="00A61A85"/>
    <w:rsid w:val="00A63240"/>
    <w:rsid w:val="00A6375B"/>
    <w:rsid w:val="00A639BE"/>
    <w:rsid w:val="00A63C26"/>
    <w:rsid w:val="00A65752"/>
    <w:rsid w:val="00A66171"/>
    <w:rsid w:val="00A716E0"/>
    <w:rsid w:val="00A769C2"/>
    <w:rsid w:val="00A90919"/>
    <w:rsid w:val="00A93E7B"/>
    <w:rsid w:val="00A94D3A"/>
    <w:rsid w:val="00A971E7"/>
    <w:rsid w:val="00AA013D"/>
    <w:rsid w:val="00AA0EE8"/>
    <w:rsid w:val="00AA3AD3"/>
    <w:rsid w:val="00AA4D60"/>
    <w:rsid w:val="00AA64FC"/>
    <w:rsid w:val="00AA72FD"/>
    <w:rsid w:val="00AB00A7"/>
    <w:rsid w:val="00AB1BD5"/>
    <w:rsid w:val="00AB2B86"/>
    <w:rsid w:val="00AB4C59"/>
    <w:rsid w:val="00AB5592"/>
    <w:rsid w:val="00AB6991"/>
    <w:rsid w:val="00AB7F6D"/>
    <w:rsid w:val="00AC5614"/>
    <w:rsid w:val="00AC6AC0"/>
    <w:rsid w:val="00AC6D1E"/>
    <w:rsid w:val="00AC7449"/>
    <w:rsid w:val="00AD02B3"/>
    <w:rsid w:val="00AD10A4"/>
    <w:rsid w:val="00AD267B"/>
    <w:rsid w:val="00AD2CA2"/>
    <w:rsid w:val="00AD3C8B"/>
    <w:rsid w:val="00AD4B21"/>
    <w:rsid w:val="00AD6010"/>
    <w:rsid w:val="00AD6A32"/>
    <w:rsid w:val="00AE1DEF"/>
    <w:rsid w:val="00AE26FF"/>
    <w:rsid w:val="00AE3571"/>
    <w:rsid w:val="00AE42CF"/>
    <w:rsid w:val="00AE516B"/>
    <w:rsid w:val="00AE5241"/>
    <w:rsid w:val="00AE564C"/>
    <w:rsid w:val="00AE56D1"/>
    <w:rsid w:val="00AE5935"/>
    <w:rsid w:val="00AE68BB"/>
    <w:rsid w:val="00AE7ADD"/>
    <w:rsid w:val="00AF0D5B"/>
    <w:rsid w:val="00AF0D87"/>
    <w:rsid w:val="00AF14D2"/>
    <w:rsid w:val="00AF36EA"/>
    <w:rsid w:val="00AF37C1"/>
    <w:rsid w:val="00AF5500"/>
    <w:rsid w:val="00AF6EC9"/>
    <w:rsid w:val="00AF734B"/>
    <w:rsid w:val="00B00F45"/>
    <w:rsid w:val="00B04AE0"/>
    <w:rsid w:val="00B068F8"/>
    <w:rsid w:val="00B06CEE"/>
    <w:rsid w:val="00B116E1"/>
    <w:rsid w:val="00B12534"/>
    <w:rsid w:val="00B14B29"/>
    <w:rsid w:val="00B15F18"/>
    <w:rsid w:val="00B173E7"/>
    <w:rsid w:val="00B229BE"/>
    <w:rsid w:val="00B237F4"/>
    <w:rsid w:val="00B30815"/>
    <w:rsid w:val="00B3311C"/>
    <w:rsid w:val="00B34DB9"/>
    <w:rsid w:val="00B35168"/>
    <w:rsid w:val="00B3526D"/>
    <w:rsid w:val="00B403FA"/>
    <w:rsid w:val="00B422E7"/>
    <w:rsid w:val="00B42456"/>
    <w:rsid w:val="00B43391"/>
    <w:rsid w:val="00B441FA"/>
    <w:rsid w:val="00B45D05"/>
    <w:rsid w:val="00B46221"/>
    <w:rsid w:val="00B46FF5"/>
    <w:rsid w:val="00B4792E"/>
    <w:rsid w:val="00B52ED6"/>
    <w:rsid w:val="00B57568"/>
    <w:rsid w:val="00B60F47"/>
    <w:rsid w:val="00B61011"/>
    <w:rsid w:val="00B625C8"/>
    <w:rsid w:val="00B63AE6"/>
    <w:rsid w:val="00B645DA"/>
    <w:rsid w:val="00B71D3A"/>
    <w:rsid w:val="00B751C1"/>
    <w:rsid w:val="00B76FB7"/>
    <w:rsid w:val="00B77B66"/>
    <w:rsid w:val="00B801B9"/>
    <w:rsid w:val="00B80BF6"/>
    <w:rsid w:val="00B80CC6"/>
    <w:rsid w:val="00B81EF7"/>
    <w:rsid w:val="00B8207B"/>
    <w:rsid w:val="00B83C91"/>
    <w:rsid w:val="00B85067"/>
    <w:rsid w:val="00B85577"/>
    <w:rsid w:val="00B857F1"/>
    <w:rsid w:val="00B86EB4"/>
    <w:rsid w:val="00B93855"/>
    <w:rsid w:val="00B94EDA"/>
    <w:rsid w:val="00B954B8"/>
    <w:rsid w:val="00B958D5"/>
    <w:rsid w:val="00BA5E97"/>
    <w:rsid w:val="00BA67C7"/>
    <w:rsid w:val="00BB0CB7"/>
    <w:rsid w:val="00BB1420"/>
    <w:rsid w:val="00BB1FB2"/>
    <w:rsid w:val="00BB3976"/>
    <w:rsid w:val="00BB3E82"/>
    <w:rsid w:val="00BB5264"/>
    <w:rsid w:val="00BC199B"/>
    <w:rsid w:val="00BC1B2C"/>
    <w:rsid w:val="00BC23A1"/>
    <w:rsid w:val="00BC2519"/>
    <w:rsid w:val="00BC30E3"/>
    <w:rsid w:val="00BC3A84"/>
    <w:rsid w:val="00BC5A44"/>
    <w:rsid w:val="00BC6873"/>
    <w:rsid w:val="00BD11B1"/>
    <w:rsid w:val="00BD4E39"/>
    <w:rsid w:val="00BD66C4"/>
    <w:rsid w:val="00BD7F3B"/>
    <w:rsid w:val="00BE1EAE"/>
    <w:rsid w:val="00BE368C"/>
    <w:rsid w:val="00BE4B88"/>
    <w:rsid w:val="00BE5A3D"/>
    <w:rsid w:val="00BE747C"/>
    <w:rsid w:val="00BF0FA2"/>
    <w:rsid w:val="00BF20E8"/>
    <w:rsid w:val="00BF2AF7"/>
    <w:rsid w:val="00BF3561"/>
    <w:rsid w:val="00BF60E4"/>
    <w:rsid w:val="00C029FC"/>
    <w:rsid w:val="00C06318"/>
    <w:rsid w:val="00C0645A"/>
    <w:rsid w:val="00C06622"/>
    <w:rsid w:val="00C07C02"/>
    <w:rsid w:val="00C11C27"/>
    <w:rsid w:val="00C12514"/>
    <w:rsid w:val="00C179E3"/>
    <w:rsid w:val="00C17B82"/>
    <w:rsid w:val="00C2060D"/>
    <w:rsid w:val="00C22F0B"/>
    <w:rsid w:val="00C22F17"/>
    <w:rsid w:val="00C24C85"/>
    <w:rsid w:val="00C3157A"/>
    <w:rsid w:val="00C3245F"/>
    <w:rsid w:val="00C35D5A"/>
    <w:rsid w:val="00C43E46"/>
    <w:rsid w:val="00C511E8"/>
    <w:rsid w:val="00C533C1"/>
    <w:rsid w:val="00C60977"/>
    <w:rsid w:val="00C61A2D"/>
    <w:rsid w:val="00C63156"/>
    <w:rsid w:val="00C64855"/>
    <w:rsid w:val="00C64B5F"/>
    <w:rsid w:val="00C6627B"/>
    <w:rsid w:val="00C66F0F"/>
    <w:rsid w:val="00C709DC"/>
    <w:rsid w:val="00C72336"/>
    <w:rsid w:val="00C741AB"/>
    <w:rsid w:val="00C8261F"/>
    <w:rsid w:val="00C83885"/>
    <w:rsid w:val="00C8409F"/>
    <w:rsid w:val="00C85DCB"/>
    <w:rsid w:val="00C8608A"/>
    <w:rsid w:val="00C862B8"/>
    <w:rsid w:val="00C873F7"/>
    <w:rsid w:val="00C901DE"/>
    <w:rsid w:val="00C95B3F"/>
    <w:rsid w:val="00C9677D"/>
    <w:rsid w:val="00CA0ED6"/>
    <w:rsid w:val="00CA2069"/>
    <w:rsid w:val="00CA3A50"/>
    <w:rsid w:val="00CA3FA1"/>
    <w:rsid w:val="00CA5DCD"/>
    <w:rsid w:val="00CB000C"/>
    <w:rsid w:val="00CB147F"/>
    <w:rsid w:val="00CB18C5"/>
    <w:rsid w:val="00CB2629"/>
    <w:rsid w:val="00CB398D"/>
    <w:rsid w:val="00CB6D7A"/>
    <w:rsid w:val="00CB7394"/>
    <w:rsid w:val="00CC03EC"/>
    <w:rsid w:val="00CC303F"/>
    <w:rsid w:val="00CC5425"/>
    <w:rsid w:val="00CC6A81"/>
    <w:rsid w:val="00CD2E76"/>
    <w:rsid w:val="00CD395B"/>
    <w:rsid w:val="00CD5C2C"/>
    <w:rsid w:val="00CD68C7"/>
    <w:rsid w:val="00CE1899"/>
    <w:rsid w:val="00CE3343"/>
    <w:rsid w:val="00CE3634"/>
    <w:rsid w:val="00CE458D"/>
    <w:rsid w:val="00CE4A8E"/>
    <w:rsid w:val="00CE713E"/>
    <w:rsid w:val="00CE7FEA"/>
    <w:rsid w:val="00CF1240"/>
    <w:rsid w:val="00CF4043"/>
    <w:rsid w:val="00CF5244"/>
    <w:rsid w:val="00CF5758"/>
    <w:rsid w:val="00CF5AAE"/>
    <w:rsid w:val="00CF66C4"/>
    <w:rsid w:val="00D00E96"/>
    <w:rsid w:val="00D07D88"/>
    <w:rsid w:val="00D10AC0"/>
    <w:rsid w:val="00D12A10"/>
    <w:rsid w:val="00D12D5B"/>
    <w:rsid w:val="00D16092"/>
    <w:rsid w:val="00D16F43"/>
    <w:rsid w:val="00D17FDC"/>
    <w:rsid w:val="00D22235"/>
    <w:rsid w:val="00D22F16"/>
    <w:rsid w:val="00D233B7"/>
    <w:rsid w:val="00D238C8"/>
    <w:rsid w:val="00D26279"/>
    <w:rsid w:val="00D26D0E"/>
    <w:rsid w:val="00D3000B"/>
    <w:rsid w:val="00D306CB"/>
    <w:rsid w:val="00D30993"/>
    <w:rsid w:val="00D30DBD"/>
    <w:rsid w:val="00D325A0"/>
    <w:rsid w:val="00D37CE9"/>
    <w:rsid w:val="00D42E95"/>
    <w:rsid w:val="00D440A8"/>
    <w:rsid w:val="00D449E4"/>
    <w:rsid w:val="00D50225"/>
    <w:rsid w:val="00D5137B"/>
    <w:rsid w:val="00D533D7"/>
    <w:rsid w:val="00D5384B"/>
    <w:rsid w:val="00D539F3"/>
    <w:rsid w:val="00D55970"/>
    <w:rsid w:val="00D56AB8"/>
    <w:rsid w:val="00D57A40"/>
    <w:rsid w:val="00D57E53"/>
    <w:rsid w:val="00D60D78"/>
    <w:rsid w:val="00D6132A"/>
    <w:rsid w:val="00D64E1F"/>
    <w:rsid w:val="00D654FD"/>
    <w:rsid w:val="00D67425"/>
    <w:rsid w:val="00D7018C"/>
    <w:rsid w:val="00D70A5E"/>
    <w:rsid w:val="00D7118F"/>
    <w:rsid w:val="00D71EEF"/>
    <w:rsid w:val="00D864A3"/>
    <w:rsid w:val="00D914EA"/>
    <w:rsid w:val="00D932CF"/>
    <w:rsid w:val="00D97057"/>
    <w:rsid w:val="00D97A0B"/>
    <w:rsid w:val="00DA0668"/>
    <w:rsid w:val="00DA0EFB"/>
    <w:rsid w:val="00DA2A00"/>
    <w:rsid w:val="00DA5A43"/>
    <w:rsid w:val="00DA60EF"/>
    <w:rsid w:val="00DA63A5"/>
    <w:rsid w:val="00DB011E"/>
    <w:rsid w:val="00DB1282"/>
    <w:rsid w:val="00DB1C4D"/>
    <w:rsid w:val="00DB2E7F"/>
    <w:rsid w:val="00DB73D0"/>
    <w:rsid w:val="00DB74EB"/>
    <w:rsid w:val="00DC08C0"/>
    <w:rsid w:val="00DC3D07"/>
    <w:rsid w:val="00DC6E9F"/>
    <w:rsid w:val="00DC6F64"/>
    <w:rsid w:val="00DD0050"/>
    <w:rsid w:val="00DD0755"/>
    <w:rsid w:val="00DD1517"/>
    <w:rsid w:val="00DD259B"/>
    <w:rsid w:val="00DD3C05"/>
    <w:rsid w:val="00DD3CE0"/>
    <w:rsid w:val="00DD5A6D"/>
    <w:rsid w:val="00DD735E"/>
    <w:rsid w:val="00DD7751"/>
    <w:rsid w:val="00DE2951"/>
    <w:rsid w:val="00DE7299"/>
    <w:rsid w:val="00DF0AE4"/>
    <w:rsid w:val="00DF214A"/>
    <w:rsid w:val="00DF2BB5"/>
    <w:rsid w:val="00DF30ED"/>
    <w:rsid w:val="00DF3F44"/>
    <w:rsid w:val="00DF46A1"/>
    <w:rsid w:val="00DF615E"/>
    <w:rsid w:val="00DF6382"/>
    <w:rsid w:val="00DF639E"/>
    <w:rsid w:val="00E040A6"/>
    <w:rsid w:val="00E041FC"/>
    <w:rsid w:val="00E04F44"/>
    <w:rsid w:val="00E075E5"/>
    <w:rsid w:val="00E11040"/>
    <w:rsid w:val="00E11E69"/>
    <w:rsid w:val="00E1221D"/>
    <w:rsid w:val="00E14C1B"/>
    <w:rsid w:val="00E152E4"/>
    <w:rsid w:val="00E1799F"/>
    <w:rsid w:val="00E20BDE"/>
    <w:rsid w:val="00E23DCE"/>
    <w:rsid w:val="00E23DF1"/>
    <w:rsid w:val="00E25907"/>
    <w:rsid w:val="00E302C9"/>
    <w:rsid w:val="00E3243D"/>
    <w:rsid w:val="00E34E93"/>
    <w:rsid w:val="00E36B99"/>
    <w:rsid w:val="00E37F7D"/>
    <w:rsid w:val="00E406F8"/>
    <w:rsid w:val="00E43DFB"/>
    <w:rsid w:val="00E43F92"/>
    <w:rsid w:val="00E46A91"/>
    <w:rsid w:val="00E50875"/>
    <w:rsid w:val="00E50DAA"/>
    <w:rsid w:val="00E51E0D"/>
    <w:rsid w:val="00E539DD"/>
    <w:rsid w:val="00E62B1A"/>
    <w:rsid w:val="00E62D62"/>
    <w:rsid w:val="00E63A6B"/>
    <w:rsid w:val="00E63D72"/>
    <w:rsid w:val="00E646A0"/>
    <w:rsid w:val="00E66F1C"/>
    <w:rsid w:val="00E70047"/>
    <w:rsid w:val="00E703F2"/>
    <w:rsid w:val="00E70779"/>
    <w:rsid w:val="00E76F18"/>
    <w:rsid w:val="00E82766"/>
    <w:rsid w:val="00E827F3"/>
    <w:rsid w:val="00E82DDA"/>
    <w:rsid w:val="00E83310"/>
    <w:rsid w:val="00E840D5"/>
    <w:rsid w:val="00E9014B"/>
    <w:rsid w:val="00E903F6"/>
    <w:rsid w:val="00E9116E"/>
    <w:rsid w:val="00E94FB5"/>
    <w:rsid w:val="00E95618"/>
    <w:rsid w:val="00E95DBA"/>
    <w:rsid w:val="00EA5839"/>
    <w:rsid w:val="00EA6EC4"/>
    <w:rsid w:val="00EA6F0B"/>
    <w:rsid w:val="00EA77BA"/>
    <w:rsid w:val="00EB055F"/>
    <w:rsid w:val="00EB2BB7"/>
    <w:rsid w:val="00EB4160"/>
    <w:rsid w:val="00EB5783"/>
    <w:rsid w:val="00EC08AF"/>
    <w:rsid w:val="00EC182E"/>
    <w:rsid w:val="00EC67B3"/>
    <w:rsid w:val="00ED0457"/>
    <w:rsid w:val="00ED0829"/>
    <w:rsid w:val="00ED0837"/>
    <w:rsid w:val="00ED240E"/>
    <w:rsid w:val="00ED5B87"/>
    <w:rsid w:val="00ED5D9E"/>
    <w:rsid w:val="00ED5FFC"/>
    <w:rsid w:val="00ED6A09"/>
    <w:rsid w:val="00ED6DC6"/>
    <w:rsid w:val="00ED6EE8"/>
    <w:rsid w:val="00ED70E9"/>
    <w:rsid w:val="00EE2B65"/>
    <w:rsid w:val="00EE70FF"/>
    <w:rsid w:val="00EE72AB"/>
    <w:rsid w:val="00EE7B8F"/>
    <w:rsid w:val="00EF0122"/>
    <w:rsid w:val="00EF0EA7"/>
    <w:rsid w:val="00EF12F0"/>
    <w:rsid w:val="00EF4785"/>
    <w:rsid w:val="00EF60FC"/>
    <w:rsid w:val="00F01590"/>
    <w:rsid w:val="00F01937"/>
    <w:rsid w:val="00F024BA"/>
    <w:rsid w:val="00F03090"/>
    <w:rsid w:val="00F03AD9"/>
    <w:rsid w:val="00F066CC"/>
    <w:rsid w:val="00F06CD1"/>
    <w:rsid w:val="00F109D2"/>
    <w:rsid w:val="00F10A47"/>
    <w:rsid w:val="00F13C66"/>
    <w:rsid w:val="00F13FB9"/>
    <w:rsid w:val="00F14903"/>
    <w:rsid w:val="00F14BC2"/>
    <w:rsid w:val="00F160DB"/>
    <w:rsid w:val="00F168E5"/>
    <w:rsid w:val="00F21151"/>
    <w:rsid w:val="00F23419"/>
    <w:rsid w:val="00F268C1"/>
    <w:rsid w:val="00F34368"/>
    <w:rsid w:val="00F356C7"/>
    <w:rsid w:val="00F3588A"/>
    <w:rsid w:val="00F35EAE"/>
    <w:rsid w:val="00F3654E"/>
    <w:rsid w:val="00F36994"/>
    <w:rsid w:val="00F373D8"/>
    <w:rsid w:val="00F43C4A"/>
    <w:rsid w:val="00F45507"/>
    <w:rsid w:val="00F459DC"/>
    <w:rsid w:val="00F4692A"/>
    <w:rsid w:val="00F50327"/>
    <w:rsid w:val="00F50C74"/>
    <w:rsid w:val="00F50DD3"/>
    <w:rsid w:val="00F518BC"/>
    <w:rsid w:val="00F52B2D"/>
    <w:rsid w:val="00F53CCF"/>
    <w:rsid w:val="00F54381"/>
    <w:rsid w:val="00F56671"/>
    <w:rsid w:val="00F5685F"/>
    <w:rsid w:val="00F57362"/>
    <w:rsid w:val="00F609A9"/>
    <w:rsid w:val="00F6242F"/>
    <w:rsid w:val="00F633A3"/>
    <w:rsid w:val="00F643D1"/>
    <w:rsid w:val="00F646B6"/>
    <w:rsid w:val="00F66CB4"/>
    <w:rsid w:val="00F71D9E"/>
    <w:rsid w:val="00F72D9C"/>
    <w:rsid w:val="00F77FCC"/>
    <w:rsid w:val="00F8027D"/>
    <w:rsid w:val="00F803E8"/>
    <w:rsid w:val="00F803F3"/>
    <w:rsid w:val="00F80C15"/>
    <w:rsid w:val="00F83FFA"/>
    <w:rsid w:val="00F85300"/>
    <w:rsid w:val="00F86312"/>
    <w:rsid w:val="00F86BD4"/>
    <w:rsid w:val="00F92AD5"/>
    <w:rsid w:val="00F94EE9"/>
    <w:rsid w:val="00F95415"/>
    <w:rsid w:val="00FA2570"/>
    <w:rsid w:val="00FA2C83"/>
    <w:rsid w:val="00FA42DF"/>
    <w:rsid w:val="00FA49A2"/>
    <w:rsid w:val="00FA626E"/>
    <w:rsid w:val="00FB04F5"/>
    <w:rsid w:val="00FB52B5"/>
    <w:rsid w:val="00FC4A98"/>
    <w:rsid w:val="00FC5AE3"/>
    <w:rsid w:val="00FC676E"/>
    <w:rsid w:val="00FC6E3A"/>
    <w:rsid w:val="00FC77C3"/>
    <w:rsid w:val="00FC7E20"/>
    <w:rsid w:val="00FD5A64"/>
    <w:rsid w:val="00FD68F3"/>
    <w:rsid w:val="00FD6F95"/>
    <w:rsid w:val="00FD7715"/>
    <w:rsid w:val="00FD7A28"/>
    <w:rsid w:val="00FE052B"/>
    <w:rsid w:val="00FE0530"/>
    <w:rsid w:val="00FE2C6B"/>
    <w:rsid w:val="00FE437D"/>
    <w:rsid w:val="00FE4A37"/>
    <w:rsid w:val="00FE54E9"/>
    <w:rsid w:val="00FE63A5"/>
    <w:rsid w:val="00FE6AE8"/>
    <w:rsid w:val="00FE6F74"/>
    <w:rsid w:val="00FF10F6"/>
    <w:rsid w:val="00FF2611"/>
    <w:rsid w:val="00FF4389"/>
    <w:rsid w:val="018F31CA"/>
    <w:rsid w:val="02561756"/>
    <w:rsid w:val="03AE3E3B"/>
    <w:rsid w:val="04A67168"/>
    <w:rsid w:val="05AB4C9B"/>
    <w:rsid w:val="070E2733"/>
    <w:rsid w:val="07657338"/>
    <w:rsid w:val="0784652E"/>
    <w:rsid w:val="08E71D4E"/>
    <w:rsid w:val="098F7D08"/>
    <w:rsid w:val="0ABA1CF1"/>
    <w:rsid w:val="0AE572A2"/>
    <w:rsid w:val="0B3F3F3E"/>
    <w:rsid w:val="0C393DB2"/>
    <w:rsid w:val="0C562D64"/>
    <w:rsid w:val="0D4504B0"/>
    <w:rsid w:val="0D596BC8"/>
    <w:rsid w:val="0DD26630"/>
    <w:rsid w:val="0DD73894"/>
    <w:rsid w:val="0FA47B58"/>
    <w:rsid w:val="100A7E0F"/>
    <w:rsid w:val="126775C7"/>
    <w:rsid w:val="12812FB7"/>
    <w:rsid w:val="130E7965"/>
    <w:rsid w:val="13DB344B"/>
    <w:rsid w:val="14ED3627"/>
    <w:rsid w:val="14FC21E4"/>
    <w:rsid w:val="153C7B4C"/>
    <w:rsid w:val="156D085D"/>
    <w:rsid w:val="16EB153E"/>
    <w:rsid w:val="17EB1A53"/>
    <w:rsid w:val="19A40B1D"/>
    <w:rsid w:val="1BBC7A49"/>
    <w:rsid w:val="1DBE5A31"/>
    <w:rsid w:val="1E2B385A"/>
    <w:rsid w:val="1E6D30C8"/>
    <w:rsid w:val="204A2784"/>
    <w:rsid w:val="20C55B80"/>
    <w:rsid w:val="215238B8"/>
    <w:rsid w:val="22D028AD"/>
    <w:rsid w:val="22EF6FCD"/>
    <w:rsid w:val="245623ED"/>
    <w:rsid w:val="247202CC"/>
    <w:rsid w:val="24C97EA9"/>
    <w:rsid w:val="25796A4F"/>
    <w:rsid w:val="2584203E"/>
    <w:rsid w:val="269E6001"/>
    <w:rsid w:val="28C92A77"/>
    <w:rsid w:val="2B3148EF"/>
    <w:rsid w:val="2B8F34F6"/>
    <w:rsid w:val="2C3C1C34"/>
    <w:rsid w:val="2CC06861"/>
    <w:rsid w:val="2DD40D46"/>
    <w:rsid w:val="2DFF2EE3"/>
    <w:rsid w:val="2E0711F3"/>
    <w:rsid w:val="2F7575D0"/>
    <w:rsid w:val="2FB6427D"/>
    <w:rsid w:val="30794406"/>
    <w:rsid w:val="30AE52EE"/>
    <w:rsid w:val="30DC2CB9"/>
    <w:rsid w:val="32326619"/>
    <w:rsid w:val="33E57514"/>
    <w:rsid w:val="34CE72A2"/>
    <w:rsid w:val="358A3500"/>
    <w:rsid w:val="36FB44E0"/>
    <w:rsid w:val="3710594F"/>
    <w:rsid w:val="37D6597E"/>
    <w:rsid w:val="38081D87"/>
    <w:rsid w:val="38494109"/>
    <w:rsid w:val="3A703458"/>
    <w:rsid w:val="3AE01ADD"/>
    <w:rsid w:val="3B627275"/>
    <w:rsid w:val="3BF80B8B"/>
    <w:rsid w:val="3CED67EC"/>
    <w:rsid w:val="3D7979F7"/>
    <w:rsid w:val="3E0277A1"/>
    <w:rsid w:val="3E1165E8"/>
    <w:rsid w:val="3E235B68"/>
    <w:rsid w:val="3E7064AC"/>
    <w:rsid w:val="3E816D22"/>
    <w:rsid w:val="3EF2168C"/>
    <w:rsid w:val="407A0F8C"/>
    <w:rsid w:val="410C400D"/>
    <w:rsid w:val="41AA4721"/>
    <w:rsid w:val="41DF177A"/>
    <w:rsid w:val="423B11E6"/>
    <w:rsid w:val="442B3D4A"/>
    <w:rsid w:val="452C6E56"/>
    <w:rsid w:val="454C60ED"/>
    <w:rsid w:val="462D72F1"/>
    <w:rsid w:val="469B5E38"/>
    <w:rsid w:val="478516A2"/>
    <w:rsid w:val="4A9A6B62"/>
    <w:rsid w:val="4C234A73"/>
    <w:rsid w:val="4C455E8A"/>
    <w:rsid w:val="4E522105"/>
    <w:rsid w:val="4F943304"/>
    <w:rsid w:val="4FB863D4"/>
    <w:rsid w:val="4FFB4272"/>
    <w:rsid w:val="506A0B9D"/>
    <w:rsid w:val="50FA51D6"/>
    <w:rsid w:val="515F1FC0"/>
    <w:rsid w:val="519343BA"/>
    <w:rsid w:val="53E84379"/>
    <w:rsid w:val="53FD0BB2"/>
    <w:rsid w:val="55176666"/>
    <w:rsid w:val="558F4899"/>
    <w:rsid w:val="565B62AF"/>
    <w:rsid w:val="56725887"/>
    <w:rsid w:val="579261ED"/>
    <w:rsid w:val="5B2418A2"/>
    <w:rsid w:val="5F355EA2"/>
    <w:rsid w:val="5F8E0227"/>
    <w:rsid w:val="61651EA2"/>
    <w:rsid w:val="6269390C"/>
    <w:rsid w:val="636B1AD1"/>
    <w:rsid w:val="63925113"/>
    <w:rsid w:val="63B23BB3"/>
    <w:rsid w:val="67551FF9"/>
    <w:rsid w:val="67654D2E"/>
    <w:rsid w:val="68FB4D57"/>
    <w:rsid w:val="69844D76"/>
    <w:rsid w:val="69B44E22"/>
    <w:rsid w:val="6ACB6072"/>
    <w:rsid w:val="6B28018A"/>
    <w:rsid w:val="6CB003FC"/>
    <w:rsid w:val="6D172DCB"/>
    <w:rsid w:val="6DB96DE6"/>
    <w:rsid w:val="6DF53569"/>
    <w:rsid w:val="6E42051A"/>
    <w:rsid w:val="6EAF0D6E"/>
    <w:rsid w:val="6FC860A3"/>
    <w:rsid w:val="701C726D"/>
    <w:rsid w:val="715069EC"/>
    <w:rsid w:val="72877B7D"/>
    <w:rsid w:val="73173A71"/>
    <w:rsid w:val="78A3393B"/>
    <w:rsid w:val="78E87DE9"/>
    <w:rsid w:val="7A486D1D"/>
    <w:rsid w:val="7A5D3BB3"/>
    <w:rsid w:val="7BD93D18"/>
    <w:rsid w:val="7C811F68"/>
    <w:rsid w:val="7EA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link w:val="33"/>
    <w:unhideWhenUsed/>
    <w:qFormat/>
    <w:uiPriority w:val="35"/>
    <w:pPr>
      <w:spacing w:before="120" w:after="120"/>
      <w:jc w:val="center"/>
    </w:pPr>
    <w:rPr>
      <w:rFonts w:ascii="Times New Roman" w:hAnsi="Times New Roman" w:eastAsia="仿宋" w:cstheme="majorBidi"/>
      <w:b/>
      <w:sz w:val="24"/>
      <w:szCs w:val="20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8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1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styleId="22">
    <w:name w:val="List Paragraph"/>
    <w:basedOn w:val="1"/>
    <w:link w:val="32"/>
    <w:qFormat/>
    <w:uiPriority w:val="34"/>
    <w:pPr>
      <w:ind w:firstLine="420" w:firstLineChars="200"/>
    </w:pPr>
  </w:style>
  <w:style w:type="paragraph" w:customStyle="1" w:styleId="2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6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7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Times New Roman"/>
      <w:b w:val="0"/>
      <w:bCs w:val="0"/>
      <w:color w:val="365F91"/>
      <w:kern w:val="0"/>
      <w:sz w:val="32"/>
      <w:szCs w:val="32"/>
    </w:rPr>
  </w:style>
  <w:style w:type="character" w:customStyle="1" w:styleId="28">
    <w:name w:val="批注框文本 字符"/>
    <w:basedOn w:val="16"/>
    <w:link w:val="7"/>
    <w:semiHidden/>
    <w:qFormat/>
    <w:uiPriority w:val="99"/>
    <w:rPr>
      <w:kern w:val="2"/>
      <w:sz w:val="18"/>
      <w:szCs w:val="18"/>
    </w:rPr>
  </w:style>
  <w:style w:type="character" w:customStyle="1" w:styleId="29">
    <w:name w:val="批注文字 字符"/>
    <w:basedOn w:val="16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批注主题 字符"/>
    <w:basedOn w:val="29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列表段落 字符"/>
    <w:link w:val="22"/>
    <w:qFormat/>
    <w:uiPriority w:val="34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3">
    <w:name w:val="题注 字符"/>
    <w:basedOn w:val="16"/>
    <w:link w:val="5"/>
    <w:qFormat/>
    <w:uiPriority w:val="35"/>
    <w:rPr>
      <w:rFonts w:eastAsia="仿宋" w:cstheme="majorBidi"/>
      <w:b/>
      <w:kern w:val="2"/>
      <w:sz w:val="24"/>
    </w:rPr>
  </w:style>
  <w:style w:type="character" w:customStyle="1" w:styleId="34">
    <w:name w:val="fontstyle01"/>
    <w:basedOn w:val="16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35">
    <w:name w:val="fontstyle21"/>
    <w:basedOn w:val="16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36">
    <w:name w:val="fontstyle31"/>
    <w:basedOn w:val="16"/>
    <w:qFormat/>
    <w:uiPriority w:val="0"/>
    <w:rPr>
      <w:rFonts w:ascii="TimesNewRomanPS-BoldMT" w:hAnsi="TimesNewRomanPS-BoldMT" w:eastAsia="TimesNewRomanPS-BoldMT" w:cs="TimesNewRomanPS-BoldMT"/>
      <w:b/>
      <w:color w:val="000000"/>
      <w:sz w:val="24"/>
      <w:szCs w:val="24"/>
    </w:rPr>
  </w:style>
  <w:style w:type="paragraph" w:customStyle="1" w:styleId="3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8">
    <w:name w:val="图题"/>
    <w:basedOn w:val="5"/>
    <w:qFormat/>
    <w:uiPriority w:val="0"/>
    <w:pPr>
      <w:spacing w:before="0" w:after="50" w:afterLines="20"/>
      <w:ind w:firstLine="200"/>
    </w:pPr>
    <w:rPr>
      <w:rFonts w:ascii="Calibri" w:hAnsi="Calibri" w:eastAsia="宋体" w:cs="Times New Roman"/>
      <w:sz w:val="21"/>
    </w:rPr>
  </w:style>
  <w:style w:type="paragraph" w:customStyle="1" w:styleId="39">
    <w:name w:val="TOC 标题3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chart" Target="charts/chart2.xml"/><Relationship Id="rId14" Type="http://schemas.openxmlformats.org/officeDocument/2006/relationships/chart" Target="charts/chart1.xml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30417;&#27979;&#36710;&#24037;&#19994;&#22253;&#21306;&#39292;&#22270;&#27169;&#22411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Documents\WPS%20Cloud%20Files\24536241\VOC&#36208;&#33322;\&#30011;&#22270;\&#30417;&#27979;&#36710;&#24037;&#19994;&#22253;&#21306;&#39292;&#22270;&#27169;&#2241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'[监测车工业园区饼图模型.xlsx]饼图 (3)'!$B$9:$G$9</c:f>
              <c:strCache>
                <c:ptCount val="6"/>
                <c:pt idx="0">
                  <c:v>烷烃</c:v>
                </c:pt>
                <c:pt idx="1">
                  <c:v>烯烃</c:v>
                </c:pt>
                <c:pt idx="2">
                  <c:v>有机硫</c:v>
                </c:pt>
                <c:pt idx="3">
                  <c:v>卤代烃</c:v>
                </c:pt>
                <c:pt idx="4">
                  <c:v>芳香烃</c:v>
                </c:pt>
                <c:pt idx="5">
                  <c:v>含氧含氮烃</c:v>
                </c:pt>
              </c:strCache>
            </c:strRef>
          </c:cat>
          <c:val>
            <c:numRef>
              <c:f>'[监测车工业园区饼图模型.xlsx]饼图 (3)'!$B$10:$G$10</c:f>
              <c:numCache>
                <c:formatCode>General</c:formatCode>
                <c:ptCount val="6"/>
                <c:pt idx="0">
                  <c:v>33.7733361124992</c:v>
                </c:pt>
                <c:pt idx="1">
                  <c:v>4.92638964951038</c:v>
                </c:pt>
                <c:pt idx="2">
                  <c:v>1.1805072426796</c:v>
                </c:pt>
                <c:pt idx="3">
                  <c:v>5.72298293188214</c:v>
                </c:pt>
                <c:pt idx="4">
                  <c:v>152.433499336243</c:v>
                </c:pt>
                <c:pt idx="5">
                  <c:v>9.36916675558314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VOCs</a:t>
            </a:r>
            <a:r>
              <a:rPr lang="zh-CN" altLang="en-US"/>
              <a:t>主要物种浓度</a:t>
            </a:r>
            <a:endParaRPr lang="zh-CN" altLang="en-US"/>
          </a:p>
        </c:rich>
      </c:tx>
      <c:layout>
        <c:manualLayout>
          <c:xMode val="edge"/>
          <c:yMode val="edge"/>
          <c:x val="0.397222222222223"/>
          <c:y val="0.04444444444444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85555555555556"/>
          <c:y val="0.22037037037037"/>
          <c:w val="0.907277777777778"/>
          <c:h val="0.4845833333333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'[监测车工业园区饼图模型.xlsx]0204-1'!$B$3:$B$12</c:f>
              <c:strCache>
                <c:ptCount val="10"/>
                <c:pt idx="0">
                  <c:v>二甲苯、乙苯浓度</c:v>
                </c:pt>
                <c:pt idx="1">
                  <c:v>三甲苯浓度</c:v>
                </c:pt>
                <c:pt idx="2">
                  <c:v>二乙基苯浓度</c:v>
                </c:pt>
                <c:pt idx="3">
                  <c:v>甲苯浓度</c:v>
                </c:pt>
                <c:pt idx="4">
                  <c:v>戊烷、异戊烷浓度</c:v>
                </c:pt>
                <c:pt idx="5">
                  <c:v>苯乙烯浓度</c:v>
                </c:pt>
                <c:pt idx="6">
                  <c:v>正己烷、二甲基丁烷浓度</c:v>
                </c:pt>
                <c:pt idx="7">
                  <c:v>正葵烷浓度</c:v>
                </c:pt>
                <c:pt idx="8">
                  <c:v>丙酮、丁烷浓度</c:v>
                </c:pt>
                <c:pt idx="9">
                  <c:v>正十二烷浓度</c:v>
                </c:pt>
              </c:strCache>
            </c:strRef>
          </c:cat>
          <c:val>
            <c:numRef>
              <c:f>'[监测车工业园区饼图模型.xlsx]0204-1'!$C$3:$C$12</c:f>
              <c:numCache>
                <c:formatCode>General</c:formatCode>
                <c:ptCount val="10"/>
                <c:pt idx="0">
                  <c:v>14.6468634317158</c:v>
                </c:pt>
                <c:pt idx="1">
                  <c:v>5.54890445222612</c:v>
                </c:pt>
                <c:pt idx="2">
                  <c:v>5.09980990495242</c:v>
                </c:pt>
                <c:pt idx="3">
                  <c:v>4.82828914457229</c:v>
                </c:pt>
                <c:pt idx="4">
                  <c:v>3.7832516258129</c:v>
                </c:pt>
                <c:pt idx="5">
                  <c:v>3.29075037518749</c:v>
                </c:pt>
                <c:pt idx="6">
                  <c:v>3.15061030515255</c:v>
                </c:pt>
                <c:pt idx="7">
                  <c:v>3.1420910455228</c:v>
                </c:pt>
                <c:pt idx="8">
                  <c:v>3.02766383191595</c:v>
                </c:pt>
                <c:pt idx="9">
                  <c:v>2.252256128064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470323"/>
        <c:axId val="373930067"/>
      </c:barChart>
      <c:catAx>
        <c:axId val="4747032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73930067"/>
        <c:crosses val="autoZero"/>
        <c:auto val="1"/>
        <c:lblAlgn val="ctr"/>
        <c:lblOffset val="100"/>
        <c:noMultiLvlLbl val="0"/>
      </c:catAx>
      <c:valAx>
        <c:axId val="3739300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微克每立方米</a:t>
                </a:r>
                <a:endParaRPr lang="zh-CN" altLang="en-US"/>
              </a:p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 alt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74703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84C6-1987-45C1-BD76-972EC5108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1142</Words>
  <Characters>1419</Characters>
  <Lines>13</Lines>
  <Paragraphs>3</Paragraphs>
  <TotalTime>1</TotalTime>
  <ScaleCrop>false</ScaleCrop>
  <LinksUpToDate>false</LinksUpToDate>
  <CharactersWithSpaces>1446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2021-09-01T09:03:00Z</dcterms:created>
  <dc:creator>geank</dc:creator>
  <cp:lastModifiedBy>阿不</cp:lastModifiedBy>
  <cp:lastPrinted>2021-07-15T03:23:00Z</cp:lastPrinted>
  <dcterms:modified xsi:type="dcterms:W3CDTF">2023-06-20T04:21:49Z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719AEC11CAA44B6CB1D5F13A8C0AB5DC_13</vt:lpwstr>
  </property>
</Properties>
</file>