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4"/>
        <w:spacing w:before="156" w:after="156"/>
        <w:ind w:firstLine="0" w:firstLineChars="0"/>
        <w:jc w:val="center"/>
        <w:rPr>
          <w:rFonts w:hint="eastAsia" w:ascii="Times New Roman" w:hAnsi="Times New Roman" w:eastAsia="宋体"/>
          <w:color w:val="auto"/>
          <w:sz w:val="72"/>
          <w:szCs w:val="56"/>
        </w:rPr>
      </w:pPr>
      <w:bookmarkStart w:id="0" w:name="OLE_LINK1"/>
    </w:p>
    <w:p>
      <w:pPr>
        <w:pStyle w:val="24"/>
        <w:spacing w:before="156" w:after="156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pStyle w:val="24"/>
        <w:spacing w:before="156" w:after="156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德安县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2021年空气质量年报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bidi w:val="0"/>
        <w:rPr>
          <w:sz w:val="22"/>
          <w:szCs w:val="24"/>
        </w:rPr>
      </w:pPr>
    </w:p>
    <w:p>
      <w:pPr>
        <w:tabs>
          <w:tab w:val="center" w:pos="4365"/>
        </w:tabs>
        <w:bidi w:val="0"/>
        <w:jc w:val="left"/>
        <w:rPr>
          <w:rFonts w:hint="default" w:ascii="Calibri" w:hAnsi="Calibri" w:eastAsia="宋体" w:cs="黑体"/>
          <w:kern w:val="2"/>
          <w:sz w:val="32"/>
          <w:szCs w:val="24"/>
          <w:lang w:val="en-US" w:eastAsia="zh-CN" w:bidi="ar-SA"/>
        </w:rPr>
      </w:pPr>
      <w:r>
        <w:rPr>
          <w:rFonts w:hint="eastAsia"/>
          <w:sz w:val="22"/>
          <w:szCs w:val="24"/>
          <w:lang w:eastAsia="zh-CN"/>
        </w:rPr>
        <w:tab/>
      </w:r>
      <w:r>
        <w:rPr>
          <w:rFonts w:hint="eastAsia" w:ascii="Calibri" w:hAnsi="Calibri" w:eastAsia="宋体" w:cs="黑体"/>
          <w:kern w:val="2"/>
          <w:sz w:val="32"/>
          <w:szCs w:val="24"/>
          <w:lang w:val="en-US" w:eastAsia="zh-CN" w:bidi="ar-SA"/>
        </w:rPr>
        <w:t>江西首科生态环境有限公司</w:t>
      </w:r>
    </w:p>
    <w:p>
      <w:pPr>
        <w:pStyle w:val="26"/>
        <w:ind w:left="0" w:leftChars="0" w:firstLine="0" w:firstLineChars="0"/>
        <w:jc w:val="center"/>
        <w:rPr>
          <w:rFonts w:ascii="Times New Roman" w:hAnsi="仿宋" w:eastAsia="仿宋"/>
          <w:color w:val="FF0000"/>
          <w:sz w:val="40"/>
          <w:szCs w:val="36"/>
        </w:rPr>
        <w:sectPr>
          <w:pgSz w:w="11906" w:h="16838"/>
          <w:pgMar w:top="1418" w:right="1588" w:bottom="1418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r>
        <w:rPr>
          <w:rFonts w:hint="eastAsia"/>
          <w:sz w:val="32"/>
          <w:szCs w:val="24"/>
          <w:lang w:val="en-US" w:eastAsia="zh-CN"/>
        </w:rPr>
        <w:t>二零二二年一月</w:t>
      </w:r>
    </w:p>
    <w:p>
      <w:pPr>
        <w:tabs>
          <w:tab w:val="left" w:pos="1504"/>
        </w:tabs>
        <w:bidi w:val="0"/>
        <w:jc w:val="center"/>
        <w:rPr>
          <w:rFonts w:hint="eastAsia"/>
          <w:b/>
          <w:bCs/>
          <w:sz w:val="44"/>
          <w:szCs w:val="48"/>
          <w:lang w:val="en-US" w:eastAsia="zh-CN"/>
        </w:rPr>
      </w:pPr>
    </w:p>
    <w:p>
      <w:pPr>
        <w:tabs>
          <w:tab w:val="left" w:pos="1504"/>
        </w:tabs>
        <w:bidi w:val="0"/>
        <w:jc w:val="center"/>
        <w:rPr>
          <w:rFonts w:hint="eastAsia"/>
          <w:b/>
          <w:bCs/>
          <w:sz w:val="44"/>
          <w:szCs w:val="48"/>
          <w:lang w:val="en-US" w:eastAsia="zh-CN"/>
        </w:rPr>
      </w:pPr>
    </w:p>
    <w:p>
      <w:pPr>
        <w:tabs>
          <w:tab w:val="left" w:pos="1504"/>
        </w:tabs>
        <w:bidi w:val="0"/>
        <w:jc w:val="center"/>
        <w:rPr>
          <w:rFonts w:hint="eastAsia"/>
          <w:b/>
          <w:bCs/>
          <w:sz w:val="44"/>
          <w:szCs w:val="48"/>
          <w:lang w:val="en-US" w:eastAsia="zh-CN"/>
        </w:rPr>
      </w:pPr>
      <w:r>
        <w:rPr>
          <w:rFonts w:hint="eastAsia"/>
          <w:b/>
          <w:bCs/>
          <w:sz w:val="44"/>
          <w:szCs w:val="48"/>
          <w:lang w:val="en-US" w:eastAsia="zh-CN"/>
        </w:rPr>
        <w:t>编制单位及人员情况</w:t>
      </w:r>
    </w:p>
    <w:p>
      <w:pPr>
        <w:pStyle w:val="26"/>
        <w:ind w:left="0" w:leftChars="0" w:firstLine="0" w:firstLineChars="0"/>
        <w:rPr>
          <w:rFonts w:hint="eastAsia"/>
          <w:b/>
          <w:bCs/>
          <w:sz w:val="44"/>
          <w:szCs w:val="48"/>
          <w:lang w:val="en-US" w:eastAsia="zh-CN"/>
        </w:rPr>
      </w:pPr>
    </w:p>
    <w:p>
      <w:pPr>
        <w:pStyle w:val="26"/>
        <w:spacing w:line="360" w:lineRule="auto"/>
        <w:ind w:left="0" w:leftChars="0" w:firstLine="0" w:firstLineChars="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主要编制单位：九江市德安生态环境局</w:t>
      </w:r>
    </w:p>
    <w:p>
      <w:pPr>
        <w:pStyle w:val="26"/>
        <w:tabs>
          <w:tab w:val="left" w:pos="2138"/>
        </w:tabs>
        <w:spacing w:line="360" w:lineRule="auto"/>
        <w:ind w:left="0" w:leftChars="0" w:firstLine="2240" w:firstLineChars="7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江西首科生态环境有限公司</w:t>
      </w:r>
    </w:p>
    <w:p>
      <w:pPr>
        <w:pStyle w:val="26"/>
        <w:spacing w:line="360" w:lineRule="auto"/>
        <w:ind w:left="0" w:leftChars="0" w:firstLine="0" w:firstLineChars="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主要编制人员：九江市德安生态环境局</w:t>
      </w:r>
    </w:p>
    <w:p>
      <w:pPr>
        <w:pStyle w:val="26"/>
        <w:spacing w:line="360" w:lineRule="auto"/>
        <w:ind w:firstLine="1600" w:firstLineChars="5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——黄五秀、冯迎芬、易福梅、何元春、</w:t>
      </w:r>
    </w:p>
    <w:p>
      <w:pPr>
        <w:pStyle w:val="26"/>
        <w:spacing w:line="360" w:lineRule="auto"/>
        <w:ind w:firstLine="2240" w:firstLineChars="7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谢文斯</w:t>
      </w:r>
    </w:p>
    <w:p>
      <w:pPr>
        <w:pStyle w:val="26"/>
        <w:tabs>
          <w:tab w:val="left" w:pos="2138"/>
        </w:tabs>
        <w:spacing w:line="360" w:lineRule="auto"/>
        <w:ind w:left="0" w:leftChars="0" w:firstLine="2240" w:firstLineChars="7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江西首科生态环境有限公司</w:t>
      </w:r>
    </w:p>
    <w:p>
      <w:pPr>
        <w:pStyle w:val="26"/>
        <w:tabs>
          <w:tab w:val="left" w:pos="2138"/>
        </w:tabs>
        <w:spacing w:line="360" w:lineRule="auto"/>
        <w:ind w:left="0" w:leftChars="0" w:firstLine="2240" w:firstLineChars="7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——廖仲彬、金智</w:t>
      </w:r>
    </w:p>
    <w:p>
      <w:pPr>
        <w:sectPr>
          <w:headerReference r:id="rId3" w:type="default"/>
          <w:footerReference r:id="rId4" w:type="default"/>
          <w:pgSz w:w="11906" w:h="16838"/>
          <w:pgMar w:top="1418" w:right="1588" w:bottom="1418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>
      <w:pPr>
        <w:pStyle w:val="24"/>
        <w:spacing w:before="156" w:after="156"/>
        <w:ind w:firstLine="0" w:firstLineChars="0"/>
        <w:rPr>
          <w:rFonts w:ascii="Times New Roman" w:hAnsi="Times New Roman" w:eastAsia="仿宋"/>
          <w:color w:val="FF0000"/>
          <w:sz w:val="40"/>
          <w:szCs w:val="36"/>
        </w:rPr>
      </w:pPr>
      <w:r>
        <w:rPr>
          <w:rFonts w:ascii="Times New Roman" w:hAnsi="仿宋" w:eastAsia="仿宋"/>
          <w:color w:val="FF0000"/>
          <w:sz w:val="40"/>
          <w:szCs w:val="36"/>
        </w:rPr>
        <w:t>德安县</w:t>
      </w:r>
      <w:r>
        <w:rPr>
          <w:rFonts w:ascii="Times New Roman" w:hAnsi="Times New Roman" w:eastAsia="仿宋"/>
          <w:color w:val="FF0000"/>
          <w:sz w:val="40"/>
          <w:szCs w:val="36"/>
        </w:rPr>
        <w:t>202</w:t>
      </w:r>
      <w:r>
        <w:rPr>
          <w:rFonts w:hint="eastAsia" w:ascii="Times New Roman" w:hAnsi="Times New Roman" w:eastAsia="仿宋"/>
          <w:color w:val="FF0000"/>
          <w:sz w:val="40"/>
          <w:szCs w:val="36"/>
          <w:lang w:val="en-US" w:eastAsia="zh-CN"/>
        </w:rPr>
        <w:t>1</w:t>
      </w:r>
      <w:r>
        <w:rPr>
          <w:rFonts w:ascii="Times New Roman" w:hAnsi="仿宋" w:eastAsia="仿宋"/>
          <w:color w:val="FF0000"/>
          <w:sz w:val="40"/>
          <w:szCs w:val="36"/>
        </w:rPr>
        <w:t>年大气污染综合治理工作专报</w:t>
      </w:r>
    </w:p>
    <w:p>
      <w:pPr>
        <w:spacing w:before="120" w:after="120"/>
        <w:rPr>
          <w:rFonts w:ascii="Times New Roman" w:hAnsi="Times New Roman" w:eastAsia="仿宋" w:cs="Times New Roman"/>
          <w:sz w:val="24"/>
          <w:szCs w:val="32"/>
        </w:rPr>
      </w:pPr>
      <w:r>
        <w:rPr>
          <w:rFonts w:hint="eastAsia" w:ascii="Times New Roman" w:hAnsi="Times New Roman" w:cs="Times New Roman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-41275</wp:posOffset>
                </wp:positionH>
                <wp:positionV relativeFrom="paragraph">
                  <wp:posOffset>308610</wp:posOffset>
                </wp:positionV>
                <wp:extent cx="5504180" cy="0"/>
                <wp:effectExtent l="0" t="9525" r="1270" b="9525"/>
                <wp:wrapNone/>
                <wp:docPr id="9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418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-3.25pt;margin-top:24.3pt;height:0pt;width:433.4pt;mso-position-horizontal-relative:margin;z-index:251659264;mso-width-relative:page;mso-height-relative:page;" filled="f" stroked="t" coordsize="21600,21600" o:gfxdata="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o0ph7XAAAACAEAAA8AAAAAAAAAAQAgAAAAIgAAAGRycy9kb3du&#10;cmV2LnhtbFBLAQIUABQAAAAIAIdO4kDoSh9PAAIAAPsDAAAOAAAAAAAAAAEAIAAAACYBAABkcnMv&#10;ZTJvRG9jLnhtbFBLBQYAAAAABgAGAFkBAACYBQAAAAA=&#10;">
                <v:fill on="f" focussize="0,0"/>
                <v:stroke weight="1.5pt" color="#FF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cs="Times New Roman"/>
          <w:szCs w:val="24"/>
          <w:lang w:val="en-US" w:eastAsia="zh-CN"/>
        </w:rPr>
        <w:t>德安大气指挥部综合技术团队</w:t>
      </w:r>
      <w:r>
        <w:rPr>
          <w:rFonts w:ascii="Times New Roman" w:hAnsi="Times New Roman" w:eastAsia="仿宋" w:cs="Times New Roman"/>
          <w:sz w:val="24"/>
          <w:szCs w:val="32"/>
        </w:rPr>
        <w:t xml:space="preserve">                                 202</w:t>
      </w:r>
      <w:r>
        <w:rPr>
          <w:rFonts w:hint="eastAsia" w:ascii="Times New Roman" w:hAnsi="Times New Roman" w:eastAsia="仿宋" w:cs="Times New Roman"/>
          <w:sz w:val="24"/>
          <w:szCs w:val="32"/>
          <w:lang w:val="en-US" w:eastAsia="zh-CN"/>
        </w:rPr>
        <w:t>2</w:t>
      </w:r>
      <w:r>
        <w:rPr>
          <w:rFonts w:ascii="Times New Roman" w:hAnsi="仿宋" w:eastAsia="仿宋" w:cs="Times New Roman"/>
          <w:sz w:val="24"/>
          <w:szCs w:val="32"/>
        </w:rPr>
        <w:t>年</w:t>
      </w:r>
      <w:r>
        <w:rPr>
          <w:rFonts w:ascii="Times New Roman" w:hAnsi="Times New Roman" w:eastAsia="仿宋" w:cs="Times New Roman"/>
          <w:sz w:val="24"/>
          <w:szCs w:val="32"/>
        </w:rPr>
        <w:t>1</w:t>
      </w:r>
      <w:r>
        <w:rPr>
          <w:rFonts w:ascii="Times New Roman" w:hAnsi="仿宋" w:eastAsia="仿宋" w:cs="Times New Roman"/>
          <w:sz w:val="24"/>
          <w:szCs w:val="32"/>
        </w:rPr>
        <w:t>月</w:t>
      </w:r>
      <w:r>
        <w:rPr>
          <w:rFonts w:hint="eastAsia" w:ascii="Times New Roman" w:hAnsi="Times New Roman" w:eastAsia="仿宋" w:cs="Times New Roman"/>
          <w:sz w:val="24"/>
          <w:szCs w:val="32"/>
          <w:lang w:val="en-US" w:eastAsia="zh-CN"/>
        </w:rPr>
        <w:t>20</w:t>
      </w:r>
      <w:r>
        <w:rPr>
          <w:rFonts w:ascii="Times New Roman" w:hAnsi="仿宋" w:eastAsia="仿宋" w:cs="Times New Roman"/>
          <w:sz w:val="24"/>
          <w:szCs w:val="32"/>
        </w:rPr>
        <w:t>日</w:t>
      </w:r>
      <w:r>
        <w:rPr>
          <w:rFonts w:ascii="Times New Roman" w:hAnsi="Times New Roman" w:eastAsia="仿宋" w:cs="Times New Roman"/>
          <w:sz w:val="24"/>
          <w:szCs w:val="32"/>
        </w:rPr>
        <w:t xml:space="preserve">  </w:t>
      </w:r>
    </w:p>
    <w:p>
      <w:pPr>
        <w:spacing w:line="360" w:lineRule="auto"/>
        <w:jc w:val="center"/>
        <w:outlineLvl w:val="0"/>
        <w:rPr>
          <w:rFonts w:ascii="Times New Roman" w:hAnsi="Times New Roman" w:eastAsia="仿宋" w:cs="Times New Roman"/>
          <w:b/>
          <w:bCs/>
          <w:sz w:val="32"/>
          <w:szCs w:val="32"/>
        </w:rPr>
      </w:pPr>
      <w:r>
        <w:rPr>
          <w:rFonts w:ascii="Times New Roman" w:hAnsi="仿宋" w:eastAsia="仿宋" w:cs="Times New Roman"/>
          <w:b/>
          <w:bCs/>
          <w:sz w:val="32"/>
          <w:szCs w:val="32"/>
        </w:rPr>
        <w:t>九江市德安县空气质量年报（</w:t>
      </w:r>
      <w:r>
        <w:rPr>
          <w:rFonts w:ascii="Times New Roman" w:hAnsi="Times New Roman" w:eastAsia="仿宋" w:cs="Times New Roman"/>
          <w:b/>
          <w:bCs/>
          <w:sz w:val="32"/>
          <w:szCs w:val="32"/>
        </w:rPr>
        <w:t>202</w:t>
      </w: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1</w:t>
      </w:r>
      <w:r>
        <w:rPr>
          <w:rFonts w:ascii="Times New Roman" w:hAnsi="仿宋" w:eastAsia="仿宋" w:cs="Times New Roman"/>
          <w:b/>
          <w:bCs/>
          <w:sz w:val="32"/>
          <w:szCs w:val="32"/>
        </w:rPr>
        <w:t>年）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30"/>
          <w:szCs w:val="30"/>
        </w:rPr>
      </w:pPr>
      <w:r>
        <w:rPr>
          <w:rFonts w:hAnsi="仿宋" w:eastAsia="仿宋"/>
          <w:b/>
          <w:sz w:val="30"/>
          <w:szCs w:val="30"/>
        </w:rPr>
        <w:t>摘要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b/>
          <w:sz w:val="28"/>
          <w:szCs w:val="28"/>
        </w:rPr>
      </w:pPr>
      <w:r>
        <w:rPr>
          <w:rFonts w:hint="eastAsia" w:ascii="Times New Roman" w:hAnsi="Times New Roman" w:eastAsia="仿宋" w:cs="Times New Roman"/>
          <w:b/>
          <w:sz w:val="28"/>
          <w:szCs w:val="28"/>
        </w:rPr>
        <w:t>德安县空气质量排名情况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年累计浓度为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29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下降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6.5</w:t>
      </w:r>
      <w:r>
        <w:rPr>
          <w:rFonts w:ascii="Times New Roman" w:hAnsi="Times New Roman" w:eastAsia="仿宋" w:cs="Times New Roman"/>
          <w:bCs/>
          <w:sz w:val="28"/>
          <w:szCs w:val="28"/>
        </w:rPr>
        <w:t>%</w:t>
      </w:r>
      <w:r>
        <w:rPr>
          <w:rFonts w:ascii="Times New Roman" w:hAnsi="仿宋" w:eastAsia="仿宋" w:cs="Times New Roman"/>
          <w:bCs/>
          <w:sz w:val="28"/>
          <w:szCs w:val="28"/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在江西省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111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个区县排名第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86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名。优良天数为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39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天，优良天比率为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.5%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省排名第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78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名。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臭氧</w:t>
      </w:r>
      <w:r>
        <w:rPr>
          <w:rStyle w:val="34"/>
          <w:rFonts w:ascii="Times New Roman" w:hAnsi="Times New Roman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8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小时年第</w:t>
      </w:r>
      <w:r>
        <w:rPr>
          <w:rStyle w:val="34"/>
          <w:rFonts w:ascii="Times New Roman" w:hAnsi="Times New Roman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90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百分</w:t>
      </w:r>
      <w:bookmarkStart w:id="2" w:name="_GoBack"/>
      <w:bookmarkEnd w:id="2"/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</w:t>
      </w:r>
      <w:r>
        <w:rPr>
          <w:rFonts w:ascii="Times New Roman" w:hAnsi="仿宋" w:eastAsia="仿宋" w:cs="Times New Roman"/>
          <w:bCs/>
          <w:sz w:val="28"/>
          <w:szCs w:val="28"/>
        </w:rPr>
        <w:t>为</w:t>
      </w:r>
      <w:r>
        <w:rPr>
          <w:rFonts w:ascii="Times New Roman" w:hAnsi="Times New Roman" w:eastAsia="仿宋" w:cs="Times New Roman"/>
          <w:bCs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37</w:t>
      </w:r>
      <w:r>
        <w:rPr>
          <w:rFonts w:ascii="Times New Roman" w:hAnsi="仿宋" w:eastAsia="仿宋" w:cs="Times New Roman"/>
          <w:bCs/>
          <w:sz w:val="28"/>
          <w:szCs w:val="28"/>
        </w:rPr>
        <w:t>微克</w:t>
      </w:r>
      <w:r>
        <w:rPr>
          <w:rFonts w:ascii="Times New Roman" w:hAnsi="Times New Roman" w:eastAsia="仿宋" w:cs="Times New Roman"/>
          <w:bCs/>
          <w:sz w:val="28"/>
          <w:szCs w:val="28"/>
        </w:rPr>
        <w:t>/</w:t>
      </w:r>
      <w:r>
        <w:rPr>
          <w:rFonts w:ascii="Times New Roman" w:hAnsi="仿宋" w:eastAsia="仿宋" w:cs="Times New Roman"/>
          <w:bCs/>
          <w:sz w:val="28"/>
          <w:szCs w:val="28"/>
        </w:rPr>
        <w:t>立方米</w:t>
      </w:r>
      <w:r>
        <w:rPr>
          <w:rFonts w:hint="eastAsia" w:ascii="Times New Roman" w:hAnsi="仿宋" w:eastAsia="仿宋" w:cs="Times New Roman"/>
          <w:bCs/>
          <w:sz w:val="28"/>
          <w:szCs w:val="28"/>
        </w:rPr>
        <w:t>，</w:t>
      </w:r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ascii="Times New Roman" w:hAnsi="仿宋" w:eastAsia="仿宋" w:cs="Times New Roman"/>
          <w:bCs/>
          <w:sz w:val="28"/>
          <w:szCs w:val="28"/>
        </w:rPr>
        <w:t>下降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3.5</w:t>
      </w:r>
      <w:r>
        <w:rPr>
          <w:rFonts w:ascii="Times New Roman" w:hAnsi="Times New Roman" w:eastAsia="仿宋" w:cs="Times New Roman"/>
          <w:bCs/>
          <w:sz w:val="28"/>
          <w:szCs w:val="28"/>
        </w:rPr>
        <w:t>%</w:t>
      </w:r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污染等级及首要污染物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年优良天占比为</w:t>
      </w:r>
      <w:r>
        <w:rPr>
          <w:rFonts w:hint="eastAsia" w:ascii="Times New Roman" w:hAnsi="Times New Roman" w:eastAsia="仿宋" w:cs="Times New Roman"/>
          <w:sz w:val="28"/>
          <w:szCs w:val="28"/>
        </w:rPr>
        <w:t>9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sz w:val="28"/>
          <w:szCs w:val="28"/>
        </w:rPr>
        <w:t>.5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hint="eastAsia" w:ascii="Times New Roman" w:hAnsi="Times New Roman" w:eastAsia="仿宋" w:cs="Times New Roman"/>
          <w:sz w:val="28"/>
          <w:szCs w:val="28"/>
        </w:rPr>
        <w:t>（优天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38.59</w:t>
      </w:r>
      <w:r>
        <w:rPr>
          <w:rFonts w:hint="eastAsia" w:ascii="Times New Roman" w:hAnsi="Times New Roman" w:eastAsia="仿宋" w:cs="Times New Roman"/>
          <w:sz w:val="28"/>
          <w:szCs w:val="28"/>
        </w:rPr>
        <w:t>%）</w:t>
      </w:r>
      <w:r>
        <w:rPr>
          <w:rFonts w:ascii="Times New Roman" w:hAnsi="仿宋" w:eastAsia="仿宋" w:cs="Times New Roman"/>
          <w:sz w:val="28"/>
          <w:szCs w:val="28"/>
        </w:rPr>
        <w:t>，轻度污染天占比为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7.32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hint="eastAsia" w:ascii="Times New Roman" w:hAnsi="Times New Roman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sz w:val="28"/>
          <w:szCs w:val="28"/>
        </w:rPr>
        <w:t>空气质量有明显的改善</w:t>
      </w:r>
      <w:r>
        <w:rPr>
          <w:rFonts w:hint="eastAsia" w:ascii="Times New Roman" w:hAnsi="仿宋" w:eastAsia="仿宋" w:cs="Times New Roman"/>
          <w:sz w:val="28"/>
          <w:szCs w:val="28"/>
        </w:rPr>
        <w:t>。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年累计浓度为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29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hint="eastAsia" w:ascii="Times New Roman" w:hAnsi="仿宋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相比于去年（31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</w:t>
      </w:r>
      <w:r>
        <w:rPr>
          <w:rFonts w:hint="eastAsia" w:ascii="Times New Roman" w:hAnsi="仿宋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下降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6.5</w:t>
      </w:r>
      <w:r>
        <w:rPr>
          <w:rFonts w:ascii="Times New Roman" w:hAnsi="Times New Roman" w:eastAsia="仿宋" w:cs="Times New Roman"/>
          <w:bCs/>
          <w:sz w:val="28"/>
          <w:szCs w:val="28"/>
        </w:rPr>
        <w:t>%</w:t>
      </w:r>
      <w:r>
        <w:rPr>
          <w:rFonts w:ascii="Times New Roman" w:hAnsi="仿宋" w:eastAsia="仿宋" w:cs="Times New Roman"/>
          <w:bCs/>
          <w:sz w:val="28"/>
          <w:szCs w:val="28"/>
        </w:rPr>
        <w:t>，</w:t>
      </w:r>
      <w:r>
        <w:rPr>
          <w:rFonts w:ascii="Times New Roman" w:hAnsi="仿宋" w:eastAsia="仿宋" w:cs="Times New Roman"/>
          <w:sz w:val="28"/>
          <w:szCs w:val="28"/>
        </w:rPr>
        <w:t>臭氧</w:t>
      </w:r>
      <w:r>
        <w:rPr>
          <w:rFonts w:ascii="Times New Roman" w:hAnsi="Times New Roman" w:eastAsia="仿宋" w:cs="Times New Roman"/>
          <w:sz w:val="28"/>
          <w:szCs w:val="28"/>
        </w:rPr>
        <w:t>8</w:t>
      </w:r>
      <w:r>
        <w:rPr>
          <w:rFonts w:ascii="Times New Roman" w:hAnsi="仿宋" w:eastAsia="仿宋" w:cs="Times New Roman"/>
          <w:sz w:val="28"/>
          <w:szCs w:val="28"/>
        </w:rPr>
        <w:t>小时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年第</w:t>
      </w:r>
      <w:r>
        <w:rPr>
          <w:rStyle w:val="34"/>
          <w:rFonts w:ascii="Times New Roman" w:hAnsi="Times New Roman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90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百分位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</w:t>
      </w:r>
      <w:r>
        <w:rPr>
          <w:rFonts w:ascii="Times New Roman" w:hAnsi="仿宋" w:eastAsia="仿宋" w:cs="Times New Roman"/>
          <w:bCs/>
          <w:sz w:val="28"/>
          <w:szCs w:val="28"/>
        </w:rPr>
        <w:t>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137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仿宋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相比于去年（142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</w:t>
      </w:r>
      <w:r>
        <w:rPr>
          <w:rFonts w:hint="eastAsia" w:ascii="Times New Roman" w:hAnsi="仿宋" w:eastAsia="仿宋" w:cs="Times New Roman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下降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val="en-US" w:eastAsia="zh-CN"/>
        </w:rPr>
        <w:t>3.5</w:t>
      </w:r>
      <w:r>
        <w:rPr>
          <w:rFonts w:ascii="Times New Roman" w:hAnsi="Times New Roman" w:eastAsia="仿宋" w:cs="Times New Roman"/>
          <w:bCs/>
          <w:sz w:val="28"/>
          <w:szCs w:val="28"/>
        </w:rPr>
        <w:t>%</w:t>
      </w:r>
      <w:r>
        <w:rPr>
          <w:rFonts w:hint="eastAsia" w:ascii="Times New Roman" w:hAnsi="Times New Roman" w:eastAsia="仿宋" w:cs="Times New Roman"/>
          <w:bCs/>
          <w:sz w:val="28"/>
          <w:szCs w:val="28"/>
          <w:lang w:eastAsia="zh-CN"/>
        </w:rPr>
        <w:t>，</w:t>
      </w:r>
      <w:r>
        <w:rPr>
          <w:rFonts w:ascii="Times New Roman" w:hAnsi="仿宋" w:eastAsia="仿宋" w:cs="Times New Roman"/>
          <w:sz w:val="28"/>
          <w:szCs w:val="28"/>
        </w:rPr>
        <w:t>一氧化碳和二氧化氮污染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也分别同比下降63.6%、8.7%，</w:t>
      </w:r>
      <w:r>
        <w:rPr>
          <w:rFonts w:ascii="Times New Roman" w:hAnsi="仿宋" w:eastAsia="仿宋" w:cs="Times New Roman"/>
          <w:sz w:val="28"/>
          <w:szCs w:val="28"/>
        </w:rPr>
        <w:t>污染有明显好转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。</w:t>
      </w:r>
      <w:r>
        <w:rPr>
          <w:rFonts w:ascii="Times New Roman" w:hAnsi="仿宋" w:eastAsia="仿宋" w:cs="Times New Roman"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月累计浓度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整体呈现</w:t>
      </w:r>
      <w:r>
        <w:rPr>
          <w:rFonts w:ascii="Times New Roman" w:hAnsi="Times New Roman" w:eastAsia="仿宋" w:cs="Times New Roman"/>
          <w:sz w:val="28"/>
          <w:szCs w:val="28"/>
        </w:rPr>
        <w:t>1-7</w:t>
      </w:r>
      <w:r>
        <w:rPr>
          <w:rFonts w:ascii="Times New Roman" w:hAnsi="仿宋" w:eastAsia="仿宋" w:cs="Times New Roman"/>
          <w:sz w:val="28"/>
          <w:szCs w:val="28"/>
        </w:rPr>
        <w:t>月下降，</w:t>
      </w:r>
      <w:r>
        <w:rPr>
          <w:rFonts w:ascii="Times New Roman" w:hAnsi="Times New Roman" w:eastAsia="仿宋" w:cs="Times New Roman"/>
          <w:sz w:val="28"/>
          <w:szCs w:val="28"/>
        </w:rPr>
        <w:t>8-12</w:t>
      </w:r>
      <w:r>
        <w:rPr>
          <w:rFonts w:ascii="Times New Roman" w:hAnsi="仿宋" w:eastAsia="仿宋" w:cs="Times New Roman"/>
          <w:sz w:val="28"/>
          <w:szCs w:val="28"/>
        </w:rPr>
        <w:t>月上升。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hint="eastAsia" w:ascii="Times New Roman" w:hAnsi="仿宋" w:eastAsia="仿宋" w:cs="Times New Roman"/>
          <w:b/>
          <w:bCs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hint="eastAsia"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污染成因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德安县高空气团主要来自东北、西和东部区域</w:t>
      </w:r>
      <w:r>
        <w:rPr>
          <w:rFonts w:hint="eastAsia" w:ascii="Times New Roman" w:hAnsi="仿宋" w:eastAsia="仿宋" w:cs="Times New Roman"/>
          <w:sz w:val="28"/>
          <w:szCs w:val="28"/>
        </w:rPr>
        <w:t>。</w:t>
      </w:r>
      <w:r>
        <w:rPr>
          <w:rFonts w:ascii="Times New Roman" w:hAnsi="仿宋" w:eastAsia="仿宋" w:cs="Times New Roman"/>
          <w:sz w:val="28"/>
          <w:szCs w:val="28"/>
        </w:rPr>
        <w:t>北部区域气团对德安县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浓度影响相比南部较大</w:t>
      </w:r>
      <w:r>
        <w:rPr>
          <w:rFonts w:hint="eastAsia" w:ascii="Times New Roman" w:hAnsi="仿宋" w:eastAsia="仿宋" w:cs="Times New Roman"/>
          <w:sz w:val="28"/>
          <w:szCs w:val="28"/>
        </w:rPr>
        <w:t>，受东北部区域传输影响</w:t>
      </w:r>
      <w:r>
        <w:rPr>
          <w:rFonts w:ascii="Times New Roman" w:hAnsi="仿宋" w:eastAsia="仿宋" w:cs="Times New Roman"/>
          <w:sz w:val="28"/>
          <w:szCs w:val="28"/>
        </w:rPr>
        <w:t>。外部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潜在污染源区域主要包括：西北部湖北省黄冈市</w:t>
      </w:r>
      <w:r>
        <w:rPr>
          <w:rFonts w:hint="eastAsia" w:ascii="Times New Roman" w:hAnsi="仿宋" w:eastAsia="仿宋" w:cs="Times New Roman"/>
          <w:sz w:val="28"/>
          <w:szCs w:val="28"/>
        </w:rPr>
        <w:t>和</w:t>
      </w:r>
      <w:r>
        <w:rPr>
          <w:rFonts w:ascii="Times New Roman" w:hAnsi="仿宋" w:eastAsia="仿宋" w:cs="Times New Roman"/>
          <w:sz w:val="28"/>
          <w:szCs w:val="28"/>
        </w:rPr>
        <w:t>黄石市；东北部安徽省安庆市、六安市和九江市彭泽县；西部九江市武宁县；南部九江市永修县；东部九江市都昌县；东南部江西省上饶市、鹰潭市和抚州市。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</w:rPr>
      </w:pPr>
      <w:r>
        <w:rPr>
          <w:rFonts w:ascii="Times New Roman" w:hAnsi="仿宋" w:eastAsia="仿宋" w:cs="Times New Roman"/>
          <w:sz w:val="28"/>
          <w:szCs w:val="28"/>
        </w:rPr>
        <w:t>德安县主要受细颗粒物</w:t>
      </w:r>
      <w:r>
        <w:rPr>
          <w:rFonts w:hint="eastAsia" w:ascii="Times New Roman" w:hAnsi="仿宋" w:eastAsia="仿宋" w:cs="Times New Roman"/>
          <w:sz w:val="28"/>
          <w:szCs w:val="28"/>
        </w:rPr>
        <w:t>，以及受</w:t>
      </w:r>
      <w:r>
        <w:rPr>
          <w:rFonts w:ascii="Times New Roman" w:hAnsi="仿宋" w:eastAsia="仿宋" w:cs="Times New Roman"/>
          <w:sz w:val="28"/>
          <w:szCs w:val="28"/>
        </w:rPr>
        <w:t>机动车尾气污染相比周边地</w:t>
      </w:r>
      <w:r>
        <w:rPr>
          <w:rFonts w:ascii="Times New Roman" w:hAnsi="仿宋" w:eastAsia="仿宋" w:cs="Times New Roman"/>
          <w:sz w:val="28"/>
        </w:rPr>
        <w:t>区明显。</w:t>
      </w:r>
      <w:r>
        <w:rPr>
          <w:rFonts w:hint="eastAsia" w:ascii="Times New Roman" w:hAnsi="仿宋" w:eastAsia="仿宋" w:cs="Times New Roman"/>
          <w:sz w:val="28"/>
          <w:szCs w:val="28"/>
        </w:rPr>
        <w:t>该地区的</w:t>
      </w:r>
      <w:r>
        <w:rPr>
          <w:rFonts w:ascii="Times New Roman" w:hAnsi="仿宋" w:eastAsia="仿宋" w:cs="Times New Roman"/>
          <w:sz w:val="28"/>
          <w:szCs w:val="28"/>
        </w:rPr>
        <w:t>东部区域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浓度相比西部区域高，尤其是聂桥镇政府、磨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溪</w:t>
      </w:r>
      <w:r>
        <w:rPr>
          <w:rFonts w:ascii="Times New Roman" w:hAnsi="仿宋" w:eastAsia="仿宋" w:cs="Times New Roman"/>
          <w:sz w:val="28"/>
          <w:szCs w:val="28"/>
        </w:rPr>
        <w:t>乡综治中心、河东乡和德安县老年中心的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浓度较高。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河东乡受扬尘污染明显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聂桥镇政府受细颗粒物污染明显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。就站点周边来说，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人社局、公园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中央郡、德安汽车站</w:t>
      </w:r>
      <w:r>
        <w:rPr>
          <w:rFonts w:ascii="Times New Roman" w:hAnsi="仿宋" w:eastAsia="仿宋" w:cs="Times New Roman"/>
          <w:kern w:val="0"/>
          <w:sz w:val="28"/>
          <w:szCs w:val="28"/>
        </w:rPr>
        <w:t>的机动车尾气污染</w:t>
      </w:r>
      <w:r>
        <w:rPr>
          <w:rFonts w:ascii="Times New Roman" w:hAnsi="仿宋" w:eastAsia="仿宋" w:cs="Times New Roman"/>
          <w:sz w:val="28"/>
          <w:szCs w:val="28"/>
        </w:rPr>
        <w:t>显著</w:t>
      </w:r>
      <w:r>
        <w:rPr>
          <w:rFonts w:hint="eastAsia" w:ascii="Times New Roman" w:hAnsi="Times New Roman" w:eastAsia="仿宋" w:cs="Times New Roman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PM2.5浓度在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19-23</w:t>
      </w:r>
      <w:r>
        <w:rPr>
          <w:rFonts w:ascii="Times New Roman" w:hAnsi="仿宋" w:eastAsia="仿宋" w:cs="Times New Roman"/>
          <w:sz w:val="28"/>
          <w:szCs w:val="28"/>
        </w:rPr>
        <w:t>时明显升高，SO2浓度在19-23时明显升高，NO2浓度在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18-23</w:t>
      </w:r>
      <w:r>
        <w:rPr>
          <w:rFonts w:ascii="Times New Roman" w:hAnsi="仿宋" w:eastAsia="仿宋" w:cs="Times New Roman"/>
          <w:sz w:val="28"/>
          <w:szCs w:val="28"/>
        </w:rPr>
        <w:t>时明显升高。德安县夜间19-23时很可能有重型柴油车尾气排放污染。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仿宋" w:eastAsia="仿宋" w:cs="Times New Roman"/>
          <w:b/>
          <w:sz w:val="28"/>
        </w:rPr>
      </w:pPr>
      <w:r>
        <w:rPr>
          <w:rFonts w:hint="eastAsia" w:ascii="Times New Roman" w:hAnsi="仿宋" w:eastAsia="仿宋" w:cs="Times New Roman"/>
          <w:b/>
          <w:sz w:val="28"/>
        </w:rPr>
        <w:t>臭氧污染成因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</w:rPr>
      </w:pPr>
      <w:r>
        <w:rPr>
          <w:rFonts w:ascii="Times New Roman" w:hAnsi="仿宋" w:eastAsia="仿宋" w:cs="Times New Roman"/>
          <w:sz w:val="28"/>
        </w:rPr>
        <w:t>德安县</w:t>
      </w:r>
      <w:r>
        <w:rPr>
          <w:rFonts w:hint="eastAsia" w:ascii="Times New Roman" w:hAnsi="仿宋" w:eastAsia="仿宋" w:cs="Times New Roman"/>
          <w:sz w:val="28"/>
          <w:lang w:val="en-US" w:eastAsia="zh-CN"/>
        </w:rPr>
        <w:t>偏</w:t>
      </w:r>
      <w:r>
        <w:rPr>
          <w:rFonts w:ascii="Times New Roman" w:hAnsi="仿宋" w:eastAsia="仿宋" w:cs="Times New Roman"/>
          <w:sz w:val="28"/>
        </w:rPr>
        <w:t>南部区域存在</w:t>
      </w:r>
      <w:r>
        <w:rPr>
          <w:rFonts w:hint="eastAsia" w:ascii="Times New Roman" w:hAnsi="Times New Roman" w:eastAsia="仿宋" w:cs="Times New Roman"/>
          <w:sz w:val="28"/>
        </w:rPr>
        <w:t>机动车尾气和工业企业排放</w:t>
      </w:r>
      <w:r>
        <w:rPr>
          <w:rFonts w:ascii="Times New Roman" w:hAnsi="Times New Roman" w:eastAsia="仿宋" w:cs="Times New Roman"/>
          <w:sz w:val="28"/>
        </w:rPr>
        <w:t>VOCs</w:t>
      </w:r>
      <w:r>
        <w:rPr>
          <w:rFonts w:ascii="Times New Roman" w:hAnsi="仿宋" w:eastAsia="仿宋" w:cs="Times New Roman"/>
          <w:sz w:val="28"/>
        </w:rPr>
        <w:t>和</w:t>
      </w:r>
      <w:r>
        <w:rPr>
          <w:rFonts w:ascii="Times New Roman" w:hAnsi="Times New Roman" w:eastAsia="仿宋" w:cs="Times New Roman"/>
          <w:sz w:val="28"/>
        </w:rPr>
        <w:t>NO</w:t>
      </w:r>
      <w:r>
        <w:rPr>
          <w:rFonts w:ascii="Times New Roman" w:hAnsi="Times New Roman" w:eastAsia="仿宋" w:cs="Times New Roman"/>
          <w:sz w:val="28"/>
          <w:vertAlign w:val="subscript"/>
        </w:rPr>
        <w:t>X</w:t>
      </w:r>
      <w:r>
        <w:rPr>
          <w:rFonts w:ascii="Times New Roman" w:hAnsi="仿宋" w:eastAsia="仿宋" w:cs="Times New Roman"/>
          <w:sz w:val="28"/>
        </w:rPr>
        <w:t>发生光化学反应</w:t>
      </w:r>
      <w:r>
        <w:rPr>
          <w:rFonts w:hint="eastAsia" w:ascii="Times New Roman" w:hAnsi="仿宋" w:eastAsia="仿宋" w:cs="Times New Roman"/>
          <w:sz w:val="28"/>
        </w:rPr>
        <w:t>，导致</w:t>
      </w:r>
      <w:r>
        <w:rPr>
          <w:rFonts w:ascii="Times New Roman" w:hAnsi="仿宋" w:eastAsia="仿宋" w:cs="Times New Roman"/>
          <w:sz w:val="28"/>
        </w:rPr>
        <w:t>站点臭氧浓度升高。</w:t>
      </w:r>
      <w:r>
        <w:rPr>
          <w:rFonts w:hint="eastAsia" w:ascii="Times New Roman" w:hAnsi="仿宋" w:eastAsia="仿宋" w:cs="Times New Roman"/>
          <w:sz w:val="28"/>
        </w:rPr>
        <w:t>该地区的机动车排和工企业排放对臭氧生成起促进作用。晚上18-21时机动车尾气排放的NO较多，对臭氧的消耗较明显。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eastAsia="仿宋" w:cs="Times New Roman"/>
          <w:b/>
          <w:sz w:val="28"/>
        </w:rPr>
      </w:pPr>
      <w:r>
        <w:rPr>
          <w:rFonts w:hint="eastAsia" w:ascii="Times New Roman" w:hAnsi="仿宋" w:eastAsia="仿宋" w:cs="Times New Roman"/>
          <w:b/>
          <w:sz w:val="28"/>
        </w:rPr>
        <w:t>污染过程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德安县202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年共经历了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16</w:t>
      </w:r>
      <w:r>
        <w:rPr>
          <w:rFonts w:ascii="Times New Roman" w:hAnsi="仿宋" w:eastAsia="仿宋" w:cs="Times New Roman"/>
          <w:sz w:val="28"/>
          <w:szCs w:val="28"/>
        </w:rPr>
        <w:t>次较明显的污染等级在轻度及以上的污染过程，主要集中在1月、2月</w:t>
      </w:r>
      <w:r>
        <w:rPr>
          <w:rFonts w:hint="eastAsia" w:ascii="Times New Roman" w:hAnsi="仿宋" w:eastAsia="仿宋" w:cs="Times New Roman"/>
          <w:sz w:val="28"/>
          <w:szCs w:val="28"/>
          <w:lang w:eastAsia="zh-CN"/>
        </w:rPr>
        <w:t>、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5-10月</w:t>
      </w:r>
      <w:r>
        <w:rPr>
          <w:rFonts w:ascii="Times New Roman" w:hAnsi="仿宋" w:eastAsia="仿宋" w:cs="Times New Roman"/>
          <w:sz w:val="28"/>
          <w:szCs w:val="28"/>
        </w:rPr>
        <w:t>和12月。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1月、2月和12月，进入秋冬季以来，德安县主要受颗粒物污染严重，5-10月，进入夏季以来，德安县主要受臭氧污染严重。9月、</w:t>
      </w:r>
      <w:r>
        <w:rPr>
          <w:rFonts w:ascii="Times New Roman" w:hAnsi="仿宋" w:eastAsia="仿宋" w:cs="Times New Roman"/>
          <w:sz w:val="28"/>
          <w:szCs w:val="28"/>
        </w:rPr>
        <w:t>12月的污染过程从总时长的角度来说均相比1、2月份较重。因此，202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9、</w:t>
      </w:r>
      <w:r>
        <w:rPr>
          <w:rFonts w:ascii="Times New Roman" w:hAnsi="仿宋" w:eastAsia="仿宋" w:cs="Times New Roman"/>
          <w:sz w:val="28"/>
          <w:szCs w:val="28"/>
        </w:rPr>
        <w:t>12月发生的污染过程较多，且污染程度较重。</w:t>
      </w:r>
    </w:p>
    <w:p>
      <w:pPr>
        <w:spacing w:line="360" w:lineRule="auto"/>
        <w:ind w:firstLine="560" w:firstLineChars="200"/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基于上述结论，针对德安县未来的污染源管控治理工作提出以下建议：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从德安县整体来说，需要重点关注东部街乡的污染源治理，特别是</w:t>
      </w:r>
      <w:r>
        <w:rPr>
          <w:rFonts w:ascii="Times New Roman" w:hAnsi="仿宋" w:eastAsia="仿宋" w:cs="Times New Roman"/>
          <w:sz w:val="28"/>
          <w:szCs w:val="28"/>
        </w:rPr>
        <w:t>聂桥镇、磨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溪</w:t>
      </w:r>
      <w:r>
        <w:rPr>
          <w:rFonts w:ascii="Times New Roman" w:hAnsi="仿宋" w:eastAsia="仿宋" w:cs="Times New Roman"/>
          <w:sz w:val="28"/>
          <w:szCs w:val="28"/>
        </w:rPr>
        <w:t>乡、河东乡</w:t>
      </w:r>
      <w:r>
        <w:rPr>
          <w:rFonts w:hint="eastAsia" w:ascii="Times New Roman" w:hAnsi="仿宋" w:eastAsia="仿宋" w:cs="Times New Roman"/>
          <w:sz w:val="28"/>
          <w:szCs w:val="28"/>
        </w:rPr>
        <w:t>。河东乡扬尘污染较明显，需加强扬尘源管控治理。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从德安县老年中心站点周边老说，需要重点开展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雁湖路和东风大道交叉口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东佳大道和蒲塘路交叉口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东风路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解放路交叉口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朝阳路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解放路交叉口东风大道、宝塔大道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共安大道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的交通疏导工作；重点对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G105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国道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福银高速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，以及</w:t>
      </w:r>
      <w:r>
        <w:rPr>
          <w:rFonts w:ascii="Times New Roman" w:hAnsi="仿宋" w:eastAsia="仿宋" w:cs="Times New Roman"/>
          <w:sz w:val="28"/>
          <w:szCs w:val="28"/>
        </w:rPr>
        <w:t>德安县医疗保障局、老年活动中心</w:t>
      </w:r>
      <w:r>
        <w:rPr>
          <w:rFonts w:hint="eastAsia" w:ascii="Times New Roman" w:hAnsi="仿宋" w:eastAsia="仿宋" w:cs="Times New Roman"/>
          <w:sz w:val="28"/>
          <w:szCs w:val="28"/>
        </w:rPr>
        <w:t>和</w:t>
      </w:r>
      <w:r>
        <w:rPr>
          <w:rFonts w:ascii="Times New Roman" w:hAnsi="仿宋" w:eastAsia="仿宋" w:cs="Times New Roman"/>
          <w:sz w:val="28"/>
          <w:szCs w:val="28"/>
        </w:rPr>
        <w:t>宝塔大道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渊明大道</w:t>
      </w:r>
      <w:r>
        <w:rPr>
          <w:rFonts w:ascii="Times New Roman" w:hAnsi="Times New Roman" w:eastAsia="仿宋" w:cs="Times New Roman"/>
          <w:sz w:val="28"/>
          <w:szCs w:val="28"/>
        </w:rPr>
        <w:t>(</w:t>
      </w:r>
      <w:r>
        <w:rPr>
          <w:rFonts w:ascii="Times New Roman" w:hAnsi="仿宋" w:eastAsia="仿宋" w:cs="Times New Roman"/>
          <w:sz w:val="28"/>
          <w:szCs w:val="28"/>
        </w:rPr>
        <w:t>路口</w:t>
      </w:r>
      <w:r>
        <w:rPr>
          <w:rFonts w:ascii="Times New Roman" w:hAnsi="Times New Roman" w:eastAsia="仿宋" w:cs="Times New Roman"/>
          <w:sz w:val="28"/>
          <w:szCs w:val="28"/>
        </w:rPr>
        <w:t>)</w:t>
      </w:r>
      <w:r>
        <w:rPr>
          <w:rFonts w:hint="eastAsia" w:ascii="Times New Roman" w:hAnsi="Times New Roman" w:eastAsia="仿宋" w:cs="Times New Roman"/>
          <w:sz w:val="28"/>
          <w:szCs w:val="28"/>
        </w:rPr>
        <w:t>站点周边道路</w:t>
      </w:r>
      <w:r>
        <w:rPr>
          <w:rFonts w:hint="eastAsia"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的重型柴油货车实施限行管控措施</w:t>
      </w:r>
      <w:r>
        <w:rPr>
          <w:rFonts w:hint="eastAsia" w:ascii="Times New Roman" w:hAnsi="Times New Roman" w:eastAsia="仿宋" w:cs="Times New Roman"/>
          <w:sz w:val="28"/>
          <w:szCs w:val="28"/>
        </w:rPr>
        <w:t>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德安县的机动车尾气污染问题较凸显，特别是在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18-23</w:t>
      </w:r>
      <w:r>
        <w:rPr>
          <w:rFonts w:hint="eastAsia" w:ascii="Times New Roman" w:hAnsi="仿宋" w:eastAsia="仿宋" w:cs="Times New Roman"/>
          <w:sz w:val="28"/>
          <w:szCs w:val="28"/>
        </w:rPr>
        <w:t>时最明显，建议重点在此时段注意交通疏导，必要时采取限行措施；另外，特别在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20</w:t>
      </w:r>
      <w:r>
        <w:rPr>
          <w:rFonts w:hint="eastAsia" w:ascii="Times New Roman" w:hAnsi="仿宋" w:eastAsia="仿宋" w:cs="Times New Roman"/>
          <w:sz w:val="28"/>
          <w:szCs w:val="28"/>
        </w:rPr>
        <w:t>-23时要重视对柴油车行驶的限制。</w:t>
      </w:r>
    </w:p>
    <w:p>
      <w:pPr>
        <w:pStyle w:val="87"/>
        <w:numPr>
          <w:ilvl w:val="0"/>
          <w:numId w:val="2"/>
        </w:numPr>
        <w:spacing w:line="360" w:lineRule="auto"/>
        <w:ind w:firstLineChars="0"/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德安县也存在工业企业排放问题，工企业主要集中在老年中心站点西南侧，建议要坚持定期对这一区域企业的污染减排设备进行抽查，对不合格的企业及时督促其进行整改。</w:t>
      </w:r>
    </w:p>
    <w:p>
      <w:pPr>
        <w:widowControl/>
        <w:jc w:val="left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br w:type="page"/>
      </w:r>
    </w:p>
    <w:p>
      <w:pPr>
        <w:pStyle w:val="87"/>
        <w:numPr>
          <w:ilvl w:val="0"/>
          <w:numId w:val="3"/>
        </w:numPr>
        <w:spacing w:line="360" w:lineRule="auto"/>
        <w:ind w:firstLineChars="0"/>
        <w:outlineLvl w:val="0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b/>
          <w:sz w:val="28"/>
          <w:szCs w:val="28"/>
        </w:rPr>
        <w:t>空气质量及排名、达标情况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</w:rPr>
      </w:pPr>
      <w:r>
        <w:rPr>
          <w:rFonts w:hAnsi="仿宋" w:eastAsia="仿宋"/>
        </w:rPr>
        <w:t>（一）区县空气质量排名情况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年累计浓度为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29</w:t>
      </w:r>
      <w:r>
        <w:rPr>
          <w:rFonts w:ascii="Times New Roman" w:hAnsi="仿宋" w:eastAsia="仿宋" w:cs="Times New Roman"/>
          <w:sz w:val="28"/>
          <w:szCs w:val="28"/>
        </w:rPr>
        <w:t>微克</w:t>
      </w:r>
      <w:r>
        <w:rPr>
          <w:rFonts w:ascii="Times New Roman" w:hAnsi="Times New Roman" w:eastAsia="仿宋" w:cs="Times New Roman"/>
          <w:sz w:val="28"/>
          <w:szCs w:val="28"/>
        </w:rPr>
        <w:t>/</w:t>
      </w:r>
      <w:r>
        <w:rPr>
          <w:rFonts w:ascii="Times New Roman" w:hAnsi="仿宋" w:eastAsia="仿宋" w:cs="Times New Roman"/>
          <w:sz w:val="28"/>
          <w:szCs w:val="28"/>
        </w:rPr>
        <w:t>立方米，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在江西省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111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个区县排名第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86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名。优良天数为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天，优良天比率为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.5%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在江西省排名第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78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名。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</w:rPr>
      </w:pPr>
      <w:r>
        <w:rPr>
          <w:rFonts w:hAnsi="仿宋" w:eastAsia="仿宋"/>
        </w:rPr>
        <w:t>（二）年累计浓度排名及同比变化情况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bCs/>
          <w:sz w:val="28"/>
          <w:szCs w:val="28"/>
        </w:rPr>
        <w:t>表</w:t>
      </w:r>
      <w:r>
        <w:rPr>
          <w:rFonts w:ascii="Times New Roman" w:hAnsi="Times New Roman" w:eastAsia="仿宋" w:cs="Times New Roman"/>
          <w:bCs/>
          <w:sz w:val="28"/>
          <w:szCs w:val="28"/>
        </w:rPr>
        <w:t>1</w:t>
      </w:r>
      <w:r>
        <w:rPr>
          <w:rFonts w:ascii="Times New Roman" w:hAnsi="仿宋" w:eastAsia="仿宋" w:cs="Times New Roman"/>
          <w:bCs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年德安县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bCs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年累计浓度为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29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微克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/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立方米，</w:t>
      </w:r>
      <w:r>
        <w:rPr>
          <w:rFonts w:ascii="Times New Roman" w:hAnsi="仿宋" w:eastAsia="仿宋" w:cs="Times New Roman"/>
          <w:sz w:val="28"/>
          <w:szCs w:val="28"/>
        </w:rPr>
        <w:t>在周边五个区（德安县、武宁县、庐山市、共青城和永修县）排名第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五</w:t>
      </w:r>
      <w:r>
        <w:rPr>
          <w:rFonts w:ascii="Times New Roman" w:hAnsi="仿宋" w:eastAsia="仿宋" w:cs="Times New Roman"/>
          <w:sz w:val="28"/>
          <w:szCs w:val="28"/>
        </w:rPr>
        <w:t>名，</w:t>
      </w:r>
      <w:r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下降</w:t>
      </w:r>
      <w:bookmarkStart w:id="1" w:name="_Hlk37771533"/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6.5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%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，</w:t>
      </w:r>
      <w:r>
        <w:rPr>
          <w:rFonts w:ascii="Times New Roman" w:hAnsi="仿宋" w:eastAsia="仿宋" w:cs="Times New Roman"/>
          <w:sz w:val="28"/>
          <w:szCs w:val="28"/>
        </w:rPr>
        <w:t>下降幅度在周边区排名第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三</w:t>
      </w:r>
      <w:r>
        <w:rPr>
          <w:rFonts w:ascii="Times New Roman" w:hAnsi="仿宋" w:eastAsia="仿宋" w:cs="Times New Roman"/>
          <w:sz w:val="28"/>
          <w:szCs w:val="28"/>
        </w:rPr>
        <w:t>名</w:t>
      </w:r>
      <w:bookmarkEnd w:id="1"/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2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b/>
          <w:bCs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bCs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年累计浓度为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52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微克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/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立方米，</w:t>
      </w:r>
      <w:r>
        <w:rPr>
          <w:rFonts w:ascii="Times New Roman" w:hAnsi="仿宋" w:eastAsia="仿宋" w:cs="Times New Roman"/>
          <w:sz w:val="28"/>
          <w:szCs w:val="28"/>
        </w:rPr>
        <w:t>在周边区排名第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四</w:t>
      </w:r>
      <w:r>
        <w:rPr>
          <w:rFonts w:ascii="Times New Roman" w:hAnsi="仿宋" w:eastAsia="仿宋" w:cs="Times New Roman"/>
          <w:sz w:val="28"/>
          <w:szCs w:val="28"/>
        </w:rPr>
        <w:t>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Times New Roman" w:hAnsi="仿宋" w:eastAsia="仿宋" w:cs="Times New Roman"/>
          <w:b/>
          <w:bCs/>
          <w:sz w:val="28"/>
          <w:szCs w:val="28"/>
          <w:lang w:val="en-US" w:eastAsia="zh-CN"/>
        </w:rPr>
        <w:t>持平</w:t>
      </w:r>
      <w:r>
        <w:rPr>
          <w:rFonts w:ascii="Times New Roman" w:hAnsi="仿宋" w:eastAsia="仿宋" w:cs="Times New Roman"/>
          <w:sz w:val="28"/>
          <w:szCs w:val="28"/>
        </w:rPr>
        <w:t>，下降幅度在周边区排名第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三</w:t>
      </w:r>
      <w:r>
        <w:rPr>
          <w:rFonts w:ascii="Times New Roman" w:hAnsi="仿宋" w:eastAsia="仿宋" w:cs="Times New Roman"/>
          <w:sz w:val="28"/>
          <w:szCs w:val="28"/>
        </w:rPr>
        <w:t>名</w:t>
      </w:r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2" w:firstLineChars="200"/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b/>
          <w:bCs/>
          <w:sz w:val="28"/>
          <w:szCs w:val="28"/>
        </w:rPr>
        <w:t>德安县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臭氧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8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小时年第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90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百分位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为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137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微克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/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立方米，</w:t>
      </w:r>
      <w:r>
        <w:rPr>
          <w:rFonts w:ascii="Times New Roman" w:hAnsi="仿宋" w:eastAsia="仿宋" w:cs="Times New Roman"/>
          <w:sz w:val="28"/>
          <w:szCs w:val="28"/>
        </w:rPr>
        <w:t>在周边区排名第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三</w:t>
      </w:r>
      <w:r>
        <w:rPr>
          <w:rFonts w:ascii="Times New Roman" w:hAnsi="仿宋" w:eastAsia="仿宋" w:cs="Times New Roman"/>
          <w:sz w:val="28"/>
          <w:szCs w:val="28"/>
        </w:rPr>
        <w:t>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ascii="Times New Roman" w:hAnsi="仿宋" w:eastAsia="仿宋" w:cs="Times New Roman"/>
          <w:b/>
          <w:bCs/>
          <w:sz w:val="28"/>
          <w:szCs w:val="28"/>
        </w:rPr>
        <w:t>下降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3.5</w:t>
      </w:r>
      <w:r>
        <w:rPr>
          <w:rFonts w:ascii="Times New Roman" w:hAnsi="Times New Roman" w:eastAsia="仿宋" w:cs="Times New Roman"/>
          <w:b/>
          <w:bCs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，下降幅度在周边区排名第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三</w:t>
      </w:r>
      <w:r>
        <w:rPr>
          <w:rFonts w:ascii="Times New Roman" w:hAnsi="仿宋" w:eastAsia="仿宋" w:cs="Times New Roman"/>
          <w:sz w:val="28"/>
          <w:szCs w:val="28"/>
        </w:rPr>
        <w:t>名</w:t>
      </w:r>
      <w:r>
        <w:rPr>
          <w:rFonts w:ascii="Times New Roman" w:hAnsi="仿宋" w:eastAsia="仿宋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bCs/>
          <w:sz w:val="24"/>
          <w:szCs w:val="28"/>
        </w:rPr>
      </w:pPr>
      <w:r>
        <w:rPr>
          <w:rFonts w:ascii="Times New Roman" w:hAnsi="仿宋" w:eastAsia="仿宋" w:cs="Times New Roman"/>
          <w:bCs/>
          <w:sz w:val="24"/>
          <w:szCs w:val="28"/>
        </w:rPr>
        <w:t>表</w:t>
      </w:r>
      <w:r>
        <w:rPr>
          <w:rFonts w:ascii="Times New Roman" w:hAnsi="Times New Roman" w:eastAsia="仿宋" w:cs="Times New Roman"/>
          <w:bCs/>
          <w:sz w:val="24"/>
          <w:szCs w:val="28"/>
        </w:rPr>
        <w:t xml:space="preserve">1 </w:t>
      </w:r>
      <w:r>
        <w:rPr>
          <w:rFonts w:ascii="Times New Roman" w:hAnsi="仿宋" w:eastAsia="仿宋" w:cs="Times New Roman"/>
          <w:bCs/>
          <w:sz w:val="24"/>
          <w:szCs w:val="28"/>
        </w:rPr>
        <w:t>德安县周边区和九江市空气质量主要指标及同比变化</w:t>
      </w:r>
    </w:p>
    <w:tbl>
      <w:tblPr>
        <w:tblStyle w:val="27"/>
        <w:tblW w:w="972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574"/>
        <w:gridCol w:w="574"/>
        <w:gridCol w:w="938"/>
        <w:gridCol w:w="511"/>
        <w:gridCol w:w="548"/>
        <w:gridCol w:w="548"/>
        <w:gridCol w:w="938"/>
        <w:gridCol w:w="561"/>
        <w:gridCol w:w="721"/>
        <w:gridCol w:w="560"/>
        <w:gridCol w:w="938"/>
        <w:gridCol w:w="5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72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202</w:t>
            </w:r>
            <w:r>
              <w:rPr>
                <w:rFonts w:hint="eastAsia"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年德安县、周边区同比变化情况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审核（实况）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7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国控站点</w:t>
            </w:r>
          </w:p>
        </w:tc>
        <w:tc>
          <w:tcPr>
            <w:tcW w:w="259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5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77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</w:rPr>
              <w:t>3-8h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7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浓度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改善率（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浓度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改善率（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浓度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改善率（</w:t>
            </w:r>
            <w:r>
              <w:rPr>
                <w:rFonts w:ascii="Times New Roman" w:hAnsi="Times New Roman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  <w:r>
              <w:rPr>
                <w:rFonts w:ascii="Times New Roman" w:hAnsi="仿宋" w:eastAsia="仿宋" w:cs="Times New Roman"/>
                <w:b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bCs/>
                <w:color w:val="FF0000"/>
                <w:kern w:val="0"/>
                <w:sz w:val="24"/>
                <w:szCs w:val="24"/>
              </w:rPr>
              <w:t>排名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庐山市环保局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-3.7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+4.4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142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武宁县环保局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-4.8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121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-10.4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德安县老年活动中心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-6.5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--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137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-3.5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8CBAC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共青城网球中心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-14.3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-7.4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141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-1.4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永修县环保局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-9.7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-15.9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132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-18.0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周边区均值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7.8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%</w:t>
            </w:r>
          </w:p>
        </w:tc>
        <w:tc>
          <w:tcPr>
            <w:tcW w:w="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5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-3.8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6.7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%</w:t>
            </w:r>
          </w:p>
        </w:tc>
        <w:tc>
          <w:tcPr>
            <w:tcW w:w="5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</w:tr>
    </w:tbl>
    <w:p>
      <w:pPr>
        <w:spacing w:line="360" w:lineRule="auto"/>
        <w:ind w:firstLine="440" w:firstLineChars="200"/>
        <w:rPr>
          <w:rFonts w:ascii="Times New Roman" w:hAnsi="Times New Roman" w:eastAsia="仿宋" w:cs="Times New Roman"/>
          <w:sz w:val="22"/>
          <w:szCs w:val="32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sz w:val="28"/>
        </w:rPr>
      </w:pPr>
      <w:r>
        <w:rPr>
          <w:rFonts w:ascii="Times New Roman" w:hAnsi="仿宋" w:eastAsia="仿宋" w:cs="Times New Roman"/>
          <w:sz w:val="28"/>
        </w:rPr>
        <w:t>表</w:t>
      </w:r>
      <w:r>
        <w:rPr>
          <w:rFonts w:ascii="Times New Roman" w:hAnsi="Times New Roman" w:eastAsia="仿宋" w:cs="Times New Roman"/>
          <w:sz w:val="28"/>
        </w:rPr>
        <w:t>2</w:t>
      </w:r>
      <w:r>
        <w:rPr>
          <w:rFonts w:ascii="Times New Roman" w:hAnsi="仿宋" w:eastAsia="仿宋" w:cs="Times New Roman"/>
          <w:sz w:val="28"/>
        </w:rPr>
        <w:t>显示，</w:t>
      </w:r>
      <w:r>
        <w:rPr>
          <w:rFonts w:ascii="Times New Roman" w:hAnsi="Times New Roman" w:eastAsia="仿宋" w:cs="Times New Roman"/>
          <w:sz w:val="28"/>
        </w:rPr>
        <w:t>202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</w:rPr>
        <w:t>年德安县的</w:t>
      </w:r>
      <w:r>
        <w:rPr>
          <w:rFonts w:ascii="Times New Roman" w:hAnsi="Times New Roman" w:eastAsia="仿宋" w:cs="Times New Roman"/>
          <w:sz w:val="28"/>
        </w:rPr>
        <w:t>PM</w:t>
      </w:r>
      <w:r>
        <w:rPr>
          <w:rFonts w:ascii="Times New Roman" w:hAnsi="Times New Roman" w:eastAsia="仿宋" w:cs="Times New Roman"/>
          <w:sz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</w:rPr>
        <w:t>、</w:t>
      </w:r>
      <w:r>
        <w:rPr>
          <w:rFonts w:ascii="Times New Roman" w:hAnsi="Times New Roman" w:eastAsia="仿宋" w:cs="Times New Roman"/>
          <w:sz w:val="28"/>
        </w:rPr>
        <w:t>PM</w:t>
      </w:r>
      <w:r>
        <w:rPr>
          <w:rFonts w:ascii="Times New Roman" w:hAnsi="Times New Roman" w:eastAsia="仿宋" w:cs="Times New Roman"/>
          <w:sz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</w:rPr>
        <w:t>、</w:t>
      </w:r>
      <w:r>
        <w:rPr>
          <w:rFonts w:ascii="Times New Roman" w:hAnsi="Times New Roman" w:eastAsia="仿宋" w:cs="Times New Roman"/>
          <w:sz w:val="28"/>
        </w:rPr>
        <w:t>NO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</w:rPr>
        <w:t>和</w:t>
      </w:r>
      <w:r>
        <w:rPr>
          <w:rFonts w:ascii="Times New Roman" w:hAnsi="Times New Roman" w:eastAsia="仿宋" w:cs="Times New Roman"/>
          <w:sz w:val="28"/>
        </w:rPr>
        <w:t>CO</w:t>
      </w:r>
      <w:r>
        <w:rPr>
          <w:rFonts w:ascii="Times New Roman" w:hAnsi="仿宋" w:eastAsia="仿宋" w:cs="Times New Roman"/>
          <w:sz w:val="28"/>
        </w:rPr>
        <w:t>的浓度相比周边区较高。另外，德安县</w:t>
      </w:r>
      <w:r>
        <w:rPr>
          <w:rFonts w:ascii="Times New Roman" w:hAnsi="Times New Roman" w:eastAsia="仿宋" w:cs="Times New Roman"/>
          <w:sz w:val="28"/>
        </w:rPr>
        <w:t>PM</w:t>
      </w:r>
      <w:r>
        <w:rPr>
          <w:rFonts w:ascii="Times New Roman" w:hAnsi="Times New Roman" w:eastAsia="仿宋" w:cs="Times New Roman"/>
          <w:sz w:val="28"/>
          <w:vertAlign w:val="subscript"/>
        </w:rPr>
        <w:t>2.5</w:t>
      </w:r>
      <w:r>
        <w:rPr>
          <w:rFonts w:ascii="Times New Roman" w:hAnsi="Times New Roman" w:eastAsia="仿宋" w:cs="Times New Roman"/>
          <w:sz w:val="28"/>
        </w:rPr>
        <w:t>/PM</w:t>
      </w:r>
      <w:r>
        <w:rPr>
          <w:rFonts w:ascii="Times New Roman" w:hAnsi="Times New Roman" w:eastAsia="仿宋" w:cs="Times New Roman"/>
          <w:sz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</w:rPr>
        <w:t>比值为</w:t>
      </w:r>
      <w:r>
        <w:rPr>
          <w:rFonts w:ascii="Times New Roman" w:hAnsi="Times New Roman" w:eastAsia="仿宋" w:cs="Times New Roman"/>
          <w:sz w:val="28"/>
        </w:rPr>
        <w:t>0.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56</w:t>
      </w:r>
      <w:r>
        <w:rPr>
          <w:rFonts w:ascii="Times New Roman" w:hAnsi="仿宋" w:eastAsia="仿宋" w:cs="Times New Roman"/>
          <w:sz w:val="28"/>
        </w:rPr>
        <w:t>，在周边区相对较高，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SO</w:t>
      </w:r>
      <w:r>
        <w:rPr>
          <w:rFonts w:ascii="Times New Roman" w:hAnsi="Times New Roman" w:eastAsia="仿宋" w:cs="Times New Roman"/>
          <w:kern w:val="0"/>
          <w:sz w:val="28"/>
          <w:szCs w:val="28"/>
          <w:vertAlign w:val="subscript"/>
        </w:rPr>
        <w:t>2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/NO</w:t>
      </w:r>
      <w:r>
        <w:rPr>
          <w:rFonts w:ascii="Times New Roman" w:hAnsi="Times New Roman" w:eastAsia="仿宋" w:cs="Times New Roman"/>
          <w:kern w:val="0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kern w:val="0"/>
          <w:sz w:val="28"/>
          <w:szCs w:val="28"/>
        </w:rPr>
        <w:t>比值为</w:t>
      </w:r>
      <w:r>
        <w:rPr>
          <w:rFonts w:ascii="Times New Roman" w:hAnsi="Times New Roman" w:eastAsia="仿宋" w:cs="Times New Roman"/>
          <w:kern w:val="0"/>
          <w:sz w:val="28"/>
          <w:szCs w:val="28"/>
        </w:rPr>
        <w:t>0.3</w:t>
      </w:r>
      <w:r>
        <w:rPr>
          <w:rFonts w:hint="eastAsia" w:ascii="Times New Roman" w:hAnsi="Times New Roman" w:eastAsia="仿宋" w:cs="Times New Roman"/>
          <w:kern w:val="0"/>
          <w:sz w:val="28"/>
          <w:szCs w:val="28"/>
          <w:lang w:val="en-US" w:eastAsia="zh-CN"/>
        </w:rPr>
        <w:t>3</w:t>
      </w:r>
      <w:r>
        <w:rPr>
          <w:rFonts w:ascii="Times New Roman" w:hAnsi="仿宋" w:eastAsia="仿宋" w:cs="Times New Roman"/>
          <w:kern w:val="0"/>
          <w:sz w:val="28"/>
          <w:szCs w:val="28"/>
        </w:rPr>
        <w:t>，在周边区相对较低。</w:t>
      </w:r>
      <w:r>
        <w:rPr>
          <w:rFonts w:ascii="Times New Roman" w:hAnsi="仿宋" w:eastAsia="仿宋" w:cs="Times New Roman"/>
          <w:sz w:val="28"/>
          <w:szCs w:val="28"/>
        </w:rPr>
        <w:t>这说明</w:t>
      </w:r>
      <w:r>
        <w:rPr>
          <w:rFonts w:ascii="Times New Roman" w:hAnsi="仿宋" w:eastAsia="仿宋" w:cs="Times New Roman"/>
          <w:b/>
          <w:sz w:val="28"/>
          <w:szCs w:val="28"/>
        </w:rPr>
        <w:t>德安县主要受细颗粒物污染较明显，并且该地区的机动车尾气污染相比周边地</w:t>
      </w:r>
      <w:r>
        <w:rPr>
          <w:rFonts w:ascii="Times New Roman" w:hAnsi="仿宋" w:eastAsia="仿宋" w:cs="Times New Roman"/>
          <w:b/>
          <w:sz w:val="28"/>
        </w:rPr>
        <w:t>区明显。</w:t>
      </w:r>
    </w:p>
    <w:p>
      <w:pPr>
        <w:jc w:val="center"/>
        <w:rPr>
          <w:rFonts w:ascii="Times New Roman" w:hAnsi="Times New Roman" w:eastAsia="仿宋" w:cs="Times New Roman"/>
          <w:b/>
          <w:sz w:val="24"/>
        </w:rPr>
      </w:pPr>
      <w:r>
        <w:rPr>
          <w:rFonts w:ascii="Times New Roman" w:hAnsi="仿宋" w:eastAsia="仿宋" w:cs="Times New Roman"/>
          <w:sz w:val="24"/>
        </w:rPr>
        <w:t>表</w:t>
      </w:r>
      <w:r>
        <w:rPr>
          <w:rFonts w:ascii="Times New Roman" w:hAnsi="Times New Roman" w:eastAsia="仿宋" w:cs="Times New Roman"/>
          <w:sz w:val="24"/>
        </w:rPr>
        <w:t xml:space="preserve">2 </w:t>
      </w:r>
      <w:r>
        <w:rPr>
          <w:rFonts w:ascii="Times New Roman" w:hAnsi="仿宋" w:eastAsia="仿宋" w:cs="Times New Roman"/>
          <w:sz w:val="24"/>
        </w:rPr>
        <w:t>德安县和周边区污染情况一览表</w:t>
      </w:r>
    </w:p>
    <w:tbl>
      <w:tblPr>
        <w:tblStyle w:val="27"/>
        <w:tblW w:w="891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0"/>
        <w:gridCol w:w="809"/>
        <w:gridCol w:w="754"/>
        <w:gridCol w:w="656"/>
        <w:gridCol w:w="617"/>
        <w:gridCol w:w="732"/>
        <w:gridCol w:w="882"/>
        <w:gridCol w:w="1409"/>
        <w:gridCol w:w="11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kern w:val="0"/>
                <w:sz w:val="24"/>
                <w:szCs w:val="24"/>
              </w:rPr>
              <w:t>站点</w:t>
            </w:r>
          </w:p>
        </w:tc>
        <w:tc>
          <w:tcPr>
            <w:tcW w:w="8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6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NO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SO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3_8h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CO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/PM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1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SO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/NO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德安县老年中心</w:t>
            </w:r>
          </w:p>
        </w:tc>
        <w:tc>
          <w:tcPr>
            <w:tcW w:w="8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52</w:t>
            </w:r>
          </w:p>
        </w:tc>
        <w:tc>
          <w:tcPr>
            <w:tcW w:w="6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7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8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0.8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0.56 </w:t>
            </w:r>
          </w:p>
        </w:tc>
        <w:tc>
          <w:tcPr>
            <w:tcW w:w="11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永修县环保局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132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1.0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共青城网球中心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0.9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0.48 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庐山市环保局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.0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 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武宁县环保局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37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0.8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 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周边区均值</w:t>
            </w:r>
          </w:p>
        </w:tc>
        <w:tc>
          <w:tcPr>
            <w:tcW w:w="8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6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 </w:t>
            </w:r>
          </w:p>
        </w:tc>
        <w:tc>
          <w:tcPr>
            <w:tcW w:w="8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0.40 </w:t>
            </w:r>
          </w:p>
        </w:tc>
      </w:tr>
    </w:tbl>
    <w:p>
      <w:pPr>
        <w:spacing w:line="360" w:lineRule="auto"/>
        <w:jc w:val="center"/>
        <w:rPr>
          <w:rFonts w:ascii="Times New Roman" w:hAnsi="Times New Roman" w:eastAsia="仿宋" w:cs="Times New Roman"/>
          <w:sz w:val="22"/>
        </w:rPr>
      </w:pP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Ansi="仿宋" w:eastAsia="仿宋"/>
          <w:sz w:val="28"/>
          <w:szCs w:val="28"/>
        </w:rPr>
        <w:t>（三）空气质量等级及首要污染物分布情况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1</w:t>
      </w:r>
      <w:r>
        <w:rPr>
          <w:rFonts w:ascii="Times New Roman" w:hAnsi="仿宋" w:eastAsia="仿宋"/>
          <w:sz w:val="28"/>
          <w:szCs w:val="28"/>
        </w:rPr>
        <w:t>、空气质量等级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显示，德安县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年空气质量等级为优的天数占比为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38.59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，良天数占比为</w:t>
      </w:r>
      <w:r>
        <w:rPr>
          <w:rFonts w:hint="eastAsia" w:ascii="Times New Roman" w:hAnsi="Times New Roman" w:eastAsia="仿宋" w:cs="Times New Roman"/>
          <w:sz w:val="28"/>
          <w:szCs w:val="28"/>
        </w:rPr>
        <w:t>56.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，优良天</w:t>
      </w:r>
      <w:r>
        <w:rPr>
          <w:rFonts w:hint="eastAsia" w:ascii="Times New Roman" w:hAnsi="仿宋" w:eastAsia="仿宋" w:cs="Times New Roman"/>
          <w:sz w:val="28"/>
          <w:szCs w:val="28"/>
        </w:rPr>
        <w:t>数</w:t>
      </w:r>
      <w:r>
        <w:rPr>
          <w:rFonts w:ascii="Times New Roman" w:hAnsi="仿宋" w:eastAsia="仿宋" w:cs="Times New Roman"/>
          <w:sz w:val="28"/>
          <w:szCs w:val="28"/>
        </w:rPr>
        <w:t>占比为</w:t>
      </w:r>
      <w:r>
        <w:rPr>
          <w:rFonts w:hint="eastAsia" w:ascii="Times New Roman" w:hAnsi="Times New Roman" w:eastAsia="仿宋" w:cs="Times New Roman"/>
          <w:sz w:val="28"/>
          <w:szCs w:val="28"/>
        </w:rPr>
        <w:t>92.5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，轻度污染天数占比为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4.51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。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年德安县空气质量等级为优的天数占比为</w:t>
      </w:r>
      <w:r>
        <w:rPr>
          <w:rFonts w:ascii="Times New Roman" w:hAnsi="Times New Roman" w:eastAsia="仿宋" w:cs="Times New Roman"/>
          <w:sz w:val="28"/>
          <w:szCs w:val="28"/>
        </w:rPr>
        <w:t>2017</w:t>
      </w:r>
      <w:r>
        <w:rPr>
          <w:rFonts w:ascii="Times New Roman" w:hAnsi="仿宋" w:eastAsia="仿宋" w:cs="Times New Roman"/>
          <w:sz w:val="28"/>
          <w:szCs w:val="28"/>
        </w:rPr>
        <w:t>年以来最高的一年。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年的优良天数总体占比相比</w:t>
      </w:r>
      <w:r>
        <w:rPr>
          <w:rFonts w:ascii="Times New Roman" w:hAnsi="Times New Roman" w:eastAsia="仿宋" w:cs="Times New Roman"/>
          <w:sz w:val="28"/>
          <w:szCs w:val="28"/>
        </w:rPr>
        <w:t>20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20</w:t>
      </w:r>
      <w:r>
        <w:rPr>
          <w:rFonts w:ascii="Times New Roman" w:hAnsi="仿宋" w:eastAsia="仿宋" w:cs="Times New Roman"/>
          <w:sz w:val="28"/>
          <w:szCs w:val="28"/>
        </w:rPr>
        <w:t>年有明显提高，污染天数占比与</w:t>
      </w:r>
      <w:r>
        <w:rPr>
          <w:rFonts w:ascii="Times New Roman" w:hAnsi="Times New Roman" w:eastAsia="仿宋" w:cs="Times New Roman"/>
          <w:sz w:val="28"/>
          <w:szCs w:val="28"/>
        </w:rPr>
        <w:t>20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20</w:t>
      </w:r>
      <w:r>
        <w:rPr>
          <w:rFonts w:ascii="Times New Roman" w:hAnsi="仿宋" w:eastAsia="仿宋" w:cs="Times New Roman"/>
          <w:sz w:val="28"/>
          <w:szCs w:val="28"/>
        </w:rPr>
        <w:t>年相比明显下降。这说明</w:t>
      </w:r>
      <w:r>
        <w:rPr>
          <w:rFonts w:ascii="Times New Roman" w:hAnsi="Times New Roman" w:eastAsia="仿宋" w:cs="Times New Roman"/>
          <w:b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</w:rPr>
        <w:t>年德安县空气质量相比之前有明显改善。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drawing>
          <wp:inline distT="0" distB="0" distL="114300" distR="114300">
            <wp:extent cx="5495925" cy="3319145"/>
            <wp:effectExtent l="0" t="0" r="952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57" b="89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</w:rPr>
      </w:pPr>
      <w:r>
        <w:rPr>
          <w:rFonts w:ascii="Times New Roman" w:hAnsi="仿宋" w:eastAsia="仿宋" w:cs="Times New Roman"/>
          <w:sz w:val="24"/>
        </w:rPr>
        <w:t>图</w:t>
      </w:r>
      <w:r>
        <w:rPr>
          <w:rFonts w:ascii="Times New Roman" w:hAnsi="Times New Roman" w:eastAsia="仿宋" w:cs="Times New Roman"/>
          <w:sz w:val="24"/>
        </w:rPr>
        <w:t xml:space="preserve">1 </w:t>
      </w:r>
      <w:r>
        <w:rPr>
          <w:rFonts w:ascii="Times New Roman" w:hAnsi="仿宋" w:eastAsia="仿宋" w:cs="Times New Roman"/>
          <w:sz w:val="24"/>
        </w:rPr>
        <w:t>德安县空气质量等级分布图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2</w:t>
      </w:r>
      <w:r>
        <w:rPr>
          <w:rFonts w:ascii="Times New Roman" w:hAnsi="仿宋" w:eastAsia="仿宋"/>
          <w:sz w:val="28"/>
          <w:szCs w:val="28"/>
        </w:rPr>
        <w:t>、首要污染物</w:t>
      </w:r>
    </w:p>
    <w:p>
      <w:pPr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年德安县空气质量为优（无首要污染物）的天数占比为</w:t>
      </w:r>
      <w:r>
        <w:rPr>
          <w:rFonts w:hint="eastAsia" w:ascii="Times New Roman" w:hAnsi="Times New Roman" w:eastAsia="仿宋" w:cs="Times New Roman"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8.58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2017</w:t>
      </w:r>
      <w:r>
        <w:rPr>
          <w:rFonts w:ascii="Times New Roman" w:hAnsi="仿宋" w:eastAsia="仿宋" w:cs="Times New Roman"/>
          <w:sz w:val="28"/>
          <w:szCs w:val="28"/>
        </w:rPr>
        <w:t>年以来最高的一年；首要污染物为</w:t>
      </w:r>
      <w:r>
        <w:rPr>
          <w:rFonts w:hint="eastAsia" w:ascii="Times New Roman" w:hAnsi="仿宋" w:eastAsia="仿宋" w:cs="Times New Roman"/>
          <w:sz w:val="28"/>
          <w:szCs w:val="28"/>
        </w:rPr>
        <w:t>细</w:t>
      </w:r>
      <w:r>
        <w:rPr>
          <w:rFonts w:ascii="Times New Roman" w:hAnsi="仿宋" w:eastAsia="仿宋" w:cs="Times New Roman"/>
          <w:sz w:val="28"/>
          <w:szCs w:val="28"/>
        </w:rPr>
        <w:t>颗粒物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的天数占比为</w:t>
      </w:r>
      <w:r>
        <w:rPr>
          <w:rFonts w:ascii="Times New Roman" w:hAnsi="Times New Roman" w:eastAsia="仿宋" w:cs="Times New Roman"/>
          <w:sz w:val="28"/>
          <w:szCs w:val="28"/>
        </w:rPr>
        <w:t>13</w:t>
      </w:r>
      <w:r>
        <w:rPr>
          <w:rFonts w:hint="eastAsia" w:ascii="Times New Roman" w:hAnsi="Times New Roman" w:eastAsia="仿宋" w:cs="Times New Roman"/>
          <w:sz w:val="28"/>
          <w:szCs w:val="28"/>
        </w:rPr>
        <w:t>.91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，为</w:t>
      </w:r>
      <w:r>
        <w:rPr>
          <w:rFonts w:ascii="Times New Roman" w:hAnsi="Times New Roman" w:eastAsia="仿宋" w:cs="Times New Roman"/>
          <w:sz w:val="28"/>
          <w:szCs w:val="28"/>
        </w:rPr>
        <w:t>2017</w:t>
      </w:r>
      <w:r>
        <w:rPr>
          <w:rFonts w:ascii="Times New Roman" w:hAnsi="仿宋" w:eastAsia="仿宋" w:cs="Times New Roman"/>
          <w:sz w:val="28"/>
          <w:szCs w:val="28"/>
        </w:rPr>
        <w:t>年以来最</w:t>
      </w:r>
      <w:r>
        <w:rPr>
          <w:rFonts w:hint="eastAsia" w:ascii="Times New Roman" w:hAnsi="仿宋" w:eastAsia="仿宋" w:cs="Times New Roman"/>
          <w:sz w:val="28"/>
          <w:szCs w:val="28"/>
        </w:rPr>
        <w:t>低</w:t>
      </w:r>
      <w:r>
        <w:rPr>
          <w:rFonts w:ascii="Times New Roman" w:hAnsi="仿宋" w:eastAsia="仿宋" w:cs="Times New Roman"/>
          <w:sz w:val="28"/>
          <w:szCs w:val="28"/>
        </w:rPr>
        <w:t>的一年；首要污染物为颗粒物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hint="eastAsia" w:ascii="Times New Roman" w:hAnsi="Times New Roman" w:eastAsia="仿宋" w:cs="Times New Roman"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的天数占比为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18.30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hint="eastAsia" w:ascii="Times New Roman" w:hAnsi="仿宋" w:eastAsia="仿宋" w:cs="Times New Roman"/>
          <w:sz w:val="28"/>
          <w:szCs w:val="28"/>
        </w:rPr>
        <w:t>相比20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20</w:t>
      </w:r>
      <w:r>
        <w:rPr>
          <w:rFonts w:hint="eastAsia" w:ascii="Times New Roman" w:hAnsi="仿宋" w:eastAsia="仿宋" w:cs="Times New Roman"/>
          <w:sz w:val="28"/>
          <w:szCs w:val="28"/>
        </w:rPr>
        <w:t>年有升高；</w:t>
      </w:r>
      <w:r>
        <w:rPr>
          <w:rFonts w:ascii="Times New Roman" w:hAnsi="仿宋" w:eastAsia="仿宋" w:cs="Times New Roman"/>
          <w:sz w:val="28"/>
          <w:szCs w:val="28"/>
        </w:rPr>
        <w:t>臭氧</w:t>
      </w:r>
      <w:r>
        <w:rPr>
          <w:rFonts w:ascii="Times New Roman" w:hAnsi="Times New Roman" w:eastAsia="仿宋" w:cs="Times New Roman"/>
          <w:sz w:val="28"/>
          <w:szCs w:val="28"/>
        </w:rPr>
        <w:t>8</w:t>
      </w:r>
      <w:r>
        <w:rPr>
          <w:rFonts w:ascii="Times New Roman" w:hAnsi="仿宋" w:eastAsia="仿宋" w:cs="Times New Roman"/>
          <w:sz w:val="28"/>
          <w:szCs w:val="28"/>
        </w:rPr>
        <w:t>小时天数占比为</w:t>
      </w:r>
      <w:r>
        <w:rPr>
          <w:rFonts w:hint="eastAsia" w:ascii="Times New Roman" w:hAnsi="Times New Roman" w:eastAsia="仿宋" w:cs="Times New Roman"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1.20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，与</w:t>
      </w:r>
      <w:r>
        <w:rPr>
          <w:rFonts w:ascii="Times New Roman" w:hAnsi="Times New Roman" w:eastAsia="仿宋" w:cs="Times New Roman"/>
          <w:sz w:val="28"/>
          <w:szCs w:val="28"/>
        </w:rPr>
        <w:t>20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20</w:t>
      </w:r>
      <w:r>
        <w:rPr>
          <w:rFonts w:ascii="Times New Roman" w:hAnsi="仿宋" w:eastAsia="仿宋" w:cs="Times New Roman"/>
          <w:sz w:val="28"/>
          <w:szCs w:val="28"/>
        </w:rPr>
        <w:t>年相比是下降的趋势，但相比</w:t>
      </w:r>
      <w:r>
        <w:rPr>
          <w:rFonts w:ascii="Times New Roman" w:hAnsi="Times New Roman" w:eastAsia="仿宋" w:cs="Times New Roman"/>
          <w:sz w:val="28"/>
          <w:szCs w:val="28"/>
        </w:rPr>
        <w:t>2017</w:t>
      </w:r>
      <w:r>
        <w:rPr>
          <w:rFonts w:ascii="Times New Roman" w:hAnsi="仿宋" w:eastAsia="仿宋" w:cs="Times New Roman"/>
          <w:sz w:val="28"/>
          <w:szCs w:val="28"/>
        </w:rPr>
        <w:t>年和</w:t>
      </w:r>
      <w:r>
        <w:rPr>
          <w:rFonts w:ascii="Times New Roman" w:hAnsi="Times New Roman" w:eastAsia="仿宋" w:cs="Times New Roman"/>
          <w:sz w:val="28"/>
          <w:szCs w:val="28"/>
        </w:rPr>
        <w:t>2018</w:t>
      </w:r>
      <w:r>
        <w:rPr>
          <w:rFonts w:ascii="Times New Roman" w:hAnsi="仿宋" w:eastAsia="仿宋" w:cs="Times New Roman"/>
          <w:sz w:val="28"/>
          <w:szCs w:val="28"/>
        </w:rPr>
        <w:t>年明显上升；另外，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年首要污染物为二氧化氮的天数占比分别为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0.20</w:t>
      </w:r>
      <w:r>
        <w:rPr>
          <w:rFonts w:ascii="Times New Roman" w:hAnsi="Times New Roman" w:eastAsia="仿宋" w:cs="Times New Roman"/>
          <w:sz w:val="28"/>
          <w:szCs w:val="28"/>
        </w:rPr>
        <w:t>%</w:t>
      </w:r>
      <w:r>
        <w:rPr>
          <w:rFonts w:ascii="Times New Roman" w:hAnsi="仿宋" w:eastAsia="仿宋" w:cs="Times New Roman"/>
          <w:sz w:val="28"/>
          <w:szCs w:val="28"/>
        </w:rPr>
        <w:t>。因此，</w:t>
      </w:r>
      <w:r>
        <w:rPr>
          <w:rFonts w:ascii="Times New Roman" w:hAnsi="Times New Roman" w:eastAsia="仿宋" w:cs="Times New Roman"/>
          <w:b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</w:rPr>
        <w:t>年德安县细颗粒物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污染与近四年相比有明显好转，但近两年臭氧</w:t>
      </w:r>
      <w:r>
        <w:rPr>
          <w:rFonts w:ascii="Times New Roman" w:hAnsi="Times New Roman" w:eastAsia="仿宋" w:cs="Times New Roman"/>
          <w:b/>
          <w:sz w:val="28"/>
          <w:szCs w:val="28"/>
        </w:rPr>
        <w:t>8</w:t>
      </w:r>
      <w:r>
        <w:rPr>
          <w:rFonts w:ascii="Times New Roman" w:hAnsi="仿宋" w:eastAsia="仿宋" w:cs="Times New Roman"/>
          <w:b/>
          <w:sz w:val="28"/>
          <w:szCs w:val="28"/>
        </w:rPr>
        <w:t>小时污染逐渐凸显。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drawing>
          <wp:inline distT="0" distB="0" distL="114300" distR="114300">
            <wp:extent cx="5541010" cy="3275965"/>
            <wp:effectExtent l="0" t="0" r="254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 xml:space="preserve">2 </w:t>
      </w:r>
      <w:r>
        <w:rPr>
          <w:rFonts w:ascii="Times New Roman" w:hAnsi="仿宋" w:eastAsia="仿宋" w:cs="Times New Roman"/>
          <w:sz w:val="24"/>
          <w:szCs w:val="28"/>
        </w:rPr>
        <w:t>德安县空气质量等级分布图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Ansi="仿宋" w:eastAsia="仿宋"/>
          <w:sz w:val="28"/>
          <w:szCs w:val="28"/>
        </w:rPr>
        <w:t>（三）浓度随时间变化趋势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1</w:t>
      </w:r>
      <w:r>
        <w:rPr>
          <w:rFonts w:ascii="Times New Roman" w:hAnsi="仿宋" w:eastAsia="仿宋"/>
          <w:sz w:val="28"/>
          <w:szCs w:val="28"/>
        </w:rPr>
        <w:t>、年累计浓度变化趋势</w:t>
      </w:r>
    </w:p>
    <w:p>
      <w:pPr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年累计度相比近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五</w:t>
      </w:r>
      <w:r>
        <w:rPr>
          <w:rFonts w:ascii="Times New Roman" w:hAnsi="仿宋" w:eastAsia="仿宋" w:cs="Times New Roman"/>
          <w:sz w:val="28"/>
          <w:szCs w:val="28"/>
        </w:rPr>
        <w:t>年的年累计浓度有明显的下降，这说明</w:t>
      </w:r>
      <w:r>
        <w:rPr>
          <w:rFonts w:ascii="Times New Roman" w:hAnsi="仿宋" w:eastAsia="仿宋" w:cs="Times New Roman"/>
          <w:b/>
          <w:sz w:val="28"/>
          <w:szCs w:val="28"/>
        </w:rPr>
        <w:t>德安县的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污染问题是有明显好转的。</w:t>
      </w:r>
    </w:p>
    <w:p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drawing>
          <wp:inline distT="0" distB="0" distL="114300" distR="114300">
            <wp:extent cx="4731385" cy="2839085"/>
            <wp:effectExtent l="5080" t="4445" r="6985" b="13970"/>
            <wp:docPr id="2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>3  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4"/>
          <w:szCs w:val="28"/>
        </w:rPr>
        <w:t>年累计浓度逐年变化趋势</w:t>
      </w:r>
    </w:p>
    <w:p>
      <w:pPr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4</w:t>
      </w:r>
      <w:r>
        <w:rPr>
          <w:rFonts w:ascii="Times New Roman" w:hAnsi="仿宋" w:eastAsia="仿宋" w:cs="Times New Roman"/>
          <w:sz w:val="28"/>
          <w:szCs w:val="28"/>
        </w:rPr>
        <w:t>显示，德安县自</w:t>
      </w:r>
      <w:r>
        <w:rPr>
          <w:rFonts w:ascii="Times New Roman" w:hAnsi="Times New Roman" w:eastAsia="仿宋" w:cs="Times New Roman"/>
          <w:sz w:val="28"/>
          <w:szCs w:val="28"/>
        </w:rPr>
        <w:t>2017</w:t>
      </w:r>
      <w:r>
        <w:rPr>
          <w:rFonts w:ascii="Times New Roman" w:hAnsi="仿宋" w:eastAsia="仿宋" w:cs="Times New Roman"/>
          <w:sz w:val="28"/>
          <w:szCs w:val="28"/>
        </w:rPr>
        <w:t>年以来，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臭氧</w:t>
      </w:r>
      <w:r>
        <w:rPr>
          <w:rStyle w:val="34"/>
          <w:rFonts w:ascii="Times New Roman" w:hAnsi="Times New Roman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8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小时年第</w:t>
      </w:r>
      <w:r>
        <w:rPr>
          <w:rStyle w:val="34"/>
          <w:rFonts w:ascii="Times New Roman" w:hAnsi="Times New Roman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90</w:t>
      </w:r>
      <w:r>
        <w:rPr>
          <w:rStyle w:val="34"/>
          <w:rFonts w:ascii="Times New Roman" w:hAnsi="仿宋" w:eastAsia="仿宋" w:cs="Times New Roman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百分位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浓度在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2019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年最高，为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174μg/m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，相比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2017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年和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2018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年显著上升。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年德安县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臭氧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8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小时年第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90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百分位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浓度相比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Times New Roman" w:hAnsi="Times New Roman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年有明显下降，但总体来讲，近</w:t>
      </w:r>
      <w:r>
        <w:rPr>
          <w:rFonts w:hint="eastAsia" w:ascii="Times New Roman" w:hAnsi="仿宋" w:eastAsia="仿宋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年来德安县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臭氧污染程度相比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2017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年和</w:t>
      </w:r>
      <w:r>
        <w:rPr>
          <w:rStyle w:val="34"/>
          <w:rFonts w:ascii="Times New Roman" w:hAnsi="Times New Roman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2018</w:t>
      </w:r>
      <w:r>
        <w:rPr>
          <w:rStyle w:val="34"/>
          <w:rFonts w:ascii="Times New Roman" w:hAnsi="仿宋" w:eastAsia="仿宋" w:cs="Times New Roman"/>
          <w:b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年明显加重。</w:t>
      </w:r>
    </w:p>
    <w:p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drawing>
          <wp:inline distT="0" distB="0" distL="114300" distR="114300">
            <wp:extent cx="5391785" cy="3235960"/>
            <wp:effectExtent l="5080" t="4445" r="13335" b="17145"/>
            <wp:docPr id="25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>4  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3-8h</w:t>
      </w:r>
      <w:r>
        <w:rPr>
          <w:rFonts w:ascii="Times New Roman" w:hAnsi="仿宋" w:eastAsia="仿宋" w:cs="Times New Roman"/>
          <w:sz w:val="24"/>
          <w:szCs w:val="28"/>
        </w:rPr>
        <w:t>浓度逐年变化趋势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2</w:t>
      </w:r>
      <w:r>
        <w:rPr>
          <w:rFonts w:ascii="Times New Roman" w:hAnsi="仿宋" w:eastAsia="仿宋"/>
          <w:sz w:val="28"/>
          <w:szCs w:val="28"/>
        </w:rPr>
        <w:t>、月均浓度变化趋势</w:t>
      </w:r>
    </w:p>
    <w:p>
      <w:pPr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5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仿宋" w:eastAsia="仿宋" w:cs="Times New Roman"/>
          <w:b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月累计浓度整体呈现</w:t>
      </w:r>
      <w:r>
        <w:rPr>
          <w:rFonts w:ascii="Times New Roman" w:hAnsi="Times New Roman" w:eastAsia="仿宋" w:cs="Times New Roman"/>
          <w:b/>
          <w:sz w:val="28"/>
          <w:szCs w:val="28"/>
        </w:rPr>
        <w:t>1-7</w:t>
      </w:r>
      <w:r>
        <w:rPr>
          <w:rFonts w:ascii="Times New Roman" w:hAnsi="仿宋" w:eastAsia="仿宋" w:cs="Times New Roman"/>
          <w:b/>
          <w:sz w:val="28"/>
          <w:szCs w:val="28"/>
        </w:rPr>
        <w:t>月逐渐下降，</w:t>
      </w:r>
      <w:r>
        <w:rPr>
          <w:rFonts w:ascii="Times New Roman" w:hAnsi="Times New Roman" w:eastAsia="仿宋" w:cs="Times New Roman"/>
          <w:b/>
          <w:sz w:val="28"/>
          <w:szCs w:val="28"/>
        </w:rPr>
        <w:t>8-12</w:t>
      </w:r>
      <w:r>
        <w:rPr>
          <w:rFonts w:ascii="Times New Roman" w:hAnsi="仿宋" w:eastAsia="仿宋" w:cs="Times New Roman"/>
          <w:b/>
          <w:sz w:val="28"/>
          <w:szCs w:val="28"/>
        </w:rPr>
        <w:t>月逐渐上升的趋势。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drawing>
          <wp:inline distT="0" distB="0" distL="114300" distR="114300">
            <wp:extent cx="5538470" cy="3323590"/>
            <wp:effectExtent l="4445" t="4445" r="19685" b="5715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>5  202</w:t>
      </w:r>
      <w:r>
        <w:rPr>
          <w:rFonts w:hint="eastAsia" w:ascii="Times New Roman" w:hAnsi="Times New Roman" w:eastAsia="仿宋" w:cs="Times New Roman"/>
          <w:sz w:val="24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4"/>
          <w:szCs w:val="28"/>
        </w:rPr>
        <w:t>年</w:t>
      </w:r>
      <w:r>
        <w:rPr>
          <w:rFonts w:ascii="Times New Roman" w:hAnsi="Times New Roman" w:eastAsia="仿宋" w:cs="Times New Roman"/>
          <w:sz w:val="24"/>
          <w:szCs w:val="28"/>
        </w:rPr>
        <w:t>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4"/>
          <w:szCs w:val="28"/>
        </w:rPr>
        <w:t>月累计浓度变化趋势</w:t>
      </w:r>
    </w:p>
    <w:p/>
    <w:p>
      <w:pPr>
        <w:pStyle w:val="2"/>
        <w:numPr>
          <w:ilvl w:val="0"/>
          <w:numId w:val="3"/>
        </w:numPr>
        <w:spacing w:before="0" w:after="0" w:line="360" w:lineRule="auto"/>
        <w:ind w:firstLineChars="0"/>
        <w:jc w:val="both"/>
        <w:rPr>
          <w:rFonts w:eastAsia="仿宋"/>
          <w:b/>
          <w:sz w:val="28"/>
        </w:rPr>
      </w:pPr>
      <w:r>
        <w:rPr>
          <w:rFonts w:hAnsi="仿宋" w:eastAsia="仿宋"/>
          <w:b/>
          <w:sz w:val="28"/>
        </w:rPr>
        <w:t>气象条件分析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hAnsi="仿宋" w:eastAsia="仿宋"/>
          <w:sz w:val="28"/>
        </w:rPr>
        <w:t>（一）气象参数</w:t>
      </w:r>
    </w:p>
    <w:p>
      <w:pPr>
        <w:spacing w:line="360" w:lineRule="auto"/>
        <w:rPr>
          <w:rFonts w:ascii="Times New Roman" w:hAnsi="Times New Roman" w:eastAsia="仿宋" w:cs="Times New Roman"/>
          <w:sz w:val="28"/>
        </w:rPr>
      </w:pPr>
      <w:r>
        <w:rPr>
          <w:rFonts w:ascii="Times New Roman" w:hAnsi="Times New Roman" w:eastAsia="仿宋" w:cs="Times New Roman"/>
          <w:sz w:val="28"/>
        </w:rPr>
        <w:t xml:space="preserve">    </w:t>
      </w:r>
      <w:r>
        <w:rPr>
          <w:rFonts w:ascii="Times New Roman" w:hAnsi="仿宋" w:eastAsia="仿宋" w:cs="Times New Roman"/>
          <w:sz w:val="28"/>
        </w:rPr>
        <w:t>表</w:t>
      </w:r>
      <w:r>
        <w:rPr>
          <w:rFonts w:ascii="Times New Roman" w:hAnsi="Times New Roman" w:eastAsia="仿宋" w:cs="Times New Roman"/>
          <w:sz w:val="28"/>
        </w:rPr>
        <w:t>3</w:t>
      </w:r>
      <w:r>
        <w:rPr>
          <w:rFonts w:ascii="Times New Roman" w:hAnsi="仿宋" w:eastAsia="仿宋" w:cs="Times New Roman"/>
          <w:sz w:val="28"/>
        </w:rPr>
        <w:t>显示，</w:t>
      </w:r>
      <w:r>
        <w:rPr>
          <w:rFonts w:ascii="Times New Roman" w:hAnsi="Times New Roman" w:eastAsia="仿宋" w:cs="Times New Roman"/>
          <w:sz w:val="28"/>
        </w:rPr>
        <w:t>202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</w:rPr>
        <w:t>年德安县平均风速为</w:t>
      </w:r>
      <w:r>
        <w:rPr>
          <w:rFonts w:ascii="Times New Roman" w:hAnsi="Times New Roman" w:eastAsia="仿宋" w:cs="Times New Roman"/>
          <w:sz w:val="28"/>
        </w:rPr>
        <w:t>1.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3</w:t>
      </w:r>
      <w:r>
        <w:rPr>
          <w:rFonts w:ascii="Times New Roman" w:hAnsi="Times New Roman" w:eastAsia="仿宋" w:cs="Times New Roman"/>
          <w:sz w:val="28"/>
        </w:rPr>
        <w:t>m/s</w:t>
      </w:r>
      <w:r>
        <w:rPr>
          <w:rFonts w:ascii="Times New Roman" w:hAnsi="仿宋" w:eastAsia="仿宋" w:cs="Times New Roman"/>
          <w:sz w:val="28"/>
        </w:rPr>
        <w:t>，相比周边区风速较低；平均气温为</w:t>
      </w:r>
      <w:r>
        <w:rPr>
          <w:rFonts w:ascii="Times New Roman" w:hAnsi="Times New Roman" w:eastAsia="仿宋" w:cs="Times New Roman"/>
          <w:sz w:val="28"/>
        </w:rPr>
        <w:t>19</w:t>
      </w:r>
      <w:r>
        <w:rPr>
          <w:rFonts w:ascii="Times New Roman" w:hAnsi="Times New Roman" w:eastAsia="仿宋" w:cs="Times New Roman"/>
          <w:kern w:val="0"/>
          <w:sz w:val="28"/>
          <w:szCs w:val="24"/>
        </w:rPr>
        <w:t xml:space="preserve"> ºC</w:t>
      </w:r>
      <w:r>
        <w:rPr>
          <w:rFonts w:ascii="Times New Roman" w:hAnsi="仿宋" w:eastAsia="仿宋" w:cs="Times New Roman"/>
          <w:kern w:val="0"/>
          <w:sz w:val="28"/>
          <w:szCs w:val="24"/>
        </w:rPr>
        <w:t>，气压为</w:t>
      </w:r>
      <w:r>
        <w:rPr>
          <w:rFonts w:ascii="Times New Roman" w:hAnsi="Times New Roman" w:eastAsia="仿宋" w:cs="Times New Roman"/>
          <w:kern w:val="0"/>
          <w:sz w:val="28"/>
          <w:szCs w:val="24"/>
        </w:rPr>
        <w:t>100</w:t>
      </w:r>
      <w:r>
        <w:rPr>
          <w:rFonts w:hint="eastAsia" w:ascii="Times New Roman" w:hAnsi="Times New Roman" w:eastAsia="仿宋" w:cs="Times New Roman"/>
          <w:kern w:val="0"/>
          <w:sz w:val="28"/>
          <w:szCs w:val="24"/>
          <w:lang w:val="en-US" w:eastAsia="zh-CN"/>
        </w:rPr>
        <w:t>6</w:t>
      </w:r>
      <w:r>
        <w:rPr>
          <w:rFonts w:ascii="Times New Roman" w:hAnsi="Times New Roman" w:eastAsia="仿宋" w:cs="Times New Roman"/>
          <w:kern w:val="0"/>
          <w:sz w:val="28"/>
          <w:szCs w:val="24"/>
        </w:rPr>
        <w:t>hpa</w:t>
      </w:r>
      <w:r>
        <w:rPr>
          <w:rFonts w:ascii="Times New Roman" w:hAnsi="仿宋" w:eastAsia="仿宋" w:cs="Times New Roman"/>
          <w:kern w:val="0"/>
          <w:sz w:val="28"/>
          <w:szCs w:val="24"/>
        </w:rPr>
        <w:t>，相对湿度为</w:t>
      </w:r>
      <w:r>
        <w:rPr>
          <w:rFonts w:hint="eastAsia" w:ascii="Times New Roman" w:hAnsi="Times New Roman" w:eastAsia="仿宋" w:cs="Times New Roman"/>
          <w:kern w:val="0"/>
          <w:sz w:val="28"/>
          <w:szCs w:val="24"/>
          <w:lang w:val="en-US" w:eastAsia="zh-CN"/>
        </w:rPr>
        <w:t>80</w:t>
      </w:r>
      <w:r>
        <w:rPr>
          <w:rFonts w:ascii="Times New Roman" w:hAnsi="Times New Roman" w:eastAsia="仿宋" w:cs="Times New Roman"/>
          <w:kern w:val="0"/>
          <w:sz w:val="28"/>
          <w:szCs w:val="24"/>
        </w:rPr>
        <w:t>%</w:t>
      </w:r>
      <w:r>
        <w:rPr>
          <w:rFonts w:ascii="Times New Roman" w:hAnsi="仿宋" w:eastAsia="仿宋" w:cs="Times New Roman"/>
          <w:kern w:val="0"/>
          <w:sz w:val="28"/>
          <w:szCs w:val="24"/>
        </w:rPr>
        <w:t>，均与周边区均值基本持平。</w:t>
      </w:r>
      <w:r>
        <w:rPr>
          <w:rFonts w:hint="eastAsia" w:ascii="Times New Roman" w:hAnsi="仿宋" w:eastAsia="仿宋" w:cs="Times New Roman"/>
          <w:kern w:val="0"/>
          <w:sz w:val="28"/>
          <w:szCs w:val="24"/>
        </w:rPr>
        <w:t>20</w:t>
      </w:r>
      <w:r>
        <w:rPr>
          <w:rFonts w:hint="eastAsia" w:ascii="Times New Roman" w:hAnsi="仿宋" w:eastAsia="仿宋" w:cs="Times New Roman"/>
          <w:kern w:val="0"/>
          <w:sz w:val="28"/>
          <w:szCs w:val="24"/>
          <w:lang w:val="en-US" w:eastAsia="zh-CN"/>
        </w:rPr>
        <w:t>20</w:t>
      </w:r>
      <w:r>
        <w:rPr>
          <w:rFonts w:hint="eastAsia" w:ascii="Times New Roman" w:hAnsi="仿宋" w:eastAsia="仿宋" w:cs="Times New Roman"/>
          <w:kern w:val="0"/>
          <w:sz w:val="28"/>
          <w:szCs w:val="24"/>
        </w:rPr>
        <w:t>年德安县平均风速为0.8m/s，平均气温19</w:t>
      </w:r>
      <w:r>
        <w:rPr>
          <w:rFonts w:ascii="Times New Roman" w:hAnsi="Times New Roman" w:eastAsia="仿宋" w:cs="Times New Roman"/>
          <w:kern w:val="0"/>
          <w:sz w:val="28"/>
          <w:szCs w:val="24"/>
        </w:rPr>
        <w:t xml:space="preserve"> ºC</w:t>
      </w:r>
      <w:r>
        <w:rPr>
          <w:rFonts w:hint="eastAsia" w:ascii="Times New Roman" w:hAnsi="Times New Roman" w:eastAsia="仿宋" w:cs="Times New Roman"/>
          <w:kern w:val="0"/>
          <w:sz w:val="28"/>
          <w:szCs w:val="24"/>
        </w:rPr>
        <w:t>，相对湿度76%。</w:t>
      </w:r>
      <w:r>
        <w:rPr>
          <w:rFonts w:ascii="Times New Roman" w:hAnsi="仿宋" w:eastAsia="仿宋" w:cs="Times New Roman"/>
          <w:kern w:val="0"/>
          <w:sz w:val="28"/>
          <w:szCs w:val="24"/>
        </w:rPr>
        <w:t>因此，</w:t>
      </w:r>
      <w:r>
        <w:rPr>
          <w:rFonts w:ascii="Times New Roman" w:hAnsi="Times New Roman" w:eastAsia="仿宋" w:cs="Times New Roman"/>
          <w:b/>
          <w:kern w:val="0"/>
          <w:sz w:val="28"/>
          <w:szCs w:val="24"/>
        </w:rPr>
        <w:t>202</w:t>
      </w:r>
      <w:r>
        <w:rPr>
          <w:rFonts w:hint="eastAsia" w:ascii="Times New Roman" w:hAnsi="Times New Roman" w:eastAsia="仿宋" w:cs="Times New Roman"/>
          <w:b/>
          <w:kern w:val="0"/>
          <w:sz w:val="28"/>
          <w:szCs w:val="24"/>
          <w:lang w:val="en-US" w:eastAsia="zh-CN"/>
        </w:rPr>
        <w:t>1</w:t>
      </w:r>
      <w:r>
        <w:rPr>
          <w:rFonts w:ascii="Times New Roman" w:hAnsi="仿宋" w:eastAsia="仿宋" w:cs="Times New Roman"/>
          <w:b/>
          <w:kern w:val="0"/>
          <w:sz w:val="28"/>
          <w:szCs w:val="24"/>
        </w:rPr>
        <w:t>年德安县相比周边区气象条件的特征是风速较低</w:t>
      </w:r>
      <w:r>
        <w:rPr>
          <w:rFonts w:hint="eastAsia" w:ascii="Times New Roman" w:hAnsi="仿宋" w:eastAsia="仿宋" w:cs="Times New Roman"/>
          <w:b/>
          <w:kern w:val="0"/>
          <w:sz w:val="28"/>
          <w:szCs w:val="24"/>
        </w:rPr>
        <w:t>，与去年相比的特点是湿度较大</w:t>
      </w:r>
      <w:r>
        <w:rPr>
          <w:rFonts w:ascii="Times New Roman" w:hAnsi="仿宋" w:eastAsia="仿宋" w:cs="Times New Roman"/>
          <w:b/>
          <w:kern w:val="0"/>
          <w:sz w:val="28"/>
          <w:szCs w:val="24"/>
        </w:rPr>
        <w:t>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</w:rPr>
      </w:pPr>
      <w:r>
        <w:rPr>
          <w:rFonts w:ascii="Times New Roman" w:hAnsi="仿宋" w:eastAsia="仿宋" w:cs="Times New Roman"/>
          <w:sz w:val="24"/>
        </w:rPr>
        <w:t>表</w:t>
      </w:r>
      <w:r>
        <w:rPr>
          <w:rFonts w:ascii="Times New Roman" w:hAnsi="Times New Roman" w:eastAsia="仿宋" w:cs="Times New Roman"/>
          <w:sz w:val="24"/>
        </w:rPr>
        <w:t xml:space="preserve">3 </w:t>
      </w:r>
      <w:r>
        <w:rPr>
          <w:rFonts w:ascii="Times New Roman" w:hAnsi="仿宋" w:eastAsia="仿宋" w:cs="Times New Roman"/>
          <w:sz w:val="24"/>
        </w:rPr>
        <w:t>气象参数</w:t>
      </w:r>
    </w:p>
    <w:tbl>
      <w:tblPr>
        <w:tblStyle w:val="27"/>
        <w:tblW w:w="7093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3"/>
        <w:gridCol w:w="1240"/>
        <w:gridCol w:w="1300"/>
        <w:gridCol w:w="1360"/>
        <w:gridCol w:w="12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站点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风速（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m/s)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气温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ºC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）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气压（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hpa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）</w:t>
            </w:r>
          </w:p>
        </w:tc>
        <w:tc>
          <w:tcPr>
            <w:tcW w:w="1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相对湿度（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%</w:t>
            </w: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德安县老年中心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19 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100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BD4B4" w:themeFill="accent6" w:themeFillTint="66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共青城网球中心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1001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6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庐山市环保局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1.9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100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武宁县环保局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1.3 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100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85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永修县环保局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2.3 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 xml:space="preserve">85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9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均值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1.46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19.4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1005.6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  <w:t>78.8</w:t>
            </w:r>
          </w:p>
        </w:tc>
      </w:tr>
    </w:tbl>
    <w:p>
      <w:pPr>
        <w:spacing w:line="360" w:lineRule="auto"/>
        <w:jc w:val="center"/>
        <w:rPr>
          <w:rFonts w:ascii="Times New Roman" w:hAnsi="Times New Roman" w:eastAsia="仿宋" w:cs="Times New Roman"/>
          <w:sz w:val="28"/>
          <w:szCs w:val="28"/>
        </w:rPr>
      </w:pP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hAnsi="仿宋" w:eastAsia="仿宋"/>
          <w:sz w:val="28"/>
        </w:rPr>
        <w:t>（二）风玫瑰图</w:t>
      </w:r>
    </w:p>
    <w:p>
      <w:pPr>
        <w:rPr>
          <w:rFonts w:ascii="Times New Roman" w:hAnsi="Times New Roman" w:eastAsia="仿宋" w:cs="Times New Roman"/>
          <w:sz w:val="28"/>
        </w:rPr>
      </w:pPr>
      <w:r>
        <w:rPr>
          <w:rFonts w:ascii="Times New Roman" w:hAnsi="Times New Roman" w:eastAsia="仿宋" w:cs="Times New Roman"/>
        </w:rPr>
        <w:t xml:space="preserve">    </w:t>
      </w:r>
      <w:r>
        <w:rPr>
          <w:rFonts w:ascii="Times New Roman" w:hAnsi="仿宋" w:eastAsia="仿宋" w:cs="Times New Roman"/>
          <w:sz w:val="28"/>
        </w:rPr>
        <w:t>图</w:t>
      </w:r>
      <w:r>
        <w:rPr>
          <w:rFonts w:ascii="Times New Roman" w:hAnsi="Times New Roman" w:eastAsia="仿宋" w:cs="Times New Roman"/>
          <w:sz w:val="28"/>
        </w:rPr>
        <w:t>6</w:t>
      </w:r>
      <w:r>
        <w:rPr>
          <w:rFonts w:ascii="Times New Roman" w:hAnsi="仿宋" w:eastAsia="仿宋" w:cs="Times New Roman"/>
          <w:sz w:val="28"/>
        </w:rPr>
        <w:t>显示，德安县主导风向为东北风，风力为</w:t>
      </w:r>
      <w:r>
        <w:rPr>
          <w:rFonts w:ascii="Times New Roman" w:hAnsi="Times New Roman" w:eastAsia="仿宋" w:cs="Times New Roman"/>
          <w:sz w:val="28"/>
        </w:rPr>
        <w:t>1</w:t>
      </w:r>
      <w:r>
        <w:rPr>
          <w:rFonts w:ascii="Times New Roman" w:hAnsi="仿宋" w:eastAsia="仿宋" w:cs="Times New Roman"/>
          <w:sz w:val="28"/>
        </w:rPr>
        <w:t>级。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drawing>
          <wp:inline distT="0" distB="0" distL="114300" distR="114300">
            <wp:extent cx="3298825" cy="2673350"/>
            <wp:effectExtent l="0" t="0" r="15875" b="1270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</w:rPr>
      </w:pPr>
      <w:r>
        <w:rPr>
          <w:rFonts w:ascii="Times New Roman" w:hAnsi="仿宋" w:eastAsia="仿宋" w:cs="Times New Roman"/>
          <w:sz w:val="24"/>
        </w:rPr>
        <w:t>图</w:t>
      </w:r>
      <w:r>
        <w:rPr>
          <w:rFonts w:ascii="Times New Roman" w:hAnsi="Times New Roman" w:eastAsia="仿宋" w:cs="Times New Roman"/>
          <w:sz w:val="24"/>
        </w:rPr>
        <w:t>6  202</w:t>
      </w:r>
      <w:r>
        <w:rPr>
          <w:rFonts w:hint="eastAsia" w:ascii="Times New Roman" w:hAnsi="Times New Roman" w:eastAsia="仿宋" w:cs="Times New Roman"/>
          <w:sz w:val="24"/>
          <w:lang w:val="en-US" w:eastAsia="zh-CN"/>
        </w:rPr>
        <w:t>1</w:t>
      </w:r>
      <w:r>
        <w:rPr>
          <w:rFonts w:ascii="Times New Roman" w:hAnsi="仿宋" w:eastAsia="仿宋" w:cs="Times New Roman"/>
          <w:sz w:val="24"/>
        </w:rPr>
        <w:t>年德安县风玫瑰图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Ansi="仿宋" w:eastAsia="仿宋"/>
          <w:sz w:val="28"/>
          <w:szCs w:val="28"/>
        </w:rPr>
        <w:t>三、</w:t>
      </w:r>
      <w:r>
        <w:rPr>
          <w:rFonts w:eastAsia="仿宋"/>
          <w:sz w:val="28"/>
          <w:szCs w:val="28"/>
        </w:rPr>
        <w:t>PM</w:t>
      </w:r>
      <w:r>
        <w:rPr>
          <w:rFonts w:eastAsia="仿宋"/>
          <w:sz w:val="28"/>
          <w:szCs w:val="28"/>
          <w:vertAlign w:val="subscript"/>
        </w:rPr>
        <w:t>2.5</w:t>
      </w:r>
      <w:r>
        <w:rPr>
          <w:rFonts w:hAnsi="仿宋" w:eastAsia="仿宋"/>
          <w:sz w:val="28"/>
          <w:szCs w:val="28"/>
        </w:rPr>
        <w:t>污染特征分析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hAnsi="仿宋" w:eastAsia="仿宋"/>
          <w:sz w:val="28"/>
        </w:rPr>
        <w:t>（一）污染来源方位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1</w:t>
      </w:r>
      <w:r>
        <w:rPr>
          <w:rFonts w:ascii="Times New Roman" w:hAnsi="仿宋" w:eastAsia="仿宋"/>
          <w:sz w:val="28"/>
          <w:szCs w:val="28"/>
        </w:rPr>
        <w:t>、气团后向轨迹聚类分析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</w:rPr>
        <w:t>7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仿宋" w:eastAsia="仿宋" w:cs="Times New Roman"/>
          <w:b/>
          <w:sz w:val="28"/>
          <w:szCs w:val="28"/>
        </w:rPr>
        <w:t>德安县高空气团主要来自东北、西和东部区域。</w:t>
      </w:r>
      <w:r>
        <w:rPr>
          <w:rFonts w:ascii="Times New Roman" w:hAnsi="仿宋" w:eastAsia="仿宋" w:cs="Times New Roman"/>
          <w:sz w:val="28"/>
          <w:szCs w:val="28"/>
        </w:rPr>
        <w:t>东北部气团主要经过的地区有九江市的庐山市、濂溪区、湖口县、彭泽县，以及安徽省的安庆市和池州市。西和东部气团主要经过德安县的周边区，包括：永修县和共青城市。北部气团主要经过九江市柴桑区和浔阳区，以及湖北省黄冈市。南部的气团主要经过江西省南昌市、宜春市、新余市、和吉安市。</w:t>
      </w:r>
    </w:p>
    <w:p>
      <w:pPr>
        <w:ind w:firstLine="42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上述气团主要经过的地区中，九江市湖口县的颗粒物、</w:t>
      </w:r>
      <w:r>
        <w:rPr>
          <w:rFonts w:ascii="Times New Roman" w:hAnsi="Times New Roman" w:eastAsia="仿宋" w:cs="Times New Roman"/>
          <w:sz w:val="28"/>
          <w:szCs w:val="28"/>
        </w:rPr>
        <w:t>SO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、</w:t>
      </w:r>
      <w:r>
        <w:rPr>
          <w:rFonts w:ascii="Times New Roman" w:hAnsi="Times New Roman" w:eastAsia="仿宋" w:cs="Times New Roman"/>
          <w:sz w:val="28"/>
          <w:szCs w:val="28"/>
        </w:rPr>
        <w:t>NO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X</w:t>
      </w:r>
      <w:r>
        <w:rPr>
          <w:rFonts w:ascii="Times New Roman" w:hAnsi="仿宋" w:eastAsia="仿宋" w:cs="Times New Roman"/>
          <w:sz w:val="28"/>
          <w:szCs w:val="28"/>
        </w:rPr>
        <w:t>和黑炭排放均明显较大；浔阳区和永修县</w:t>
      </w:r>
      <w:r>
        <w:rPr>
          <w:rFonts w:ascii="Times New Roman" w:hAnsi="Times New Roman" w:eastAsia="仿宋" w:cs="Times New Roman"/>
          <w:sz w:val="28"/>
          <w:szCs w:val="28"/>
        </w:rPr>
        <w:t>SO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、</w:t>
      </w:r>
      <w:r>
        <w:rPr>
          <w:rFonts w:ascii="Times New Roman" w:hAnsi="Times New Roman" w:eastAsia="仿宋" w:cs="Times New Roman"/>
          <w:sz w:val="28"/>
          <w:szCs w:val="28"/>
        </w:rPr>
        <w:t>NOx</w:t>
      </w:r>
      <w:r>
        <w:rPr>
          <w:rFonts w:ascii="Times New Roman" w:hAnsi="仿宋" w:eastAsia="仿宋" w:cs="Times New Roman"/>
          <w:sz w:val="28"/>
          <w:szCs w:val="28"/>
        </w:rPr>
        <w:t>排放也较大（根据《九江市</w:t>
      </w:r>
      <w:r>
        <w:rPr>
          <w:rFonts w:ascii="Times New Roman" w:hAnsi="Times New Roman" w:eastAsia="仿宋" w:cs="Times New Roman"/>
          <w:sz w:val="28"/>
          <w:szCs w:val="28"/>
        </w:rPr>
        <w:t>2018</w:t>
      </w:r>
      <w:r>
        <w:rPr>
          <w:rFonts w:ascii="Times New Roman" w:hAnsi="仿宋" w:eastAsia="仿宋" w:cs="Times New Roman"/>
          <w:sz w:val="28"/>
          <w:szCs w:val="28"/>
        </w:rPr>
        <w:t>年大气源清单编制报告》中内容所示）。安徽省安庆市和池州市均分布着工业园区，工业生产活动较密集，且污染物排放量较大，这些地区的污染物容易随东北气团的输送到达九江市地区，在气象条件不利的情况下容易发生二次转化，并随气团传输至德安县，导致德安县的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浓度升高。</w:t>
      </w:r>
    </w:p>
    <w:p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5543550" cy="3554095"/>
            <wp:effectExtent l="19050" t="0" r="0" b="0"/>
            <wp:docPr id="17" name="Picture 7" descr="C:\Users\Anna\Desktop\SCBS\单位电脑拷贝\琳SCBS文件夹\德安项目\年报\德安县CWT\聚类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C:\Users\Anna\Desktop\SCBS\单位电脑拷贝\琳SCBS文件夹\德安项目\年报\德安县CWT\聚类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78" t="13382" r="9794" b="1313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5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</w:rPr>
        <w:t>7</w:t>
      </w:r>
      <w:r>
        <w:rPr>
          <w:rFonts w:ascii="Times New Roman" w:hAnsi="Times New Roman" w:eastAsia="仿宋" w:cs="Times New Roman"/>
          <w:sz w:val="24"/>
          <w:szCs w:val="28"/>
        </w:rPr>
        <w:t xml:space="preserve"> </w:t>
      </w:r>
      <w:r>
        <w:rPr>
          <w:rFonts w:ascii="Times New Roman" w:hAnsi="仿宋" w:eastAsia="仿宋" w:cs="Times New Roman"/>
          <w:sz w:val="24"/>
          <w:szCs w:val="28"/>
        </w:rPr>
        <w:t>气团后向轨迹聚类分析</w:t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2</w:t>
      </w:r>
      <w:r>
        <w:rPr>
          <w:rFonts w:ascii="Times New Roman" w:hAnsi="仿宋" w:eastAsia="仿宋"/>
          <w:sz w:val="28"/>
          <w:szCs w:val="28"/>
        </w:rPr>
        <w:t>、</w:t>
      </w:r>
      <w:r>
        <w:rPr>
          <w:rFonts w:ascii="Times New Roman" w:hAnsi="Times New Roman" w:eastAsia="仿宋"/>
          <w:sz w:val="28"/>
          <w:szCs w:val="28"/>
        </w:rPr>
        <w:t>PM</w:t>
      </w:r>
      <w:r>
        <w:rPr>
          <w:rFonts w:ascii="Times New Roman" w:hAnsi="Times New Roman" w:eastAsia="仿宋"/>
          <w:sz w:val="28"/>
          <w:szCs w:val="28"/>
          <w:vertAlign w:val="subscript"/>
        </w:rPr>
        <w:t>2.5</w:t>
      </w:r>
      <w:r>
        <w:rPr>
          <w:rFonts w:ascii="Times New Roman" w:hAnsi="仿宋" w:eastAsia="仿宋"/>
          <w:sz w:val="28"/>
          <w:szCs w:val="28"/>
        </w:rPr>
        <w:t>潜在污染源区分析</w:t>
      </w:r>
    </w:p>
    <w:p>
      <w:pPr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</w:rPr>
        <w:t>8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仿宋" w:eastAsia="仿宋" w:cs="Times New Roman"/>
          <w:b/>
          <w:sz w:val="28"/>
          <w:szCs w:val="28"/>
        </w:rPr>
        <w:t>德安县北部区域气团对德安县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浓度影响相比南部较大。德安县外部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潜在污染源区域主要包括：西北部的湖北省黄冈市、黄石市；东北部的安徽省安庆市、六安市和九江市彭泽县；西部的九江市武宁县；南部的九江市永修县；东部的九江市都昌县；东南部的江西省上饶市、鹰潭市和抚州市。</w:t>
      </w:r>
    </w:p>
    <w:p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drawing>
          <wp:inline distT="0" distB="0" distL="0" distR="0">
            <wp:extent cx="5591175" cy="3601085"/>
            <wp:effectExtent l="19050" t="0" r="9525" b="0"/>
            <wp:docPr id="19" name="Picture 16" descr="C:\Users\Anna\Desktop\SCBS\单位电脑拷贝\琳SCBS文件夹\德安项目\年报\德安县CWT\C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" descr="C:\Users\Anna\Desktop\SCBS\单位电脑拷贝\琳SCBS文件夹\德安项目\年报\德安县CWT\CW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78" t="13139" r="9622" b="12895"/>
                    <a:stretch>
                      <a:fillRect/>
                    </a:stretch>
                  </pic:blipFill>
                  <pic:spPr>
                    <a:xfrm>
                      <a:off x="0" y="0"/>
                      <a:ext cx="5595435" cy="36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</w:rPr>
        <w:t>8</w:t>
      </w:r>
      <w:r>
        <w:rPr>
          <w:rFonts w:ascii="Times New Roman" w:hAnsi="Times New Roman" w:eastAsia="仿宋" w:cs="Times New Roman"/>
          <w:sz w:val="24"/>
          <w:szCs w:val="28"/>
        </w:rPr>
        <w:t xml:space="preserve"> </w:t>
      </w:r>
      <w:r>
        <w:rPr>
          <w:rFonts w:ascii="Times New Roman" w:hAnsi="仿宋" w:eastAsia="仿宋" w:cs="Times New Roman"/>
          <w:sz w:val="24"/>
          <w:szCs w:val="28"/>
        </w:rPr>
        <w:t>德安县外部潜在源区域</w:t>
      </w:r>
    </w:p>
    <w:p>
      <w:pPr>
        <w:pStyle w:val="4"/>
        <w:spacing w:line="360" w:lineRule="auto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3</w:t>
      </w:r>
      <w:r>
        <w:rPr>
          <w:rFonts w:ascii="Times New Roman" w:hAnsi="仿宋" w:eastAsia="仿宋"/>
          <w:sz w:val="28"/>
          <w:szCs w:val="28"/>
        </w:rPr>
        <w:t>、德安县整体颗粒物浓度分布</w:t>
      </w:r>
    </w:p>
    <w:p>
      <w:pPr>
        <w:spacing w:line="360" w:lineRule="auto"/>
        <w:ind w:firstLine="540"/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表</w:t>
      </w:r>
      <w:r>
        <w:rPr>
          <w:rFonts w:ascii="Times New Roman" w:hAnsi="Times New Roman" w:eastAsia="仿宋" w:cs="Times New Roman"/>
          <w:sz w:val="28"/>
          <w:szCs w:val="28"/>
        </w:rPr>
        <w:t>4</w:t>
      </w:r>
      <w:r>
        <w:rPr>
          <w:rFonts w:ascii="Times New Roman" w:hAnsi="仿宋" w:eastAsia="仿宋" w:cs="Times New Roman"/>
          <w:sz w:val="28"/>
          <w:szCs w:val="28"/>
        </w:rPr>
        <w:t>显示，在德安县的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12</w:t>
      </w:r>
      <w:r>
        <w:rPr>
          <w:rFonts w:ascii="Times New Roman" w:hAnsi="仿宋" w:eastAsia="仿宋" w:cs="Times New Roman"/>
          <w:sz w:val="28"/>
          <w:szCs w:val="28"/>
        </w:rPr>
        <w:t>乡镇站中，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聂桥镇政府、</w:t>
      </w:r>
      <w:r>
        <w:rPr>
          <w:rFonts w:ascii="Times New Roman" w:hAnsi="仿宋" w:eastAsia="仿宋" w:cs="Times New Roman"/>
          <w:b/>
          <w:sz w:val="28"/>
          <w:szCs w:val="28"/>
        </w:rPr>
        <w:t>河东乡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、磨溪乡综治中心、德安县老年中心的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浓度相比其它站点较高。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在上述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浓度较高的站点中，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河东乡站点的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/PM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比值最低，受扬尘污染相比其它点位明显；德安县老年中心站点的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/PM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比值最高，受细颗粒物污染相比其它点位明显。</w:t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表</w:t>
      </w:r>
      <w:r>
        <w:rPr>
          <w:rFonts w:ascii="Times New Roman" w:hAnsi="Times New Roman" w:eastAsia="仿宋" w:cs="Times New Roman"/>
          <w:sz w:val="24"/>
          <w:szCs w:val="28"/>
        </w:rPr>
        <w:t xml:space="preserve">4 </w:t>
      </w:r>
      <w:r>
        <w:rPr>
          <w:rFonts w:ascii="Times New Roman" w:hAnsi="仿宋" w:eastAsia="仿宋" w:cs="Times New Roman"/>
          <w:sz w:val="24"/>
          <w:szCs w:val="28"/>
        </w:rPr>
        <w:t>乡镇站颗粒物浓度月均值一览表</w:t>
      </w:r>
    </w:p>
    <w:tbl>
      <w:tblPr>
        <w:tblStyle w:val="27"/>
        <w:tblW w:w="659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6"/>
        <w:gridCol w:w="1360"/>
        <w:gridCol w:w="1360"/>
        <w:gridCol w:w="13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b/>
                <w:kern w:val="0"/>
                <w:sz w:val="24"/>
                <w:szCs w:val="24"/>
              </w:rPr>
              <w:t>站点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</w:rPr>
              <w:t>/PM</w:t>
            </w:r>
            <w:r>
              <w:rPr>
                <w:rFonts w:ascii="Times New Roman" w:hAnsi="Times New Roman" w:eastAsia="仿宋" w:cs="Times New Roman"/>
                <w:b/>
                <w:kern w:val="0"/>
                <w:sz w:val="24"/>
                <w:szCs w:val="24"/>
                <w:vertAlign w:val="subscript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FF0000"/>
                <w:sz w:val="24"/>
                <w:szCs w:val="24"/>
                <w:lang w:val="en-US" w:eastAsia="zh-CN"/>
              </w:rPr>
              <w:t>聂桥镇政府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67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FF0000"/>
                <w:sz w:val="24"/>
                <w:szCs w:val="24"/>
                <w:lang w:val="en-US" w:eastAsia="zh-CN"/>
              </w:rPr>
              <w:t>德安县老年活动中心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56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FF0000"/>
                <w:sz w:val="24"/>
                <w:szCs w:val="24"/>
                <w:lang w:val="en-US" w:eastAsia="zh-CN"/>
              </w:rPr>
              <w:t>河东乡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60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FF0000"/>
                <w:sz w:val="24"/>
                <w:szCs w:val="24"/>
                <w:lang w:val="en-US" w:eastAsia="zh-CN"/>
              </w:rPr>
              <w:t>磨溪乡综治中心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auto"/>
                <w:sz w:val="24"/>
                <w:szCs w:val="24"/>
                <w:lang w:val="en-US" w:eastAsia="zh-CN"/>
              </w:rPr>
              <w:t>林泉乡政府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0.56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auto"/>
                <w:sz w:val="24"/>
                <w:szCs w:val="24"/>
                <w:lang w:val="en-US" w:eastAsia="zh-CN"/>
              </w:rPr>
              <w:t>紫荆村委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0.52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color w:val="auto"/>
                <w:sz w:val="24"/>
                <w:szCs w:val="24"/>
                <w:lang w:val="en-US" w:eastAsia="zh-CN"/>
              </w:rPr>
              <w:t>邹桥湖塘水库管理所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63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0.37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宝塔小学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塘山乡政府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64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0.36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高塘自来水厂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车桥镇政府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樟树村委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仿宋" w:eastAsia="仿宋" w:cs="Times New Roman"/>
                <w:sz w:val="24"/>
                <w:szCs w:val="24"/>
                <w:lang w:val="en-US" w:eastAsia="zh-CN"/>
              </w:rPr>
              <w:t>爱民敬老院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67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 xml:space="preserve">0.48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4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均值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47</w:t>
            </w:r>
          </w:p>
        </w:tc>
      </w:tr>
    </w:tbl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</w:rPr>
        <w:t>9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仿宋" w:eastAsia="仿宋" w:cs="Times New Roman"/>
          <w:b/>
          <w:sz w:val="28"/>
          <w:szCs w:val="28"/>
        </w:rPr>
        <w:t>德安县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Times New Roman" w:eastAsia="仿宋" w:cs="Times New Roman"/>
          <w:b/>
          <w:sz w:val="28"/>
          <w:szCs w:val="28"/>
        </w:rPr>
        <w:t>-12</w:t>
      </w:r>
      <w:r>
        <w:rPr>
          <w:rFonts w:ascii="Times New Roman" w:hAnsi="仿宋" w:eastAsia="仿宋" w:cs="Times New Roman"/>
          <w:b/>
          <w:sz w:val="28"/>
          <w:szCs w:val="28"/>
        </w:rPr>
        <w:t>月东部区域相比西部区域的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浓度较高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b/>
          <w:sz w:val="28"/>
          <w:szCs w:val="28"/>
        </w:rPr>
        <w:t>尤其是聂桥镇政府、磨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溪</w:t>
      </w:r>
      <w:r>
        <w:rPr>
          <w:rFonts w:ascii="Times New Roman" w:hAnsi="仿宋" w:eastAsia="仿宋" w:cs="Times New Roman"/>
          <w:b/>
          <w:sz w:val="28"/>
          <w:szCs w:val="28"/>
        </w:rPr>
        <w:t>乡综治中心、河东乡和德安县老年中心站点的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浓度明显相比其它站点较高。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532120" cy="3418205"/>
            <wp:effectExtent l="0" t="0" r="11430" b="10795"/>
            <wp:docPr id="1" name="图片 1" descr="微信图片_2022011911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191137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</w:rPr>
        <w:t>9</w:t>
      </w:r>
      <w:r>
        <w:rPr>
          <w:rFonts w:ascii="Times New Roman" w:hAnsi="Times New Roman" w:eastAsia="仿宋" w:cs="Times New Roman"/>
          <w:sz w:val="24"/>
          <w:szCs w:val="28"/>
        </w:rPr>
        <w:t xml:space="preserve"> </w:t>
      </w:r>
      <w:r>
        <w:rPr>
          <w:rFonts w:ascii="Times New Roman" w:hAnsi="仿宋" w:eastAsia="仿宋" w:cs="Times New Roman"/>
          <w:sz w:val="24"/>
          <w:szCs w:val="28"/>
        </w:rPr>
        <w:t>德安县街乡</w:t>
      </w:r>
      <w:r>
        <w:rPr>
          <w:rFonts w:ascii="Times New Roman" w:hAnsi="Times New Roman" w:eastAsia="仿宋" w:cs="Times New Roman"/>
          <w:sz w:val="24"/>
          <w:szCs w:val="28"/>
        </w:rPr>
        <w:t>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4"/>
          <w:szCs w:val="28"/>
        </w:rPr>
        <w:t>浓度分布图</w:t>
      </w:r>
    </w:p>
    <w:p>
      <w:pPr>
        <w:jc w:val="center"/>
        <w:rPr>
          <w:rFonts w:ascii="Times New Roman" w:hAnsi="Times New Roman" w:eastAsia="仿宋" w:cs="Times New Roman"/>
          <w:sz w:val="24"/>
          <w:szCs w:val="28"/>
        </w:rPr>
      </w:pPr>
    </w:p>
    <w:p>
      <w:pPr>
        <w:pStyle w:val="4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4</w:t>
      </w:r>
      <w:r>
        <w:rPr>
          <w:rFonts w:ascii="Times New Roman" w:hAnsi="仿宋" w:eastAsia="仿宋"/>
          <w:sz w:val="28"/>
          <w:szCs w:val="28"/>
        </w:rPr>
        <w:t>、德安县老年中心站点周边污染浓度分布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仿宋" w:eastAsia="仿宋" w:cs="Times New Roman"/>
          <w:sz w:val="28"/>
          <w:szCs w:val="28"/>
        </w:rPr>
        <w:t>德安县老年中心省控站周边区域的</w:t>
      </w:r>
      <w:r>
        <w:rPr>
          <w:rFonts w:ascii="Times New Roman" w:hAnsi="Times New Roman" w:eastAsia="仿宋" w:cs="Times New Roman"/>
          <w:sz w:val="28"/>
          <w:szCs w:val="28"/>
        </w:rPr>
        <w:t>15</w:t>
      </w:r>
      <w:r>
        <w:rPr>
          <w:rFonts w:ascii="Times New Roman" w:hAnsi="仿宋" w:eastAsia="仿宋" w:cs="Times New Roman"/>
          <w:sz w:val="28"/>
          <w:szCs w:val="28"/>
        </w:rPr>
        <w:t>台微站自</w:t>
      </w:r>
      <w:r>
        <w:rPr>
          <w:rFonts w:ascii="Times New Roman" w:hAnsi="Times New Roman" w:eastAsia="仿宋" w:cs="Times New Roman"/>
          <w:sz w:val="28"/>
          <w:szCs w:val="28"/>
        </w:rPr>
        <w:t>2020</w:t>
      </w:r>
      <w:r>
        <w:rPr>
          <w:rFonts w:ascii="Times New Roman" w:hAnsi="仿宋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</w:rPr>
        <w:t>8</w:t>
      </w:r>
      <w:r>
        <w:rPr>
          <w:rFonts w:ascii="Times New Roman" w:hAnsi="仿宋" w:eastAsia="仿宋" w:cs="Times New Roman"/>
          <w:sz w:val="28"/>
          <w:szCs w:val="28"/>
        </w:rPr>
        <w:t>月</w:t>
      </w:r>
      <w:r>
        <w:rPr>
          <w:rFonts w:ascii="Times New Roman" w:hAnsi="Times New Roman" w:eastAsia="仿宋" w:cs="Times New Roman"/>
          <w:sz w:val="28"/>
          <w:szCs w:val="28"/>
        </w:rPr>
        <w:t>24</w:t>
      </w:r>
      <w:r>
        <w:rPr>
          <w:rFonts w:ascii="Times New Roman" w:hAnsi="仿宋" w:eastAsia="仿宋" w:cs="Times New Roman"/>
          <w:sz w:val="28"/>
          <w:szCs w:val="28"/>
        </w:rPr>
        <w:t>日起开始具备污染物浓度有效数据。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这些微站所在位置分别为人社局、公园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中央郡、德安汽车站、雅悦大酒店、城发集团、万象广场、物流港办公楼、广成羽绒有限公司、林业局、宝塔大道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渊明大道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路口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、蒲亭镇人民政府、隆平中学、老年活动中心、龙平宴会大酒店和德安县医疗保障局。其中，人社局、公园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中央郡、德安汽车站的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平均浓度在上述微站中较高，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/PM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的比值在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0.7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-0.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90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。说明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人社局、公园</w:t>
      </w:r>
      <w:r>
        <w:rPr>
          <w:rFonts w:ascii="Times New Roman" w:hAnsi="Times New Roman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 w:hAnsi="仿宋" w:eastAsia="仿宋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中央郡、德安汽车站微站附近细颗粒物污染影响较明显。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人社局站点距离雁湖路和东风大道交叉口较近；公园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中央郡站点距离东风大道、宝塔大道和共安大道三条较繁忙的道路较近；德安汽车站距离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G105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国道和福银高速均较近，上述点位均受机动车尾气污染较明显，这可能是这些点位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PM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浓度较高的原因。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表</w:t>
      </w:r>
      <w:r>
        <w:rPr>
          <w:rFonts w:hint="eastAsia" w:ascii="Times New Roman" w:hAnsi="Times New Roman" w:eastAsia="仿宋" w:cs="Times New Roman"/>
          <w:sz w:val="24"/>
          <w:szCs w:val="28"/>
        </w:rPr>
        <w:t>5</w:t>
      </w:r>
      <w:r>
        <w:rPr>
          <w:rFonts w:ascii="Times New Roman" w:hAnsi="Times New Roman" w:eastAsia="仿宋" w:cs="Times New Roman"/>
          <w:sz w:val="24"/>
          <w:szCs w:val="28"/>
        </w:rPr>
        <w:t xml:space="preserve"> </w:t>
      </w:r>
      <w:r>
        <w:rPr>
          <w:rFonts w:ascii="Times New Roman" w:hAnsi="仿宋" w:eastAsia="仿宋" w:cs="Times New Roman"/>
          <w:sz w:val="24"/>
          <w:szCs w:val="28"/>
        </w:rPr>
        <w:t>微站各污染指标一览表</w:t>
      </w:r>
    </w:p>
    <w:tbl>
      <w:tblPr>
        <w:tblStyle w:val="27"/>
        <w:tblW w:w="999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992"/>
        <w:gridCol w:w="1046"/>
        <w:gridCol w:w="993"/>
        <w:gridCol w:w="1001"/>
        <w:gridCol w:w="1125"/>
        <w:gridCol w:w="992"/>
        <w:gridCol w:w="1418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kern w:val="0"/>
                <w:sz w:val="24"/>
                <w:szCs w:val="24"/>
              </w:rPr>
              <w:t>站点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2.5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0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10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SO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NO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CO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(mg/m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3_8h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(μg/m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/PM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SO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</w:rPr>
              <w:t>/NO</w:t>
            </w:r>
            <w:r>
              <w:rPr>
                <w:rFonts w:ascii="Times New Roman" w:hAnsi="Times New Roman" w:eastAsia="仿宋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  <w:t>人社局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  <w:t>公园·中央郡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FF0000"/>
                <w:sz w:val="24"/>
                <w:szCs w:val="24"/>
              </w:rPr>
              <w:t>德安汽车站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0.92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雅悦大酒店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城发集团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万象广场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0.8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物流港办公楼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广成羽绒有限公司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0.7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林业局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宝塔大道/渊明大道(路口)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蒲亭镇人民政府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0.5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隆平中学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110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0.5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老年活动中心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龙平宴会大酒店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仿宋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德安县医疗保障局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0.9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104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0.5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sz w:val="24"/>
                <w:szCs w:val="24"/>
              </w:rPr>
              <w:t>均值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0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95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0.7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0.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val="en-US" w:eastAsia="zh-CN"/>
              </w:rPr>
              <w:t>34</w:t>
            </w:r>
          </w:p>
        </w:tc>
      </w:tr>
    </w:tbl>
    <w:p>
      <w:pPr>
        <w:rPr>
          <w:rFonts w:ascii="Times New Roman" w:hAnsi="Times New Roman" w:eastAsia="仿宋" w:cs="Times New Roman"/>
        </w:rPr>
      </w:pPr>
    </w:p>
    <w:p>
      <w:pPr>
        <w:rPr>
          <w:rFonts w:ascii="Times New Roman" w:hAnsi="Times New Roman" w:eastAsia="仿宋" w:cs="Times New Roman"/>
        </w:rPr>
      </w:pPr>
    </w:p>
    <w:p>
      <w:pPr>
        <w:pStyle w:val="4"/>
        <w:ind w:firstLine="0" w:firstLineChars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5</w:t>
      </w:r>
      <w:r>
        <w:rPr>
          <w:rFonts w:ascii="Times New Roman" w:hAnsi="仿宋" w:eastAsia="仿宋"/>
          <w:sz w:val="28"/>
          <w:szCs w:val="28"/>
        </w:rPr>
        <w:t>、污染物浓度气象特征雷达图</w:t>
      </w:r>
    </w:p>
    <w:p>
      <w:pPr>
        <w:ind w:firstLine="560" w:firstLineChars="200"/>
        <w:rPr>
          <w:rFonts w:ascii="Times New Roman" w:hAnsi="Times New Roman" w:eastAsia="仿宋" w:cs="Times New Roman"/>
          <w:sz w:val="28"/>
        </w:rPr>
      </w:pPr>
      <w:r>
        <w:rPr>
          <w:rFonts w:ascii="Times New Roman" w:hAnsi="仿宋" w:eastAsia="仿宋" w:cs="Times New Roman"/>
          <w:sz w:val="28"/>
        </w:rPr>
        <w:t>图</w:t>
      </w:r>
      <w:r>
        <w:rPr>
          <w:rFonts w:hint="eastAsia" w:ascii="Times New Roman" w:hAnsi="Times New Roman" w:eastAsia="仿宋" w:cs="Times New Roman"/>
          <w:sz w:val="28"/>
        </w:rPr>
        <w:t>10</w:t>
      </w:r>
      <w:r>
        <w:rPr>
          <w:rFonts w:ascii="Times New Roman" w:hAnsi="仿宋" w:eastAsia="仿宋" w:cs="Times New Roman"/>
          <w:sz w:val="28"/>
        </w:rPr>
        <w:t>显示，</w:t>
      </w:r>
      <w:r>
        <w:rPr>
          <w:rFonts w:ascii="Times New Roman" w:hAnsi="Times New Roman" w:eastAsia="仿宋" w:cs="Times New Roman"/>
          <w:sz w:val="28"/>
        </w:rPr>
        <w:t>202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</w:rPr>
        <w:t>年德安县</w:t>
      </w:r>
      <w:r>
        <w:rPr>
          <w:rFonts w:ascii="Times New Roman" w:hAnsi="Times New Roman" w:eastAsia="仿宋" w:cs="Times New Roman"/>
          <w:sz w:val="28"/>
        </w:rPr>
        <w:t>PM</w:t>
      </w:r>
      <w:r>
        <w:rPr>
          <w:rFonts w:ascii="Times New Roman" w:hAnsi="Times New Roman" w:eastAsia="仿宋" w:cs="Times New Roman"/>
          <w:sz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</w:rPr>
        <w:t>浓度在东北风且风力为</w:t>
      </w:r>
      <w:r>
        <w:rPr>
          <w:rFonts w:ascii="Times New Roman" w:hAnsi="Times New Roman" w:eastAsia="仿宋" w:cs="Times New Roman"/>
          <w:sz w:val="28"/>
        </w:rPr>
        <w:t>2-3</w:t>
      </w:r>
      <w:r>
        <w:rPr>
          <w:rFonts w:ascii="Times New Roman" w:hAnsi="仿宋" w:eastAsia="仿宋" w:cs="Times New Roman"/>
          <w:sz w:val="28"/>
        </w:rPr>
        <w:t>级</w:t>
      </w:r>
      <w:r>
        <w:rPr>
          <w:rFonts w:hint="eastAsia" w:ascii="Times New Roman" w:hAnsi="仿宋" w:eastAsia="仿宋" w:cs="Times New Roman"/>
          <w:sz w:val="28"/>
          <w:lang w:eastAsia="zh-CN"/>
        </w:rPr>
        <w:t>、</w:t>
      </w:r>
      <w:r>
        <w:rPr>
          <w:rFonts w:hint="eastAsia" w:ascii="Times New Roman" w:hAnsi="仿宋" w:eastAsia="仿宋" w:cs="Times New Roman"/>
          <w:sz w:val="28"/>
          <w:lang w:val="en-US" w:eastAsia="zh-CN"/>
        </w:rPr>
        <w:t>西北风</w:t>
      </w:r>
      <w:r>
        <w:rPr>
          <w:rFonts w:ascii="Times New Roman" w:hAnsi="仿宋" w:eastAsia="仿宋" w:cs="Times New Roman"/>
          <w:sz w:val="28"/>
        </w:rPr>
        <w:t>且风力为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1-2</w:t>
      </w:r>
      <w:r>
        <w:rPr>
          <w:rFonts w:ascii="Times New Roman" w:hAnsi="仿宋" w:eastAsia="仿宋" w:cs="Times New Roman"/>
          <w:sz w:val="28"/>
        </w:rPr>
        <w:t>级时明显较高，这说明</w:t>
      </w:r>
      <w:r>
        <w:rPr>
          <w:rFonts w:ascii="Times New Roman" w:hAnsi="仿宋" w:eastAsia="仿宋" w:cs="Times New Roman"/>
          <w:b/>
          <w:sz w:val="28"/>
        </w:rPr>
        <w:t>德安县东北</w:t>
      </w:r>
      <w:r>
        <w:rPr>
          <w:rFonts w:hint="eastAsia" w:ascii="Times New Roman" w:hAnsi="仿宋" w:eastAsia="仿宋" w:cs="Times New Roman"/>
          <w:b/>
          <w:sz w:val="28"/>
          <w:lang w:val="en-US" w:eastAsia="zh-CN"/>
        </w:rPr>
        <w:t>及西北</w:t>
      </w:r>
      <w:r>
        <w:rPr>
          <w:rFonts w:ascii="Times New Roman" w:hAnsi="仿宋" w:eastAsia="仿宋" w:cs="Times New Roman"/>
          <w:b/>
          <w:sz w:val="28"/>
        </w:rPr>
        <w:t>部区域存在污染源使得</w:t>
      </w:r>
      <w:r>
        <w:rPr>
          <w:rFonts w:ascii="Times New Roman" w:hAnsi="Times New Roman" w:eastAsia="仿宋" w:cs="Times New Roman"/>
          <w:b/>
          <w:sz w:val="28"/>
        </w:rPr>
        <w:t>PM</w:t>
      </w:r>
      <w:r>
        <w:rPr>
          <w:rFonts w:ascii="Times New Roman" w:hAnsi="Times New Roman" w:eastAsia="仿宋" w:cs="Times New Roman"/>
          <w:b/>
          <w:sz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</w:rPr>
        <w:t>浓度较高，且很可能是外部传输污染影响的结果。</w:t>
      </w:r>
    </w:p>
    <w:p>
      <w:pPr>
        <w:jc w:val="center"/>
        <w:rPr>
          <w:rFonts w:ascii="Times New Roman" w:hAnsi="Times New Roman" w:eastAsia="仿宋" w:cs="Times New Roman"/>
        </w:rPr>
      </w:pPr>
      <w:r>
        <w:drawing>
          <wp:inline distT="0" distB="0" distL="114300" distR="114300">
            <wp:extent cx="3216275" cy="2543175"/>
            <wp:effectExtent l="0" t="0" r="317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36"/>
        </w:rPr>
      </w:pPr>
      <w:r>
        <w:rPr>
          <w:rFonts w:ascii="Times New Roman" w:hAnsi="仿宋" w:eastAsia="仿宋" w:cs="Times New Roman"/>
          <w:sz w:val="24"/>
        </w:rPr>
        <w:t>图</w:t>
      </w:r>
      <w:r>
        <w:rPr>
          <w:rFonts w:hint="eastAsia" w:ascii="Times New Roman" w:hAnsi="Times New Roman" w:eastAsia="仿宋" w:cs="Times New Roman"/>
          <w:sz w:val="24"/>
        </w:rPr>
        <w:t>10</w:t>
      </w:r>
      <w:r>
        <w:rPr>
          <w:rFonts w:ascii="Times New Roman" w:hAnsi="Times New Roman" w:eastAsia="仿宋" w:cs="Times New Roman"/>
          <w:sz w:val="24"/>
        </w:rPr>
        <w:t xml:space="preserve">  PM</w:t>
      </w:r>
      <w:r>
        <w:rPr>
          <w:rFonts w:ascii="Times New Roman" w:hAnsi="Times New Roman" w:eastAsia="仿宋" w:cs="Times New Roman"/>
          <w:sz w:val="24"/>
          <w:vertAlign w:val="subscript"/>
        </w:rPr>
        <w:t>2.5</w:t>
      </w:r>
      <w:r>
        <w:rPr>
          <w:rFonts w:ascii="Times New Roman" w:hAnsi="仿宋" w:eastAsia="仿宋" w:cs="Times New Roman"/>
          <w:sz w:val="24"/>
        </w:rPr>
        <w:t>浓度气象特征雷达图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</w:rPr>
      </w:pPr>
      <w:r>
        <w:rPr>
          <w:rFonts w:hAnsi="仿宋" w:eastAsia="仿宋"/>
        </w:rPr>
        <w:t>（二）污染高值时段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</w:rPr>
        <w:t>11（a）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年德安县老年中心站点的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sz w:val="28"/>
          <w:szCs w:val="28"/>
        </w:rPr>
        <w:t>浓度</w:t>
      </w:r>
      <w:r>
        <w:rPr>
          <w:rFonts w:hint="eastAsia" w:ascii="Times New Roman" w:hAnsi="仿宋" w:eastAsia="仿宋" w:cs="Times New Roman"/>
          <w:sz w:val="28"/>
          <w:szCs w:val="28"/>
          <w:lang w:val="en-US" w:eastAsia="zh-CN"/>
        </w:rPr>
        <w:t>夜间</w:t>
      </w:r>
      <w:r>
        <w:rPr>
          <w:rFonts w:ascii="Times New Roman" w:hAnsi="仿宋" w:eastAsia="仿宋" w:cs="Times New Roman"/>
          <w:sz w:val="28"/>
          <w:szCs w:val="28"/>
        </w:rPr>
        <w:t>相比其它站点普遍较高，在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19-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</w:t>
      </w:r>
      <w:r>
        <w:rPr>
          <w:rFonts w:ascii="Times New Roman" w:hAnsi="仿宋" w:eastAsia="仿宋" w:cs="Times New Roman"/>
          <w:sz w:val="28"/>
          <w:szCs w:val="28"/>
        </w:rPr>
        <w:t>时明显升高，</w:t>
      </w:r>
      <w:r>
        <w:rPr>
          <w:rFonts w:ascii="Times New Roman" w:hAnsi="Times New Roman" w:eastAsia="仿宋" w:cs="Times New Roman"/>
          <w:sz w:val="28"/>
          <w:szCs w:val="28"/>
        </w:rPr>
        <w:t>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2.5</w:t>
      </w:r>
      <w:r>
        <w:rPr>
          <w:rFonts w:ascii="Times New Roman" w:hAnsi="Times New Roman" w:eastAsia="仿宋" w:cs="Times New Roman"/>
          <w:sz w:val="28"/>
          <w:szCs w:val="28"/>
        </w:rPr>
        <w:t>/PM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10</w:t>
      </w:r>
      <w:r>
        <w:rPr>
          <w:rFonts w:ascii="Times New Roman" w:hAnsi="仿宋" w:eastAsia="仿宋" w:cs="Times New Roman"/>
          <w:sz w:val="28"/>
          <w:szCs w:val="28"/>
        </w:rPr>
        <w:t>比值在</w:t>
      </w:r>
      <w:r>
        <w:rPr>
          <w:rFonts w:ascii="Times New Roman" w:hAnsi="Times New Roman" w:eastAsia="仿宋" w:cs="Times New Roman"/>
          <w:sz w:val="28"/>
          <w:szCs w:val="28"/>
        </w:rPr>
        <w:t>0.54-0.63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b/>
          <w:sz w:val="28"/>
          <w:szCs w:val="28"/>
        </w:rPr>
        <w:t>受细颗粒物和扬尘污染，且细颗粒物污染相比其它站点更明显</w:t>
      </w:r>
      <w:r>
        <w:rPr>
          <w:rFonts w:ascii="Times New Roman" w:hAnsi="仿宋" w:eastAsia="仿宋" w:cs="Times New Roman"/>
          <w:sz w:val="28"/>
          <w:szCs w:val="28"/>
        </w:rPr>
        <w:t>；</w:t>
      </w:r>
      <w:r>
        <w:rPr>
          <w:rFonts w:ascii="Times New Roman" w:hAnsi="Times New Roman" w:eastAsia="仿宋" w:cs="Times New Roman"/>
          <w:sz w:val="28"/>
          <w:szCs w:val="28"/>
        </w:rPr>
        <w:t>SO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eastAsia="仿宋" w:cs="Times New Roman"/>
          <w:sz w:val="28"/>
          <w:szCs w:val="28"/>
        </w:rPr>
        <w:t>/NO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比值在</w:t>
      </w:r>
      <w:r>
        <w:rPr>
          <w:rFonts w:ascii="Times New Roman" w:hAnsi="Times New Roman" w:eastAsia="仿宋" w:cs="Times New Roman"/>
          <w:sz w:val="28"/>
          <w:szCs w:val="28"/>
        </w:rPr>
        <w:t>0.25-0.48</w:t>
      </w:r>
      <w:r>
        <w:rPr>
          <w:rFonts w:ascii="Times New Roman" w:hAnsi="仿宋" w:eastAsia="仿宋" w:cs="Times New Roman"/>
          <w:sz w:val="28"/>
          <w:szCs w:val="28"/>
        </w:rPr>
        <w:t>，</w:t>
      </w:r>
      <w:r>
        <w:rPr>
          <w:rFonts w:ascii="Times New Roman" w:hAnsi="仿宋" w:eastAsia="仿宋" w:cs="Times New Roman"/>
          <w:b/>
          <w:sz w:val="28"/>
          <w:szCs w:val="28"/>
        </w:rPr>
        <w:t>受机动车尾气污染相比其它站点较明显。</w:t>
      </w: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b</w:t>
      </w:r>
      <w:r>
        <w:rPr>
          <w:rFonts w:ascii="Times New Roman" w:hAnsi="仿宋" w:eastAsia="仿宋" w:cs="Times New Roman"/>
          <w:sz w:val="28"/>
          <w:szCs w:val="28"/>
        </w:rPr>
        <w:t>）显示，</w:t>
      </w:r>
      <w:r>
        <w:rPr>
          <w:rFonts w:ascii="Times New Roman" w:hAnsi="Times New Roman" w:eastAsia="仿宋" w:cs="Times New Roman"/>
          <w:sz w:val="28"/>
          <w:szCs w:val="28"/>
        </w:rPr>
        <w:t>SO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ascii="Times New Roman" w:hAnsi="Times New Roman" w:eastAsia="仿宋" w:cs="Times New Roman"/>
          <w:sz w:val="28"/>
          <w:szCs w:val="28"/>
        </w:rPr>
        <w:t>19-23</w:t>
      </w:r>
      <w:r>
        <w:rPr>
          <w:rFonts w:ascii="Times New Roman" w:hAnsi="仿宋" w:eastAsia="仿宋" w:cs="Times New Roman"/>
          <w:sz w:val="28"/>
          <w:szCs w:val="28"/>
        </w:rPr>
        <w:t>时明显升高，这可能是因为夜间有重型柴油车尾气排放产生。图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（</w:t>
      </w:r>
      <w:r>
        <w:rPr>
          <w:rFonts w:ascii="Times New Roman" w:hAnsi="Times New Roman" w:eastAsia="仿宋" w:cs="Times New Roman"/>
          <w:sz w:val="28"/>
          <w:szCs w:val="28"/>
        </w:rPr>
        <w:t>c</w:t>
      </w:r>
      <w:r>
        <w:rPr>
          <w:rFonts w:ascii="Times New Roman" w:hAnsi="仿宋" w:eastAsia="仿宋" w:cs="Times New Roman"/>
          <w:sz w:val="28"/>
          <w:szCs w:val="28"/>
        </w:rPr>
        <w:t>）显示，</w:t>
      </w:r>
      <w:r>
        <w:rPr>
          <w:rFonts w:ascii="Times New Roman" w:hAnsi="Times New Roman" w:eastAsia="仿宋" w:cs="Times New Roman"/>
          <w:sz w:val="28"/>
          <w:szCs w:val="28"/>
        </w:rPr>
        <w:t>NO</w:t>
      </w:r>
      <w:r>
        <w:rPr>
          <w:rFonts w:ascii="Times New Roman" w:hAnsi="Times New Roman" w:eastAsia="仿宋" w:cs="Times New Roman"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浓度在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18-23</w:t>
      </w:r>
      <w:r>
        <w:rPr>
          <w:rFonts w:ascii="Times New Roman" w:hAnsi="仿宋" w:eastAsia="仿宋" w:cs="Times New Roman"/>
          <w:sz w:val="28"/>
          <w:szCs w:val="28"/>
        </w:rPr>
        <w:t>时明显升高，这与这两段时间光照条件较弱光化学反应较弱，另外早、晚高峰时机动车尾气排放，以及夜间柴油车尾气排放污染物较多有关。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因此，</w:t>
      </w:r>
      <w:r>
        <w:rPr>
          <w:rFonts w:ascii="Times New Roman" w:hAnsi="仿宋" w:eastAsia="仿宋" w:cs="Times New Roman"/>
          <w:b/>
          <w:sz w:val="28"/>
          <w:szCs w:val="28"/>
        </w:rPr>
        <w:t>德安县受细颗粒物和机动车尾气污染相比周边区较明显。</w:t>
      </w:r>
      <w:r>
        <w:rPr>
          <w:rFonts w:ascii="Times New Roman" w:hAnsi="Times New Roman" w:eastAsia="仿宋" w:cs="Times New Roman"/>
          <w:b/>
          <w:sz w:val="28"/>
          <w:szCs w:val="28"/>
        </w:rPr>
        <w:t>PM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2.5</w:t>
      </w:r>
      <w:r>
        <w:rPr>
          <w:rFonts w:ascii="Times New Roman" w:hAnsi="仿宋" w:eastAsia="仿宋" w:cs="Times New Roman"/>
          <w:b/>
          <w:sz w:val="28"/>
          <w:szCs w:val="28"/>
        </w:rPr>
        <w:t>浓度在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19-23</w:t>
      </w:r>
      <w:r>
        <w:rPr>
          <w:rFonts w:ascii="Times New Roman" w:hAnsi="仿宋" w:eastAsia="仿宋" w:cs="Times New Roman"/>
          <w:b/>
          <w:sz w:val="28"/>
          <w:szCs w:val="28"/>
        </w:rPr>
        <w:t>时明显升高，</w:t>
      </w:r>
      <w:r>
        <w:rPr>
          <w:rFonts w:ascii="Times New Roman" w:hAnsi="Times New Roman" w:eastAsia="仿宋" w:cs="Times New Roman"/>
          <w:b/>
          <w:sz w:val="28"/>
          <w:szCs w:val="28"/>
        </w:rPr>
        <w:t>SO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b/>
          <w:sz w:val="28"/>
          <w:szCs w:val="28"/>
        </w:rPr>
        <w:t>浓度在</w:t>
      </w:r>
      <w:r>
        <w:rPr>
          <w:rFonts w:ascii="Times New Roman" w:hAnsi="Times New Roman" w:eastAsia="仿宋" w:cs="Times New Roman"/>
          <w:b/>
          <w:sz w:val="28"/>
          <w:szCs w:val="28"/>
        </w:rPr>
        <w:t>19-23</w:t>
      </w:r>
      <w:r>
        <w:rPr>
          <w:rFonts w:ascii="Times New Roman" w:hAnsi="仿宋" w:eastAsia="仿宋" w:cs="Times New Roman"/>
          <w:b/>
          <w:sz w:val="28"/>
          <w:szCs w:val="28"/>
        </w:rPr>
        <w:t>时明显升高，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仿宋" w:eastAsia="仿宋" w:cs="Times New Roman"/>
          <w:b/>
          <w:sz w:val="28"/>
          <w:szCs w:val="28"/>
        </w:rPr>
        <w:t>浓度在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18-23</w:t>
      </w:r>
      <w:r>
        <w:rPr>
          <w:rFonts w:ascii="Times New Roman" w:hAnsi="仿宋" w:eastAsia="仿宋" w:cs="Times New Roman"/>
          <w:b/>
          <w:sz w:val="28"/>
          <w:szCs w:val="28"/>
        </w:rPr>
        <w:t>时明显升高。德安县夜间</w:t>
      </w:r>
      <w:r>
        <w:rPr>
          <w:rFonts w:ascii="Times New Roman" w:hAnsi="Times New Roman" w:eastAsia="仿宋" w:cs="Times New Roman"/>
          <w:b/>
          <w:sz w:val="28"/>
          <w:szCs w:val="28"/>
        </w:rPr>
        <w:t>19-23</w:t>
      </w:r>
      <w:r>
        <w:rPr>
          <w:rFonts w:ascii="Times New Roman" w:hAnsi="仿宋" w:eastAsia="仿宋" w:cs="Times New Roman"/>
          <w:b/>
          <w:sz w:val="28"/>
          <w:szCs w:val="28"/>
        </w:rPr>
        <w:t>时很可能有重型柴油车尾气排放污染。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447665" cy="3017520"/>
            <wp:effectExtent l="0" t="0" r="635" b="11430"/>
            <wp:docPr id="16" name="图片 16" descr="2.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5"/>
                    <pic:cNvPicPr/>
                  </pic:nvPicPr>
                  <pic:blipFill>
                    <a:blip r:embed="rId18"/>
                    <a:srcRect t="6860" r="-882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（</w:t>
      </w:r>
      <w:r>
        <w:rPr>
          <w:rFonts w:ascii="Times New Roman" w:hAnsi="Times New Roman" w:eastAsia="仿宋" w:cs="Times New Roman"/>
          <w:sz w:val="24"/>
          <w:szCs w:val="28"/>
        </w:rPr>
        <w:t>a</w:t>
      </w:r>
      <w:r>
        <w:rPr>
          <w:rFonts w:ascii="Times New Roman" w:hAnsi="仿宋" w:eastAsia="仿宋" w:cs="Times New Roman"/>
          <w:sz w:val="24"/>
          <w:szCs w:val="28"/>
        </w:rPr>
        <w:t>）</w:t>
      </w:r>
      <w:r>
        <w:rPr>
          <w:rFonts w:ascii="Times New Roman" w:hAnsi="Times New Roman" w:eastAsia="仿宋" w:cs="Times New Roman"/>
          <w:sz w:val="24"/>
          <w:szCs w:val="28"/>
        </w:rPr>
        <w:t xml:space="preserve"> PM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2.5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sz w:val="24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4"/>
          <w:szCs w:val="28"/>
          <w:lang w:eastAsia="zh-CN"/>
        </w:rPr>
        <w:drawing>
          <wp:inline distT="0" distB="0" distL="114300" distR="114300">
            <wp:extent cx="5424170" cy="3020060"/>
            <wp:effectExtent l="0" t="0" r="5080" b="8890"/>
            <wp:docPr id="18" name="图片 18" descr="S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O2"/>
                    <pic:cNvPicPr/>
                  </pic:nvPicPr>
                  <pic:blipFill>
                    <a:blip r:embed="rId19"/>
                    <a:srcRect t="6782" r="-447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（</w:t>
      </w:r>
      <w:r>
        <w:rPr>
          <w:rFonts w:ascii="Times New Roman" w:hAnsi="Times New Roman" w:eastAsia="仿宋" w:cs="Times New Roman"/>
          <w:sz w:val="24"/>
          <w:szCs w:val="28"/>
        </w:rPr>
        <w:t>b</w:t>
      </w:r>
      <w:r>
        <w:rPr>
          <w:rFonts w:ascii="Times New Roman" w:hAnsi="仿宋" w:eastAsia="仿宋" w:cs="Times New Roman"/>
          <w:sz w:val="24"/>
          <w:szCs w:val="28"/>
        </w:rPr>
        <w:t>）</w:t>
      </w:r>
      <w:r>
        <w:rPr>
          <w:rFonts w:ascii="Times New Roman" w:hAnsi="Times New Roman" w:eastAsia="仿宋" w:cs="Times New Roman"/>
          <w:sz w:val="24"/>
          <w:szCs w:val="28"/>
        </w:rPr>
        <w:t xml:space="preserve"> SO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sz w:val="24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4"/>
          <w:szCs w:val="28"/>
          <w:lang w:eastAsia="zh-CN"/>
        </w:rPr>
        <w:drawing>
          <wp:inline distT="0" distB="0" distL="114300" distR="114300">
            <wp:extent cx="5412105" cy="3023235"/>
            <wp:effectExtent l="0" t="0" r="17145" b="5715"/>
            <wp:docPr id="21" name="图片 21" descr="N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NO2"/>
                    <pic:cNvPicPr/>
                  </pic:nvPicPr>
                  <pic:blipFill>
                    <a:blip r:embed="rId20"/>
                    <a:srcRect t="6684" r="-223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（</w:t>
      </w:r>
      <w:r>
        <w:rPr>
          <w:rFonts w:ascii="Times New Roman" w:hAnsi="Times New Roman" w:eastAsia="仿宋" w:cs="Times New Roman"/>
          <w:sz w:val="24"/>
          <w:szCs w:val="28"/>
        </w:rPr>
        <w:t>c</w:t>
      </w:r>
      <w:r>
        <w:rPr>
          <w:rFonts w:ascii="Times New Roman" w:hAnsi="仿宋" w:eastAsia="仿宋" w:cs="Times New Roman"/>
          <w:sz w:val="24"/>
          <w:szCs w:val="28"/>
        </w:rPr>
        <w:t>）</w:t>
      </w:r>
      <w:r>
        <w:rPr>
          <w:rFonts w:ascii="Times New Roman" w:hAnsi="Times New Roman" w:eastAsia="仿宋" w:cs="Times New Roman"/>
          <w:sz w:val="24"/>
          <w:szCs w:val="28"/>
        </w:rPr>
        <w:t>NO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2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hint="eastAsia" w:ascii="Times New Roman" w:hAnsi="Times New Roman" w:eastAsia="仿宋" w:cs="Times New Roman"/>
          <w:sz w:val="24"/>
          <w:szCs w:val="28"/>
        </w:rPr>
        <w:t>11</w:t>
      </w:r>
      <w:r>
        <w:rPr>
          <w:rFonts w:ascii="Times New Roman" w:hAnsi="Times New Roman" w:eastAsia="仿宋" w:cs="Times New Roman"/>
          <w:sz w:val="24"/>
          <w:szCs w:val="28"/>
        </w:rPr>
        <w:t xml:space="preserve">  </w:t>
      </w:r>
      <w:r>
        <w:rPr>
          <w:rFonts w:ascii="Times New Roman" w:hAnsi="仿宋" w:eastAsia="仿宋" w:cs="Times New Roman"/>
          <w:sz w:val="24"/>
          <w:szCs w:val="28"/>
        </w:rPr>
        <w:t>污染浓度变化趋势图</w:t>
      </w: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Ansi="仿宋" w:eastAsia="仿宋"/>
          <w:b/>
          <w:sz w:val="28"/>
          <w:szCs w:val="28"/>
        </w:rPr>
        <w:t>四、</w:t>
      </w:r>
      <w:r>
        <w:rPr>
          <w:rFonts w:eastAsia="仿宋"/>
          <w:b/>
          <w:sz w:val="28"/>
          <w:szCs w:val="28"/>
        </w:rPr>
        <w:t>O</w:t>
      </w:r>
      <w:r>
        <w:rPr>
          <w:rFonts w:eastAsia="仿宋"/>
          <w:b/>
          <w:sz w:val="28"/>
          <w:szCs w:val="28"/>
          <w:vertAlign w:val="subscript"/>
        </w:rPr>
        <w:t>3</w:t>
      </w:r>
      <w:r>
        <w:rPr>
          <w:rFonts w:hAnsi="仿宋" w:eastAsia="仿宋"/>
          <w:b/>
          <w:sz w:val="28"/>
          <w:szCs w:val="28"/>
        </w:rPr>
        <w:t>污染特征分析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Ansi="仿宋" w:eastAsia="仿宋"/>
          <w:sz w:val="28"/>
          <w:szCs w:val="28"/>
        </w:rPr>
        <w:t>（一）污染方位分析</w:t>
      </w:r>
    </w:p>
    <w:p>
      <w:pPr>
        <w:spacing w:line="360" w:lineRule="auto"/>
        <w:rPr>
          <w:rFonts w:ascii="Times New Roman" w:hAnsi="Times New Roman" w:eastAsia="仿宋" w:cs="Times New Roman"/>
          <w:sz w:val="28"/>
        </w:rPr>
      </w:pPr>
      <w:r>
        <w:rPr>
          <w:rFonts w:ascii="Times New Roman" w:hAnsi="Times New Roman" w:eastAsia="仿宋" w:cs="Times New Roman"/>
          <w:sz w:val="28"/>
        </w:rPr>
        <w:t xml:space="preserve">    </w:t>
      </w:r>
      <w:r>
        <w:rPr>
          <w:rFonts w:ascii="Times New Roman" w:hAnsi="仿宋" w:eastAsia="仿宋" w:cs="Times New Roman"/>
          <w:sz w:val="28"/>
        </w:rPr>
        <w:t>图</w:t>
      </w:r>
      <w:r>
        <w:rPr>
          <w:rFonts w:ascii="Times New Roman" w:hAnsi="Times New Roman" w:eastAsia="仿宋" w:cs="Times New Roman"/>
          <w:sz w:val="28"/>
        </w:rPr>
        <w:t>1</w:t>
      </w:r>
      <w:r>
        <w:rPr>
          <w:rFonts w:hint="eastAsia" w:ascii="Times New Roman" w:hAnsi="Times New Roman" w:eastAsia="仿宋" w:cs="Times New Roman"/>
          <w:sz w:val="28"/>
        </w:rPr>
        <w:t>2</w:t>
      </w:r>
      <w:r>
        <w:rPr>
          <w:rFonts w:ascii="Times New Roman" w:hAnsi="仿宋" w:eastAsia="仿宋" w:cs="Times New Roman"/>
          <w:sz w:val="28"/>
        </w:rPr>
        <w:t>（</w:t>
      </w:r>
      <w:r>
        <w:rPr>
          <w:rFonts w:ascii="Times New Roman" w:hAnsi="Times New Roman" w:eastAsia="仿宋" w:cs="Times New Roman"/>
          <w:sz w:val="28"/>
        </w:rPr>
        <w:t>a</w:t>
      </w:r>
      <w:r>
        <w:rPr>
          <w:rFonts w:ascii="Times New Roman" w:hAnsi="仿宋" w:eastAsia="仿宋" w:cs="Times New Roman"/>
          <w:sz w:val="28"/>
        </w:rPr>
        <w:t>）显示，</w:t>
      </w:r>
      <w:r>
        <w:rPr>
          <w:rFonts w:ascii="Times New Roman" w:hAnsi="Times New Roman" w:eastAsia="仿宋" w:cs="Times New Roman"/>
          <w:sz w:val="28"/>
        </w:rPr>
        <w:t>202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</w:rPr>
        <w:t>年德安县</w:t>
      </w:r>
      <w:r>
        <w:rPr>
          <w:rFonts w:ascii="Times New Roman" w:hAnsi="Times New Roman" w:eastAsia="仿宋" w:cs="Times New Roman"/>
          <w:sz w:val="28"/>
        </w:rPr>
        <w:t>O</w:t>
      </w:r>
      <w:r>
        <w:rPr>
          <w:rFonts w:ascii="Times New Roman" w:hAnsi="Times New Roman" w:eastAsia="仿宋" w:cs="Times New Roman"/>
          <w:sz w:val="28"/>
          <w:vertAlign w:val="subscript"/>
        </w:rPr>
        <w:t>3</w:t>
      </w:r>
      <w:r>
        <w:rPr>
          <w:rFonts w:ascii="Times New Roman" w:hAnsi="仿宋" w:eastAsia="仿宋" w:cs="Times New Roman"/>
          <w:sz w:val="28"/>
        </w:rPr>
        <w:t>浓度在</w:t>
      </w:r>
      <w:r>
        <w:rPr>
          <w:rFonts w:hint="eastAsia" w:ascii="Times New Roman" w:hAnsi="仿宋" w:eastAsia="仿宋" w:cs="Times New Roman"/>
          <w:sz w:val="28"/>
          <w:lang w:val="en-US" w:eastAsia="zh-CN"/>
        </w:rPr>
        <w:t>偏</w:t>
      </w:r>
      <w:r>
        <w:rPr>
          <w:rFonts w:ascii="Times New Roman" w:hAnsi="仿宋" w:eastAsia="仿宋" w:cs="Times New Roman"/>
          <w:sz w:val="28"/>
        </w:rPr>
        <w:t>南风且风力为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3-4</w:t>
      </w:r>
      <w:r>
        <w:rPr>
          <w:rFonts w:ascii="Times New Roman" w:hAnsi="仿宋" w:eastAsia="仿宋" w:cs="Times New Roman"/>
          <w:sz w:val="28"/>
        </w:rPr>
        <w:t>级时较高，另外图</w:t>
      </w:r>
      <w:r>
        <w:rPr>
          <w:rFonts w:ascii="Times New Roman" w:hAnsi="Times New Roman" w:eastAsia="仿宋" w:cs="Times New Roman"/>
          <w:sz w:val="28"/>
        </w:rPr>
        <w:t>1</w:t>
      </w:r>
      <w:r>
        <w:rPr>
          <w:rFonts w:hint="eastAsia" w:ascii="Times New Roman" w:hAnsi="Times New Roman" w:eastAsia="仿宋" w:cs="Times New Roman"/>
          <w:sz w:val="28"/>
        </w:rPr>
        <w:t>2</w:t>
      </w:r>
      <w:r>
        <w:rPr>
          <w:rFonts w:ascii="Times New Roman" w:hAnsi="仿宋" w:eastAsia="仿宋" w:cs="Times New Roman"/>
          <w:sz w:val="28"/>
        </w:rPr>
        <w:t>（</w:t>
      </w:r>
      <w:r>
        <w:rPr>
          <w:rFonts w:ascii="Times New Roman" w:hAnsi="Times New Roman" w:eastAsia="仿宋" w:cs="Times New Roman"/>
          <w:sz w:val="28"/>
        </w:rPr>
        <w:t>b</w:t>
      </w:r>
      <w:r>
        <w:rPr>
          <w:rFonts w:ascii="Times New Roman" w:hAnsi="仿宋" w:eastAsia="仿宋" w:cs="Times New Roman"/>
          <w:sz w:val="28"/>
        </w:rPr>
        <w:t>）显示</w:t>
      </w:r>
      <w:r>
        <w:rPr>
          <w:rFonts w:ascii="Times New Roman" w:hAnsi="Times New Roman" w:eastAsia="仿宋" w:cs="Times New Roman"/>
          <w:sz w:val="28"/>
        </w:rPr>
        <w:t>NO</w:t>
      </w:r>
      <w:r>
        <w:rPr>
          <w:rFonts w:ascii="Times New Roman" w:hAnsi="Times New Roman" w:eastAsia="仿宋" w:cs="Times New Roman"/>
          <w:sz w:val="28"/>
          <w:vertAlign w:val="subscript"/>
        </w:rPr>
        <w:t>2</w:t>
      </w:r>
      <w:r>
        <w:rPr>
          <w:rFonts w:ascii="Times New Roman" w:hAnsi="仿宋" w:eastAsia="仿宋" w:cs="Times New Roman"/>
          <w:sz w:val="28"/>
        </w:rPr>
        <w:t>浓度在站点北侧和东南侧区域较高。这说明</w:t>
      </w:r>
      <w:r>
        <w:rPr>
          <w:rFonts w:ascii="Times New Roman" w:hAnsi="仿宋" w:eastAsia="仿宋" w:cs="Times New Roman"/>
          <w:b/>
          <w:sz w:val="28"/>
        </w:rPr>
        <w:t>德安县</w:t>
      </w:r>
      <w:r>
        <w:rPr>
          <w:rFonts w:hint="eastAsia" w:ascii="Times New Roman" w:hAnsi="仿宋" w:eastAsia="仿宋" w:cs="Times New Roman"/>
          <w:b/>
          <w:sz w:val="28"/>
          <w:lang w:val="en-US" w:eastAsia="zh-CN"/>
        </w:rPr>
        <w:t>偏</w:t>
      </w:r>
      <w:r>
        <w:rPr>
          <w:rFonts w:ascii="Times New Roman" w:hAnsi="仿宋" w:eastAsia="仿宋" w:cs="Times New Roman"/>
          <w:b/>
          <w:sz w:val="28"/>
        </w:rPr>
        <w:t>南部区域存在</w:t>
      </w:r>
      <w:r>
        <w:rPr>
          <w:rFonts w:ascii="Times New Roman" w:hAnsi="Times New Roman" w:eastAsia="仿宋" w:cs="Times New Roman"/>
          <w:b/>
          <w:sz w:val="28"/>
        </w:rPr>
        <w:t>VOCs</w:t>
      </w:r>
      <w:r>
        <w:rPr>
          <w:rFonts w:ascii="Times New Roman" w:hAnsi="仿宋" w:eastAsia="仿宋" w:cs="Times New Roman"/>
          <w:b/>
          <w:sz w:val="28"/>
        </w:rPr>
        <w:t>和</w:t>
      </w:r>
      <w:r>
        <w:rPr>
          <w:rFonts w:ascii="Times New Roman" w:hAnsi="Times New Roman" w:eastAsia="仿宋" w:cs="Times New Roman"/>
          <w:b/>
          <w:sz w:val="28"/>
        </w:rPr>
        <w:t>NO</w:t>
      </w:r>
      <w:r>
        <w:rPr>
          <w:rFonts w:ascii="Times New Roman" w:hAnsi="Times New Roman" w:eastAsia="仿宋" w:cs="Times New Roman"/>
          <w:b/>
          <w:sz w:val="28"/>
          <w:vertAlign w:val="subscript"/>
        </w:rPr>
        <w:t>X</w:t>
      </w:r>
      <w:r>
        <w:rPr>
          <w:rFonts w:ascii="Times New Roman" w:hAnsi="仿宋" w:eastAsia="仿宋" w:cs="Times New Roman"/>
          <w:b/>
          <w:sz w:val="28"/>
        </w:rPr>
        <w:t>污染源，</w:t>
      </w:r>
      <w:r>
        <w:rPr>
          <w:rFonts w:ascii="Times New Roman" w:hAnsi="Times New Roman" w:eastAsia="仿宋" w:cs="Times New Roman"/>
          <w:b/>
          <w:sz w:val="28"/>
        </w:rPr>
        <w:t>VOCs</w:t>
      </w:r>
      <w:r>
        <w:rPr>
          <w:rFonts w:ascii="Times New Roman" w:hAnsi="仿宋" w:eastAsia="仿宋" w:cs="Times New Roman"/>
          <w:b/>
          <w:sz w:val="28"/>
        </w:rPr>
        <w:t>和</w:t>
      </w:r>
      <w:r>
        <w:rPr>
          <w:rFonts w:ascii="Times New Roman" w:hAnsi="Times New Roman" w:eastAsia="仿宋" w:cs="Times New Roman"/>
          <w:b/>
          <w:sz w:val="28"/>
        </w:rPr>
        <w:t>NO</w:t>
      </w:r>
      <w:r>
        <w:rPr>
          <w:rFonts w:ascii="Times New Roman" w:hAnsi="Times New Roman" w:eastAsia="仿宋" w:cs="Times New Roman"/>
          <w:b/>
          <w:sz w:val="28"/>
          <w:vertAlign w:val="subscript"/>
        </w:rPr>
        <w:t>X</w:t>
      </w:r>
      <w:r>
        <w:rPr>
          <w:rFonts w:ascii="Times New Roman" w:hAnsi="仿宋" w:eastAsia="仿宋" w:cs="Times New Roman"/>
          <w:b/>
          <w:sz w:val="28"/>
        </w:rPr>
        <w:t>发生光化学反应生成臭氧</w:t>
      </w:r>
      <w:r>
        <w:rPr>
          <w:rFonts w:hint="eastAsia" w:ascii="Times New Roman" w:hAnsi="仿宋" w:eastAsia="仿宋" w:cs="Times New Roman"/>
          <w:b/>
          <w:sz w:val="28"/>
        </w:rPr>
        <w:t>，会导致</w:t>
      </w:r>
      <w:r>
        <w:rPr>
          <w:rFonts w:ascii="Times New Roman" w:hAnsi="仿宋" w:eastAsia="仿宋" w:cs="Times New Roman"/>
          <w:b/>
          <w:sz w:val="28"/>
        </w:rPr>
        <w:t>站点臭氧浓度升高。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drawing>
          <wp:inline distT="0" distB="0" distL="114300" distR="114300">
            <wp:extent cx="2520315" cy="1979930"/>
            <wp:effectExtent l="0" t="0" r="13335" b="127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1979930"/>
            <wp:effectExtent l="0" t="0" r="13335" b="1270"/>
            <wp:docPr id="1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800" w:firstLineChars="750"/>
        <w:rPr>
          <w:rFonts w:ascii="Times New Roman" w:hAnsi="Times New Roman" w:eastAsia="仿宋" w:cs="Times New Roman"/>
          <w:sz w:val="24"/>
        </w:rPr>
      </w:pPr>
      <w:r>
        <w:rPr>
          <w:rFonts w:ascii="Times New Roman" w:hAnsi="仿宋" w:eastAsia="仿宋" w:cs="Times New Roman"/>
          <w:sz w:val="24"/>
        </w:rPr>
        <w:t>（</w:t>
      </w:r>
      <w:r>
        <w:rPr>
          <w:rFonts w:ascii="Times New Roman" w:hAnsi="Times New Roman" w:eastAsia="仿宋" w:cs="Times New Roman"/>
          <w:sz w:val="24"/>
        </w:rPr>
        <w:t>a</w:t>
      </w:r>
      <w:r>
        <w:rPr>
          <w:rFonts w:ascii="Times New Roman" w:hAnsi="仿宋" w:eastAsia="仿宋" w:cs="Times New Roman"/>
          <w:sz w:val="24"/>
        </w:rPr>
        <w:t>）</w:t>
      </w:r>
      <w:r>
        <w:rPr>
          <w:rFonts w:ascii="Times New Roman" w:hAnsi="Times New Roman" w:eastAsia="仿宋" w:cs="Times New Roman"/>
          <w:sz w:val="24"/>
        </w:rPr>
        <w:t>O</w:t>
      </w:r>
      <w:r>
        <w:rPr>
          <w:rFonts w:ascii="Times New Roman" w:hAnsi="Times New Roman" w:eastAsia="仿宋" w:cs="Times New Roman"/>
          <w:sz w:val="24"/>
          <w:vertAlign w:val="subscript"/>
        </w:rPr>
        <w:t xml:space="preserve">3                                    </w:t>
      </w:r>
      <w:r>
        <w:rPr>
          <w:rFonts w:ascii="Times New Roman" w:hAnsi="仿宋" w:eastAsia="仿宋" w:cs="Times New Roman"/>
          <w:sz w:val="24"/>
        </w:rPr>
        <w:t>（</w:t>
      </w:r>
      <w:r>
        <w:rPr>
          <w:rFonts w:ascii="Times New Roman" w:hAnsi="Times New Roman" w:eastAsia="仿宋" w:cs="Times New Roman"/>
          <w:sz w:val="24"/>
        </w:rPr>
        <w:t>b</w:t>
      </w:r>
      <w:r>
        <w:rPr>
          <w:rFonts w:ascii="Times New Roman" w:hAnsi="仿宋" w:eastAsia="仿宋" w:cs="Times New Roman"/>
          <w:sz w:val="24"/>
        </w:rPr>
        <w:t>）</w:t>
      </w:r>
      <w:r>
        <w:rPr>
          <w:rFonts w:ascii="Times New Roman" w:hAnsi="Times New Roman" w:eastAsia="仿宋" w:cs="Times New Roman"/>
          <w:sz w:val="24"/>
        </w:rPr>
        <w:t>NO</w:t>
      </w:r>
      <w:r>
        <w:rPr>
          <w:rFonts w:ascii="Times New Roman" w:hAnsi="Times New Roman" w:eastAsia="仿宋" w:cs="Times New Roman"/>
          <w:sz w:val="24"/>
          <w:vertAlign w:val="subscript"/>
        </w:rPr>
        <w:t>2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仿宋" w:eastAsia="仿宋" w:cs="Times New Roman"/>
          <w:sz w:val="24"/>
          <w:szCs w:val="24"/>
        </w:rPr>
        <w:t>图</w:t>
      </w:r>
      <w:r>
        <w:rPr>
          <w:rFonts w:ascii="Times New Roman" w:hAnsi="Times New Roman" w:eastAsia="仿宋" w:cs="Times New Roman"/>
          <w:sz w:val="24"/>
          <w:szCs w:val="24"/>
        </w:rPr>
        <w:t>1</w:t>
      </w:r>
      <w:r>
        <w:rPr>
          <w:rFonts w:hint="eastAsia" w:ascii="Times New Roman" w:hAnsi="Times New Roman" w:eastAsia="仿宋" w:cs="Times New Roman"/>
          <w:sz w:val="24"/>
          <w:szCs w:val="24"/>
        </w:rPr>
        <w:t>2</w:t>
      </w:r>
      <w:r>
        <w:rPr>
          <w:rFonts w:ascii="Times New Roman" w:hAnsi="Times New Roman" w:eastAsia="仿宋" w:cs="Times New Roman"/>
          <w:sz w:val="24"/>
          <w:szCs w:val="24"/>
        </w:rPr>
        <w:t xml:space="preserve">  </w:t>
      </w:r>
      <w:r>
        <w:rPr>
          <w:rFonts w:ascii="Times New Roman" w:hAnsi="仿宋" w:eastAsia="仿宋" w:cs="Times New Roman"/>
          <w:sz w:val="24"/>
          <w:szCs w:val="24"/>
        </w:rPr>
        <w:t>污染物浓度气象特征雷达图</w:t>
      </w: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  <w:szCs w:val="28"/>
        </w:rPr>
      </w:pPr>
      <w:r>
        <w:rPr>
          <w:rFonts w:hAnsi="仿宋" w:eastAsia="仿宋"/>
          <w:sz w:val="28"/>
          <w:szCs w:val="28"/>
        </w:rPr>
        <w:t>（二）</w:t>
      </w:r>
      <w:r>
        <w:rPr>
          <w:rFonts w:eastAsia="仿宋"/>
          <w:sz w:val="28"/>
          <w:szCs w:val="28"/>
        </w:rPr>
        <w:t>O</w:t>
      </w:r>
      <w:r>
        <w:rPr>
          <w:rFonts w:eastAsia="仿宋"/>
          <w:sz w:val="28"/>
          <w:szCs w:val="28"/>
          <w:vertAlign w:val="subscript"/>
        </w:rPr>
        <w:t>3</w:t>
      </w:r>
      <w:r>
        <w:rPr>
          <w:rFonts w:hAnsi="仿宋" w:eastAsia="仿宋"/>
          <w:sz w:val="28"/>
          <w:szCs w:val="28"/>
        </w:rPr>
        <w:t>日变化趋势</w:t>
      </w:r>
    </w:p>
    <w:p>
      <w:pPr>
        <w:spacing w:line="360" w:lineRule="auto"/>
        <w:ind w:firstLine="560" w:firstLineChars="200"/>
        <w:rPr>
          <w:rFonts w:ascii="Times New Roman" w:hAnsi="Times New Roman" w:eastAsia="仿宋" w:cs="Times New Roman"/>
          <w:b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图</w:t>
      </w:r>
      <w:r>
        <w:rPr>
          <w:rFonts w:hint="eastAsia" w:ascii="Times New Roman" w:hAnsi="Times New Roman" w:eastAsia="仿宋" w:cs="Times New Roman"/>
          <w:sz w:val="28"/>
          <w:szCs w:val="28"/>
        </w:rPr>
        <w:t>13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Times New Roman" w:eastAsia="仿宋" w:cs="Times New Roman"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年德安县臭氧峰值普遍出现在</w:t>
      </w:r>
      <w:r>
        <w:rPr>
          <w:rFonts w:ascii="Times New Roman" w:hAnsi="Times New Roman" w:eastAsia="仿宋" w:cs="Times New Roman"/>
          <w:sz w:val="28"/>
          <w:szCs w:val="28"/>
        </w:rPr>
        <w:t>15</w:t>
      </w:r>
      <w:r>
        <w:rPr>
          <w:rFonts w:ascii="Times New Roman" w:hAnsi="仿宋" w:eastAsia="仿宋" w:cs="Times New Roman"/>
          <w:sz w:val="28"/>
          <w:szCs w:val="28"/>
        </w:rPr>
        <w:t>时，比其它周边区早一小时，臭氧的日变化幅度相比其它区较大，这说明</w:t>
      </w:r>
      <w:r>
        <w:rPr>
          <w:rFonts w:ascii="Times New Roman" w:hAnsi="仿宋" w:eastAsia="仿宋" w:cs="Times New Roman"/>
          <w:b/>
          <w:sz w:val="28"/>
          <w:szCs w:val="28"/>
        </w:rPr>
        <w:t>德安县有大量的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Times New Roman" w:eastAsia="仿宋" w:cs="Times New Roman"/>
          <w:b/>
          <w:sz w:val="28"/>
          <w:szCs w:val="28"/>
          <w:vertAlign w:val="subscript"/>
        </w:rPr>
        <w:t>X</w:t>
      </w:r>
      <w:r>
        <w:rPr>
          <w:rFonts w:ascii="Times New Roman" w:hAnsi="仿宋" w:eastAsia="仿宋" w:cs="Times New Roman"/>
          <w:b/>
          <w:sz w:val="28"/>
          <w:szCs w:val="28"/>
        </w:rPr>
        <w:t>和</w:t>
      </w:r>
      <w:r>
        <w:rPr>
          <w:rFonts w:ascii="Times New Roman" w:hAnsi="Times New Roman" w:eastAsia="仿宋" w:cs="Times New Roman"/>
          <w:b/>
          <w:sz w:val="28"/>
          <w:szCs w:val="28"/>
        </w:rPr>
        <w:t>VOCs</w:t>
      </w:r>
      <w:r>
        <w:rPr>
          <w:rFonts w:ascii="Times New Roman" w:hAnsi="仿宋" w:eastAsia="仿宋" w:cs="Times New Roman"/>
          <w:b/>
          <w:sz w:val="28"/>
          <w:szCs w:val="28"/>
        </w:rPr>
        <w:t>以促臭氧的生成，对于臭氧的生成起到明显的促进作用，使得臭氧峰值时刻出现的相对较早。另外，晚上和夜间机动车尾气排放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仿宋" w:eastAsia="仿宋" w:cs="Times New Roman"/>
          <w:b/>
          <w:sz w:val="28"/>
          <w:szCs w:val="28"/>
        </w:rPr>
        <w:t>对臭氧消耗较明显，使得白天和夜间臭氧浓度相差较大。</w:t>
      </w:r>
      <w:r>
        <w:rPr>
          <w:rFonts w:ascii="Times New Roman" w:hAnsi="仿宋" w:eastAsia="仿宋" w:cs="Times New Roman"/>
          <w:sz w:val="28"/>
          <w:szCs w:val="28"/>
        </w:rPr>
        <w:t>德安县的臭氧浓度在</w:t>
      </w:r>
      <w:r>
        <w:rPr>
          <w:rFonts w:ascii="Times New Roman" w:hAnsi="Times New Roman" w:eastAsia="仿宋" w:cs="Times New Roman"/>
          <w:sz w:val="28"/>
          <w:szCs w:val="28"/>
        </w:rPr>
        <w:t>18-21</w:t>
      </w:r>
      <w:r>
        <w:rPr>
          <w:rFonts w:ascii="Times New Roman" w:hAnsi="仿宋" w:eastAsia="仿宋" w:cs="Times New Roman"/>
          <w:sz w:val="28"/>
          <w:szCs w:val="28"/>
        </w:rPr>
        <w:t>时的下降速度相比其它周边区明显较快，</w:t>
      </w:r>
      <w:r>
        <w:rPr>
          <w:rFonts w:ascii="Times New Roman" w:hAnsi="仿宋" w:eastAsia="仿宋" w:cs="Times New Roman"/>
          <w:b/>
          <w:sz w:val="28"/>
          <w:szCs w:val="28"/>
        </w:rPr>
        <w:t>德安县在此期间有大量机动车排放的</w:t>
      </w:r>
      <w:r>
        <w:rPr>
          <w:rFonts w:ascii="Times New Roman" w:hAnsi="Times New Roman" w:eastAsia="仿宋" w:cs="Times New Roman"/>
          <w:b/>
          <w:sz w:val="28"/>
          <w:szCs w:val="28"/>
        </w:rPr>
        <w:t>NO</w:t>
      </w:r>
      <w:r>
        <w:rPr>
          <w:rFonts w:ascii="Times New Roman" w:hAnsi="仿宋" w:eastAsia="仿宋" w:cs="Times New Roman"/>
          <w:b/>
          <w:sz w:val="28"/>
          <w:szCs w:val="28"/>
        </w:rPr>
        <w:t>消耗臭氧导致臭氧浓度显著下降。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460365" cy="3016885"/>
            <wp:effectExtent l="0" t="0" r="0" b="12065"/>
            <wp:docPr id="22" name="图片 22" descr="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O3"/>
                    <pic:cNvPicPr/>
                  </pic:nvPicPr>
                  <pic:blipFill>
                    <a:blip r:embed="rId23"/>
                    <a:srcRect t="6880" r="-111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图</w:t>
      </w:r>
      <w:r>
        <w:rPr>
          <w:rFonts w:ascii="Times New Roman" w:hAnsi="Times New Roman" w:eastAsia="仿宋" w:cs="Times New Roman"/>
          <w:sz w:val="24"/>
          <w:szCs w:val="28"/>
        </w:rPr>
        <w:t>1</w:t>
      </w:r>
      <w:r>
        <w:rPr>
          <w:rFonts w:hint="eastAsia" w:ascii="Times New Roman" w:hAnsi="Times New Roman" w:eastAsia="仿宋" w:cs="Times New Roman"/>
          <w:sz w:val="24"/>
          <w:szCs w:val="28"/>
        </w:rPr>
        <w:t>3</w:t>
      </w:r>
      <w:r>
        <w:rPr>
          <w:rFonts w:ascii="Times New Roman" w:hAnsi="Times New Roman" w:eastAsia="仿宋" w:cs="Times New Roman"/>
          <w:sz w:val="24"/>
          <w:szCs w:val="28"/>
        </w:rPr>
        <w:t xml:space="preserve">  O</w:t>
      </w:r>
      <w:r>
        <w:rPr>
          <w:rFonts w:ascii="Times New Roman" w:hAnsi="Times New Roman" w:eastAsia="仿宋" w:cs="Times New Roman"/>
          <w:sz w:val="24"/>
          <w:szCs w:val="28"/>
          <w:vertAlign w:val="subscript"/>
        </w:rPr>
        <w:t>3</w:t>
      </w:r>
      <w:r>
        <w:rPr>
          <w:rFonts w:ascii="Times New Roman" w:hAnsi="仿宋" w:eastAsia="仿宋" w:cs="Times New Roman"/>
          <w:sz w:val="24"/>
          <w:szCs w:val="28"/>
        </w:rPr>
        <w:t>浓度日变化趋势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Ansi="仿宋" w:eastAsia="仿宋"/>
          <w:b/>
          <w:sz w:val="28"/>
          <w:szCs w:val="28"/>
        </w:rPr>
        <w:t>五、污染过程分析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 xml:space="preserve">    </w:t>
      </w:r>
      <w:r>
        <w:rPr>
          <w:rFonts w:ascii="Times New Roman" w:hAnsi="仿宋" w:eastAsia="仿宋" w:cs="Times New Roman"/>
          <w:sz w:val="28"/>
          <w:szCs w:val="28"/>
        </w:rPr>
        <w:t>表</w:t>
      </w:r>
      <w:r>
        <w:rPr>
          <w:rFonts w:hint="eastAsia" w:ascii="Times New Roman" w:hAnsi="Times New Roman" w:eastAsia="仿宋" w:cs="Times New Roman"/>
          <w:sz w:val="28"/>
          <w:szCs w:val="28"/>
        </w:rPr>
        <w:t>6</w:t>
      </w:r>
      <w:r>
        <w:rPr>
          <w:rFonts w:ascii="Times New Roman" w:hAnsi="仿宋" w:eastAsia="仿宋" w:cs="Times New Roman"/>
          <w:sz w:val="28"/>
          <w:szCs w:val="28"/>
        </w:rPr>
        <w:t>显示，</w:t>
      </w:r>
      <w:r>
        <w:rPr>
          <w:rFonts w:ascii="Times New Roman" w:hAnsi="仿宋" w:eastAsia="仿宋" w:cs="Times New Roman"/>
          <w:b/>
          <w:sz w:val="28"/>
          <w:szCs w:val="28"/>
        </w:rPr>
        <w:t>德安县</w:t>
      </w:r>
      <w:r>
        <w:rPr>
          <w:rFonts w:ascii="Times New Roman" w:hAnsi="Times New Roman" w:eastAsia="仿宋" w:cs="Times New Roman"/>
          <w:b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</w:rPr>
        <w:t>年共经历了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16</w:t>
      </w:r>
      <w:r>
        <w:rPr>
          <w:rFonts w:ascii="Times New Roman" w:hAnsi="仿宋" w:eastAsia="仿宋" w:cs="Times New Roman"/>
          <w:b/>
          <w:sz w:val="28"/>
          <w:szCs w:val="28"/>
        </w:rPr>
        <w:t>次较明显的污染等级在轻度及以上的污染过程，主要集中在</w:t>
      </w:r>
      <w:r>
        <w:rPr>
          <w:rFonts w:ascii="Times New Roman" w:hAnsi="Times New Roman" w:eastAsia="仿宋" w:cs="Times New Roman"/>
          <w:b/>
          <w:sz w:val="28"/>
          <w:szCs w:val="28"/>
        </w:rPr>
        <w:t>1</w:t>
      </w:r>
      <w:r>
        <w:rPr>
          <w:rFonts w:ascii="Times New Roman" w:hAnsi="仿宋" w:eastAsia="仿宋" w:cs="Times New Roman"/>
          <w:b/>
          <w:sz w:val="28"/>
          <w:szCs w:val="28"/>
        </w:rPr>
        <w:t>月、</w:t>
      </w:r>
      <w:r>
        <w:rPr>
          <w:rFonts w:ascii="Times New Roman" w:hAnsi="Times New Roman" w:eastAsia="仿宋" w:cs="Times New Roman"/>
          <w:b/>
          <w:sz w:val="28"/>
          <w:szCs w:val="28"/>
        </w:rPr>
        <w:t>2</w:t>
      </w:r>
      <w:r>
        <w:rPr>
          <w:rFonts w:ascii="Times New Roman" w:hAnsi="仿宋" w:eastAsia="仿宋" w:cs="Times New Roman"/>
          <w:b/>
          <w:sz w:val="28"/>
          <w:szCs w:val="28"/>
        </w:rPr>
        <w:t>月</w:t>
      </w:r>
      <w:r>
        <w:rPr>
          <w:rFonts w:hint="eastAsia" w:ascii="Times New Roman" w:hAnsi="仿宋" w:eastAsia="仿宋" w:cs="Times New Roman"/>
          <w:b/>
          <w:sz w:val="28"/>
          <w:szCs w:val="28"/>
          <w:lang w:eastAsia="zh-CN"/>
        </w:rPr>
        <w:t>、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5-10月</w:t>
      </w:r>
      <w:r>
        <w:rPr>
          <w:rFonts w:ascii="Times New Roman" w:hAnsi="仿宋" w:eastAsia="仿宋" w:cs="Times New Roman"/>
          <w:b/>
          <w:sz w:val="28"/>
          <w:szCs w:val="28"/>
        </w:rPr>
        <w:t>和</w:t>
      </w:r>
      <w:r>
        <w:rPr>
          <w:rFonts w:ascii="Times New Roman" w:hAnsi="Times New Roman" w:eastAsia="仿宋" w:cs="Times New Roman"/>
          <w:b/>
          <w:sz w:val="28"/>
          <w:szCs w:val="28"/>
        </w:rPr>
        <w:t>12</w:t>
      </w:r>
      <w:r>
        <w:rPr>
          <w:rFonts w:ascii="Times New Roman" w:hAnsi="仿宋" w:eastAsia="仿宋" w:cs="Times New Roman"/>
          <w:b/>
          <w:sz w:val="28"/>
          <w:szCs w:val="28"/>
        </w:rPr>
        <w:t>月。</w:t>
      </w:r>
      <w:r>
        <w:rPr>
          <w:rFonts w:hint="eastAsia" w:ascii="Times New Roman" w:hAnsi="仿宋" w:eastAsia="仿宋" w:cs="Times New Roman"/>
          <w:b w:val="0"/>
          <w:bCs/>
          <w:sz w:val="28"/>
          <w:szCs w:val="28"/>
          <w:lang w:val="en-US" w:eastAsia="zh-CN"/>
        </w:rPr>
        <w:t>1月、2月和12月，进入秋冬季以来，德安县主要受颗粒物污染严重，5-10月，进入夏季以来，德安县主要受臭氧污染严重。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9月、</w:t>
      </w:r>
      <w:r>
        <w:rPr>
          <w:rFonts w:ascii="Times New Roman" w:hAnsi="Times New Roman" w:eastAsia="仿宋" w:cs="Times New Roman"/>
          <w:sz w:val="28"/>
          <w:szCs w:val="28"/>
        </w:rPr>
        <w:t>12</w:t>
      </w:r>
      <w:r>
        <w:rPr>
          <w:rFonts w:ascii="Times New Roman" w:hAnsi="仿宋" w:eastAsia="仿宋" w:cs="Times New Roman"/>
          <w:sz w:val="28"/>
          <w:szCs w:val="28"/>
        </w:rPr>
        <w:t>月的污染过程从总时长的角度来说均相比</w:t>
      </w:r>
      <w:r>
        <w:rPr>
          <w:rFonts w:ascii="Times New Roman" w:hAnsi="Times New Roman" w:eastAsia="仿宋" w:cs="Times New Roman"/>
          <w:sz w:val="28"/>
          <w:szCs w:val="28"/>
        </w:rPr>
        <w:t>1</w:t>
      </w:r>
      <w:r>
        <w:rPr>
          <w:rFonts w:ascii="Times New Roman" w:hAnsi="仿宋" w:eastAsia="仿宋" w:cs="Times New Roman"/>
          <w:sz w:val="28"/>
          <w:szCs w:val="28"/>
        </w:rPr>
        <w:t>、</w:t>
      </w:r>
      <w:r>
        <w:rPr>
          <w:rFonts w:ascii="Times New Roman" w:hAnsi="Times New Roman" w:eastAsia="仿宋" w:cs="Times New Roman"/>
          <w:sz w:val="28"/>
          <w:szCs w:val="28"/>
        </w:rPr>
        <w:t>2</w:t>
      </w:r>
      <w:r>
        <w:rPr>
          <w:rFonts w:ascii="Times New Roman" w:hAnsi="仿宋" w:eastAsia="仿宋" w:cs="Times New Roman"/>
          <w:sz w:val="28"/>
          <w:szCs w:val="28"/>
        </w:rPr>
        <w:t>月份较重。因此，</w:t>
      </w:r>
      <w:r>
        <w:rPr>
          <w:rFonts w:ascii="Times New Roman" w:hAnsi="Times New Roman" w:eastAsia="仿宋" w:cs="Times New Roman"/>
          <w:b/>
          <w:sz w:val="28"/>
          <w:szCs w:val="28"/>
        </w:rPr>
        <w:t>202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>1</w:t>
      </w:r>
      <w:r>
        <w:rPr>
          <w:rFonts w:ascii="Times New Roman" w:hAnsi="仿宋" w:eastAsia="仿宋" w:cs="Times New Roman"/>
          <w:b/>
          <w:sz w:val="28"/>
          <w:szCs w:val="28"/>
        </w:rPr>
        <w:t>年德安县</w:t>
      </w:r>
      <w:r>
        <w:rPr>
          <w:rFonts w:hint="eastAsia" w:ascii="Times New Roman" w:hAnsi="仿宋" w:eastAsia="仿宋" w:cs="Times New Roman"/>
          <w:b/>
          <w:sz w:val="28"/>
          <w:szCs w:val="28"/>
          <w:lang w:val="en-US" w:eastAsia="zh-CN"/>
        </w:rPr>
        <w:t>9、</w:t>
      </w:r>
      <w:r>
        <w:rPr>
          <w:rFonts w:ascii="Times New Roman" w:hAnsi="Times New Roman" w:eastAsia="仿宋" w:cs="Times New Roman"/>
          <w:b/>
          <w:sz w:val="28"/>
          <w:szCs w:val="28"/>
        </w:rPr>
        <w:t>12</w:t>
      </w:r>
      <w:r>
        <w:rPr>
          <w:rFonts w:ascii="Times New Roman" w:hAnsi="仿宋" w:eastAsia="仿宋" w:cs="Times New Roman"/>
          <w:b/>
          <w:sz w:val="28"/>
          <w:szCs w:val="28"/>
        </w:rPr>
        <w:t>月发生的污染过程较多，且污染程度较重。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24"/>
          <w:szCs w:val="28"/>
        </w:rPr>
      </w:pPr>
      <w:r>
        <w:rPr>
          <w:rFonts w:ascii="Times New Roman" w:hAnsi="仿宋" w:eastAsia="仿宋" w:cs="Times New Roman"/>
          <w:sz w:val="24"/>
          <w:szCs w:val="28"/>
        </w:rPr>
        <w:t>表</w:t>
      </w:r>
      <w:r>
        <w:rPr>
          <w:rFonts w:hint="eastAsia" w:ascii="Times New Roman" w:hAnsi="Times New Roman" w:eastAsia="仿宋" w:cs="Times New Roman"/>
          <w:sz w:val="24"/>
          <w:szCs w:val="28"/>
        </w:rPr>
        <w:t>6</w:t>
      </w:r>
      <w:r>
        <w:rPr>
          <w:rFonts w:ascii="Times New Roman" w:hAnsi="Times New Roman" w:eastAsia="仿宋" w:cs="Times New Roman"/>
          <w:sz w:val="24"/>
          <w:szCs w:val="28"/>
        </w:rPr>
        <w:t xml:space="preserve">  2020</w:t>
      </w:r>
      <w:r>
        <w:rPr>
          <w:rFonts w:ascii="Times New Roman" w:hAnsi="仿宋" w:eastAsia="仿宋" w:cs="Times New Roman"/>
          <w:sz w:val="24"/>
          <w:szCs w:val="28"/>
        </w:rPr>
        <w:t>年德安县污染过程统计表</w:t>
      </w:r>
    </w:p>
    <w:tbl>
      <w:tblPr>
        <w:tblStyle w:val="27"/>
        <w:tblW w:w="951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261"/>
        <w:gridCol w:w="2842"/>
        <w:gridCol w:w="1843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26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仿宋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28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首要污染物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_8h</w:t>
            </w:r>
            <w:r>
              <w:rPr>
                <w:rFonts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浓度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μg/m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PM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均值浓度</w:t>
            </w:r>
          </w:p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仿宋" w:eastAsia="仿宋" w:cs="Times New Roman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μg/m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2021年01月16日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颗粒物(PM10)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2021年01月26日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2021年02月12日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2021年05月02日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2021年06月06日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2021年06月22日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170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2021年07月15日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164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26(H)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2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2021年08月02日</w:t>
            </w:r>
          </w:p>
        </w:tc>
        <w:tc>
          <w:tcPr>
            <w:tcW w:w="28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196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2021年09月11日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165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2021年09月16日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2021年09月28日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172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36(H)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2021年10月30日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臭氧8小时(O3_8h)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161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2021年12月08日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92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2021年12月10日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108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2021年12月11日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118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2021年12月24日</w:t>
            </w:r>
          </w:p>
        </w:tc>
        <w:tc>
          <w:tcPr>
            <w:tcW w:w="2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细颗粒物(PM2.5)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/>
              </w:rPr>
              <w:t>78</w:t>
            </w:r>
          </w:p>
        </w:tc>
      </w:tr>
    </w:tbl>
    <w:p>
      <w:pPr>
        <w:rPr>
          <w:rFonts w:ascii="Times New Roman" w:hAnsi="Times New Roman" w:eastAsia="仿宋" w:cs="Times New Roman"/>
        </w:rPr>
      </w:pPr>
    </w:p>
    <w:p>
      <w:pPr>
        <w:rPr>
          <w:rFonts w:ascii="Times New Roman" w:hAnsi="Times New Roman" w:eastAsia="仿宋" w:cs="Times New Roman"/>
        </w:rPr>
      </w:pPr>
    </w:p>
    <w:p>
      <w:pPr>
        <w:pStyle w:val="3"/>
        <w:spacing w:beforeLines="0" w:afterLines="0"/>
        <w:ind w:firstLine="0" w:firstLineChars="0"/>
        <w:jc w:val="both"/>
        <w:rPr>
          <w:rFonts w:eastAsia="仿宋"/>
          <w:sz w:val="28"/>
        </w:rPr>
      </w:pPr>
      <w:r>
        <w:rPr>
          <w:rFonts w:hAnsi="仿宋" w:eastAsia="仿宋"/>
          <w:sz w:val="28"/>
        </w:rPr>
        <w:t>（二）典型污染过程分析</w:t>
      </w:r>
    </w:p>
    <w:p>
      <w:pPr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12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ascii="仿宋" w:hAnsi="仿宋" w:eastAsia="仿宋" w:cs="仿宋"/>
          <w:sz w:val="28"/>
          <w:szCs w:val="28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日我国中东部地区大部有雾，局部地区能见度不足2</w:t>
      </w:r>
      <w:r>
        <w:rPr>
          <w:rFonts w:ascii="仿宋" w:hAnsi="仿宋" w:eastAsia="仿宋" w:cs="仿宋"/>
          <w:sz w:val="28"/>
          <w:szCs w:val="28"/>
        </w:rPr>
        <w:t>00</w:t>
      </w:r>
      <w:r>
        <w:rPr>
          <w:rFonts w:hint="eastAsia" w:ascii="仿宋" w:hAnsi="仿宋" w:eastAsia="仿宋" w:cs="仿宋"/>
          <w:sz w:val="28"/>
          <w:szCs w:val="28"/>
        </w:rPr>
        <w:t>m，同时形成霾天气，1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日凌晨至午间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德安县</w:t>
      </w:r>
      <w:r>
        <w:rPr>
          <w:rFonts w:hint="eastAsia" w:ascii="仿宋" w:hAnsi="仿宋" w:eastAsia="仿宋" w:cs="仿宋"/>
          <w:sz w:val="28"/>
          <w:szCs w:val="28"/>
        </w:rPr>
        <w:t>受东北风向影响，东北气流携带污染气团至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德安县</w:t>
      </w:r>
      <w:r>
        <w:rPr>
          <w:rFonts w:hint="eastAsia" w:ascii="仿宋" w:hAnsi="仿宋" w:eastAsia="仿宋" w:cs="仿宋"/>
          <w:sz w:val="28"/>
          <w:szCs w:val="28"/>
        </w:rPr>
        <w:t>，午后转偏北风，东北、西北两个风向下的污染气团汇聚至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德安县</w:t>
      </w:r>
      <w:r>
        <w:rPr>
          <w:rFonts w:hint="eastAsia" w:ascii="仿宋" w:hAnsi="仿宋" w:eastAsia="仿宋" w:cs="仿宋"/>
          <w:sz w:val="28"/>
          <w:szCs w:val="28"/>
        </w:rPr>
        <w:t>，在本地污染源的叠加推高影响下，我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县</w:t>
      </w:r>
      <w:r>
        <w:rPr>
          <w:rFonts w:hint="eastAsia" w:ascii="仿宋" w:hAnsi="仿宋" w:eastAsia="仿宋" w:cs="仿宋"/>
          <w:sz w:val="28"/>
          <w:szCs w:val="28"/>
        </w:rPr>
        <w:t>P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z w:val="28"/>
          <w:szCs w:val="28"/>
          <w:vertAlign w:val="subscript"/>
        </w:rPr>
        <w:t>2.5</w:t>
      </w:r>
      <w:r>
        <w:rPr>
          <w:rFonts w:hint="eastAsia" w:ascii="仿宋" w:hAnsi="仿宋" w:eastAsia="仿宋" w:cs="仿宋"/>
          <w:sz w:val="28"/>
          <w:szCs w:val="28"/>
        </w:rPr>
        <w:t>达轻度污染。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59050" cy="2166620"/>
            <wp:effectExtent l="0" t="0" r="1270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269" cy="21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552700" cy="2160905"/>
            <wp:effectExtent l="0" t="0" r="0" b="10795"/>
            <wp:docPr id="5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图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 xml:space="preserve"> 1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月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11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日全国雾及霾天气预报图</w:t>
      </w:r>
    </w:p>
    <w:p>
      <w:pPr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从后向轨迹图可看出，显示</w:t>
      </w:r>
      <w:r>
        <w:rPr>
          <w:rFonts w:ascii="仿宋" w:hAnsi="仿宋" w:eastAsia="仿宋" w:cs="仿宋"/>
          <w:sz w:val="28"/>
          <w:szCs w:val="28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日8时左右气流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九江</w:t>
      </w:r>
      <w:r>
        <w:rPr>
          <w:rFonts w:hint="eastAsia" w:ascii="仿宋" w:hAnsi="仿宋" w:eastAsia="仿宋" w:cs="仿宋"/>
          <w:sz w:val="28"/>
          <w:szCs w:val="28"/>
        </w:rPr>
        <w:t>市不同高度2</w:t>
      </w:r>
      <w:r>
        <w:rPr>
          <w:rFonts w:ascii="仿宋" w:hAnsi="仿宋" w:eastAsia="仿宋" w:cs="仿宋"/>
          <w:sz w:val="28"/>
          <w:szCs w:val="28"/>
        </w:rPr>
        <w:t>50</w:t>
      </w:r>
      <w:r>
        <w:rPr>
          <w:rFonts w:hint="eastAsia" w:ascii="仿宋" w:hAnsi="仿宋" w:eastAsia="仿宋" w:cs="仿宋"/>
          <w:sz w:val="28"/>
          <w:szCs w:val="28"/>
        </w:rPr>
        <w:t>m、</w:t>
      </w:r>
      <w:r>
        <w:rPr>
          <w:rFonts w:ascii="仿宋" w:hAnsi="仿宋" w:eastAsia="仿宋" w:cs="仿宋"/>
          <w:sz w:val="28"/>
          <w:szCs w:val="28"/>
        </w:rPr>
        <w:t>500m</w:t>
      </w:r>
      <w:r>
        <w:rPr>
          <w:rFonts w:hint="eastAsia" w:ascii="仿宋" w:hAnsi="仿宋" w:eastAsia="仿宋" w:cs="仿宋"/>
          <w:sz w:val="28"/>
          <w:szCs w:val="28"/>
        </w:rPr>
        <w:t>的气流主要来向为东北方向，1</w:t>
      </w:r>
      <w:r>
        <w:rPr>
          <w:rFonts w:ascii="仿宋" w:hAnsi="仿宋" w:eastAsia="仿宋" w:cs="仿宋"/>
          <w:sz w:val="28"/>
          <w:szCs w:val="28"/>
        </w:rPr>
        <w:t>000m</w:t>
      </w:r>
      <w:r>
        <w:rPr>
          <w:rFonts w:hint="eastAsia" w:ascii="仿宋" w:hAnsi="仿宋" w:eastAsia="仿宋" w:cs="仿宋"/>
          <w:sz w:val="28"/>
          <w:szCs w:val="28"/>
        </w:rPr>
        <w:t>气流主要来向为偏东方向。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cs="Times New Roman"/>
          <w:szCs w:val="24"/>
        </w:rPr>
        <w:drawing>
          <wp:inline distT="0" distB="0" distL="0" distR="0">
            <wp:extent cx="3103880" cy="2606675"/>
            <wp:effectExtent l="0" t="0" r="127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r="7751"/>
                    <a:stretch>
                      <a:fillRect/>
                    </a:stretch>
                  </pic:blipFill>
                  <pic:spPr>
                    <a:xfrm>
                      <a:off x="0" y="0"/>
                      <a:ext cx="3124437" cy="26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drawing>
          <wp:inline distT="0" distB="0" distL="0" distR="0">
            <wp:extent cx="2157730" cy="2666365"/>
            <wp:effectExtent l="0" t="0" r="1397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rcRect l="933"/>
                    <a:stretch>
                      <a:fillRect/>
                    </a:stretch>
                  </pic:blipFill>
                  <pic:spPr>
                    <a:xfrm>
                      <a:off x="0" y="0"/>
                      <a:ext cx="2165192" cy="2675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 xml:space="preserve"> 九江市后向轨迹图</w:t>
      </w:r>
    </w:p>
    <w:p>
      <w:pPr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对比上、下风向城市空气质量状况，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九江</w:t>
      </w:r>
      <w:r>
        <w:rPr>
          <w:rFonts w:hint="eastAsia" w:ascii="仿宋" w:hAnsi="仿宋" w:eastAsia="仿宋" w:cs="仿宋"/>
          <w:sz w:val="28"/>
          <w:szCs w:val="28"/>
        </w:rPr>
        <w:t>市上风向城市安庆P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z w:val="28"/>
          <w:szCs w:val="28"/>
          <w:vertAlign w:val="subscript"/>
        </w:rPr>
        <w:t>2.5</w:t>
      </w:r>
      <w:r>
        <w:rPr>
          <w:rFonts w:hint="eastAsia" w:ascii="仿宋" w:hAnsi="仿宋" w:eastAsia="仿宋" w:cs="仿宋"/>
          <w:sz w:val="28"/>
          <w:szCs w:val="28"/>
        </w:rPr>
        <w:t>浓度全天呈现中度至重度污染，且全天P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z w:val="28"/>
          <w:szCs w:val="28"/>
          <w:vertAlign w:val="subscript"/>
        </w:rPr>
        <w:t>2.5</w:t>
      </w:r>
      <w:r>
        <w:rPr>
          <w:rFonts w:hint="eastAsia" w:ascii="仿宋" w:hAnsi="仿宋" w:eastAsia="仿宋" w:cs="仿宋"/>
          <w:sz w:val="28"/>
          <w:szCs w:val="28"/>
        </w:rPr>
        <w:t>小时浓度均高于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九江</w:t>
      </w:r>
      <w:r>
        <w:rPr>
          <w:rFonts w:hint="eastAsia" w:ascii="仿宋" w:hAnsi="仿宋" w:eastAsia="仿宋" w:cs="仿宋"/>
          <w:sz w:val="28"/>
          <w:szCs w:val="28"/>
        </w:rPr>
        <w:t>市P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z w:val="28"/>
          <w:szCs w:val="28"/>
          <w:vertAlign w:val="subscript"/>
        </w:rPr>
        <w:t>2.5</w:t>
      </w:r>
      <w:r>
        <w:rPr>
          <w:rFonts w:hint="eastAsia" w:ascii="仿宋" w:hAnsi="仿宋" w:eastAsia="仿宋" w:cs="仿宋"/>
          <w:sz w:val="28"/>
          <w:szCs w:val="28"/>
        </w:rPr>
        <w:t>小时浓度。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578475" cy="2974975"/>
            <wp:effectExtent l="0" t="0" r="3175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图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 xml:space="preserve"> 九江市及上、下风向城市P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M</w:t>
      </w:r>
      <w:r>
        <w:rPr>
          <w:rFonts w:ascii="仿宋" w:hAnsi="仿宋" w:eastAsia="仿宋" w:cs="仿宋"/>
          <w:b w:val="0"/>
          <w:bCs w:val="0"/>
          <w:kern w:val="2"/>
          <w:sz w:val="28"/>
          <w:szCs w:val="28"/>
          <w:vertAlign w:val="subscript"/>
          <w:lang w:val="en-US" w:eastAsia="zh-CN" w:bidi="ar-SA"/>
        </w:rPr>
        <w:t>2.5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浓度小时变化</w:t>
      </w:r>
    </w:p>
    <w:p>
      <w:pPr>
        <w:rPr>
          <w:rFonts w:ascii="Times New Roman" w:hAnsi="Times New Roman" w:eastAsia="仿宋" w:cs="Times New Roman"/>
        </w:rPr>
      </w:pPr>
    </w:p>
    <w:bookmarkEnd w:id="0"/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int="eastAsia" w:hAnsi="仿宋" w:eastAsia="仿宋"/>
          <w:b/>
          <w:sz w:val="28"/>
          <w:szCs w:val="28"/>
        </w:rPr>
        <w:t>六</w:t>
      </w:r>
      <w:r>
        <w:rPr>
          <w:rFonts w:hAnsi="仿宋" w:eastAsia="仿宋"/>
          <w:b/>
          <w:sz w:val="28"/>
          <w:szCs w:val="28"/>
        </w:rPr>
        <w:t>、工作总结及成果</w:t>
      </w:r>
    </w:p>
    <w:p>
      <w:pPr>
        <w:spacing w:line="360" w:lineRule="auto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（一）监测工作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1、完成20台微站安装工作，并接入平台运行；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2、每月进行无人机走航、航拍工作；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3、每月进行道路走航工作；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4、进行VOC走航；</w:t>
      </w:r>
    </w:p>
    <w:p>
      <w:pPr>
        <w:spacing w:line="360" w:lineRule="auto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5、接入2台高空瞭望设备，后续将继续接入。</w:t>
      </w:r>
    </w:p>
    <w:p>
      <w:pPr>
        <w:spacing w:line="360" w:lineRule="auto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（二）报告编写工作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1、完成每日日报、每周周报、每月月报及年底年报工作；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2、开始进行每日气象及空气质量预测及建议；</w:t>
      </w:r>
    </w:p>
    <w:p>
      <w:pPr>
        <w:spacing w:line="360" w:lineRule="auto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3、针对如VOC走航结果出具监测报告。</w:t>
      </w:r>
    </w:p>
    <w:p>
      <w:pPr>
        <w:spacing w:line="360" w:lineRule="auto"/>
        <w:rPr>
          <w:rFonts w:ascii="Times New Roman" w:hAnsi="仿宋" w:eastAsia="仿宋" w:cs="Times New Roman"/>
          <w:sz w:val="28"/>
          <w:szCs w:val="28"/>
        </w:rPr>
      </w:pPr>
      <w:r>
        <w:rPr>
          <w:rFonts w:ascii="Times New Roman" w:hAnsi="仿宋" w:eastAsia="仿宋" w:cs="Times New Roman"/>
          <w:sz w:val="28"/>
          <w:szCs w:val="28"/>
        </w:rPr>
        <w:t>（三）巡排查工作</w:t>
      </w:r>
    </w:p>
    <w:p>
      <w:pPr>
        <w:spacing w:line="360" w:lineRule="auto"/>
        <w:rPr>
          <w:rFonts w:hint="eastAsia"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共发现火点120处、建筑垃圾2处、施工扬尘42处、运输扬尘2处、露天烧烤1处。</w:t>
      </w:r>
    </w:p>
    <w:p>
      <w:pPr>
        <w:spacing w:line="360" w:lineRule="auto"/>
        <w:rPr>
          <w:rFonts w:ascii="Times New Roman" w:hAnsi="仿宋" w:eastAsia="仿宋" w:cs="Times New Roman"/>
          <w:sz w:val="28"/>
          <w:szCs w:val="28"/>
        </w:rPr>
      </w:pPr>
      <w:r>
        <w:rPr>
          <w:rFonts w:hint="eastAsia" w:ascii="Times New Roman" w:hAnsi="仿宋" w:eastAsia="仿宋" w:cs="Times New Roman"/>
          <w:sz w:val="28"/>
          <w:szCs w:val="28"/>
        </w:rPr>
        <w:t>其中: 宝塔乡：84处、蒲亭镇55处、河东乡17处、城管4处、住建局6处、交运局1处、高新开发区3处、彭山林场2处、林泉乡1处、丰林镇1处、自来水厂2处。</w:t>
      </w:r>
    </w:p>
    <w:p>
      <w:pPr>
        <w:spacing w:line="360" w:lineRule="auto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pStyle w:val="2"/>
        <w:spacing w:before="0" w:after="0" w:line="360" w:lineRule="auto"/>
        <w:ind w:firstLine="0" w:firstLineChars="0"/>
        <w:jc w:val="both"/>
        <w:rPr>
          <w:rFonts w:eastAsia="仿宋"/>
          <w:b/>
          <w:sz w:val="28"/>
          <w:szCs w:val="28"/>
        </w:rPr>
      </w:pPr>
      <w:r>
        <w:rPr>
          <w:rFonts w:hAnsi="仿宋" w:eastAsia="仿宋"/>
          <w:b/>
          <w:sz w:val="28"/>
          <w:szCs w:val="28"/>
        </w:rPr>
        <w:t>七、未来管控建议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1、继续保持对露天焚烧行为的管控力度。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2、针对扬尘问题（道路扬尘、施工扬尘、道路遗洒、城区大片裸地等）进行专项整治行动。</w:t>
      </w:r>
    </w:p>
    <w:p>
      <w:pPr>
        <w:spacing w:line="360" w:lineRule="auto"/>
        <w:rPr>
          <w:rFonts w:ascii="Times New Roman" w:hAnsi="Times New Roman" w:eastAsia="仿宋" w:cs="Times New Roman"/>
          <w:sz w:val="28"/>
          <w:szCs w:val="28"/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3、针对重点月份（3、4、9、10月）臭氧问题进行VOC专项整治。</w:t>
      </w:r>
    </w:p>
    <w:p>
      <w:pPr>
        <w:pStyle w:val="20"/>
        <w:ind w:firstLine="0" w:firstLineChars="0"/>
        <w:rPr>
          <w:rFonts w:eastAsia="仿宋"/>
          <w:color w:val="auto"/>
          <w:sz w:val="28"/>
          <w:szCs w:val="28"/>
        </w:rPr>
      </w:pPr>
    </w:p>
    <w:sectPr>
      <w:headerReference r:id="rId5" w:type="default"/>
      <w:footerReference r:id="rId6" w:type="default"/>
      <w:pgSz w:w="11906" w:h="16838"/>
      <w:pgMar w:top="1418" w:right="1588" w:bottom="1418" w:left="158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大宋简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MT">
    <w:altName w:val="MS Gothic"/>
    <w:panose1 w:val="00000000000000000000"/>
    <w:charset w:val="80"/>
    <w:family w:val="auto"/>
    <w:pitch w:val="default"/>
    <w:sig w:usb0="00000000" w:usb1="00000000" w:usb2="00000010" w:usb3="00000000" w:csb0="0012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243318"/>
    </w:sdtPr>
    <w:sdtEndPr>
      <w:rPr>
        <w:rFonts w:ascii="Times New Roman" w:hAnsi="Times New Roman" w:cs="Times New Roman"/>
      </w:rPr>
    </w:sdtEndPr>
    <w:sdtContent>
      <w:p>
        <w:pPr>
          <w:pStyle w:val="17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-</w:t>
        </w:r>
        <w:r>
          <w:rPr>
            <w:rFonts w:ascii="Times New Roman" w:hAnsi="Times New Roman" w:cs="Times New Roman"/>
          </w:rPr>
          <w:t xml:space="preserve"> 26 -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rPr>
        <w:rFonts w:hint="eastAsia"/>
        <w:lang w:val="en-US" w:eastAsia="zh-CN"/>
      </w:rPr>
      <w:t xml:space="preserve">江西首科                                                                 </w:t>
    </w:r>
    <w:r>
      <w:rPr>
        <w:rFonts w:hint="eastAsia" w:eastAsia="宋体"/>
        <w:lang w:eastAsia="zh-CN"/>
      </w:rPr>
      <w:drawing>
        <wp:inline distT="0" distB="0" distL="114300" distR="114300">
          <wp:extent cx="610870" cy="527685"/>
          <wp:effectExtent l="0" t="0" r="11430" b="0"/>
          <wp:docPr id="7" name="图片 7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870" cy="527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87281"/>
    <w:multiLevelType w:val="multilevel"/>
    <w:tmpl w:val="07A87281"/>
    <w:lvl w:ilvl="0" w:tentative="0">
      <w:start w:val="1"/>
      <w:numFmt w:val="japaneseCounting"/>
      <w:pStyle w:val="52"/>
      <w:lvlText w:val="第%1条"/>
      <w:lvlJc w:val="left"/>
      <w:pPr>
        <w:ind w:left="945" w:hanging="945"/>
      </w:pPr>
      <w:rPr>
        <w:rFonts w:hint="eastAsia" w:ascii="仿宋_GB2312" w:hAnsi="仿宋" w:eastAsia="仿宋_GB2312"/>
        <w:b/>
        <w:lang w:val="en-US"/>
      </w:rPr>
    </w:lvl>
    <w:lvl w:ilvl="1" w:tentative="0">
      <w:start w:val="1"/>
      <w:numFmt w:val="lowerLetter"/>
      <w:lvlText w:val="%2)"/>
      <w:lvlJc w:val="left"/>
      <w:pPr>
        <w:ind w:left="-158" w:hanging="420"/>
      </w:pPr>
    </w:lvl>
    <w:lvl w:ilvl="2" w:tentative="0">
      <w:start w:val="1"/>
      <w:numFmt w:val="lowerRoman"/>
      <w:lvlText w:val="%3."/>
      <w:lvlJc w:val="right"/>
      <w:pPr>
        <w:ind w:left="262" w:hanging="420"/>
      </w:pPr>
    </w:lvl>
    <w:lvl w:ilvl="3" w:tentative="0">
      <w:start w:val="1"/>
      <w:numFmt w:val="decimal"/>
      <w:lvlText w:val="%4."/>
      <w:lvlJc w:val="left"/>
      <w:pPr>
        <w:ind w:left="682" w:hanging="420"/>
      </w:pPr>
    </w:lvl>
    <w:lvl w:ilvl="4" w:tentative="0">
      <w:start w:val="1"/>
      <w:numFmt w:val="lowerLetter"/>
      <w:lvlText w:val="%5)"/>
      <w:lvlJc w:val="left"/>
      <w:pPr>
        <w:ind w:left="1102" w:hanging="420"/>
      </w:pPr>
    </w:lvl>
    <w:lvl w:ilvl="5" w:tentative="0">
      <w:start w:val="1"/>
      <w:numFmt w:val="lowerRoman"/>
      <w:lvlText w:val="%6."/>
      <w:lvlJc w:val="right"/>
      <w:pPr>
        <w:ind w:left="1522" w:hanging="420"/>
      </w:pPr>
    </w:lvl>
    <w:lvl w:ilvl="6" w:tentative="0">
      <w:start w:val="1"/>
      <w:numFmt w:val="decimal"/>
      <w:lvlText w:val="%7."/>
      <w:lvlJc w:val="left"/>
      <w:pPr>
        <w:ind w:left="1942" w:hanging="420"/>
      </w:pPr>
    </w:lvl>
    <w:lvl w:ilvl="7" w:tentative="0">
      <w:start w:val="1"/>
      <w:numFmt w:val="lowerLetter"/>
      <w:lvlText w:val="%8)"/>
      <w:lvlJc w:val="left"/>
      <w:pPr>
        <w:ind w:left="2362" w:hanging="420"/>
      </w:pPr>
    </w:lvl>
    <w:lvl w:ilvl="8" w:tentative="0">
      <w:start w:val="1"/>
      <w:numFmt w:val="lowerRoman"/>
      <w:lvlText w:val="%9."/>
      <w:lvlJc w:val="right"/>
      <w:pPr>
        <w:ind w:left="2782" w:hanging="420"/>
      </w:pPr>
    </w:lvl>
  </w:abstractNum>
  <w:abstractNum w:abstractNumId="1">
    <w:nsid w:val="34E209FC"/>
    <w:multiLevelType w:val="multilevel"/>
    <w:tmpl w:val="34E209FC"/>
    <w:lvl w:ilvl="0" w:tentative="0">
      <w:start w:val="1"/>
      <w:numFmt w:val="bullet"/>
      <w:lvlText w:val="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55B021E"/>
    <w:multiLevelType w:val="multilevel"/>
    <w:tmpl w:val="755B021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revisionView w:markup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iNTAxMjk2OWZiYzNjY2ZhMTVmYzMzNDAyNWU0ZmYifQ=="/>
  </w:docVars>
  <w:rsids>
    <w:rsidRoot w:val="00172A27"/>
    <w:rsid w:val="00000169"/>
    <w:rsid w:val="0000024D"/>
    <w:rsid w:val="00000ABA"/>
    <w:rsid w:val="0000105B"/>
    <w:rsid w:val="00001297"/>
    <w:rsid w:val="00001BBF"/>
    <w:rsid w:val="00001C8B"/>
    <w:rsid w:val="00002714"/>
    <w:rsid w:val="00002E91"/>
    <w:rsid w:val="00002FA3"/>
    <w:rsid w:val="00003201"/>
    <w:rsid w:val="00003726"/>
    <w:rsid w:val="0000420D"/>
    <w:rsid w:val="00004D06"/>
    <w:rsid w:val="00005602"/>
    <w:rsid w:val="0000575C"/>
    <w:rsid w:val="00006359"/>
    <w:rsid w:val="000068CC"/>
    <w:rsid w:val="00006D09"/>
    <w:rsid w:val="00006E68"/>
    <w:rsid w:val="000072FA"/>
    <w:rsid w:val="00007653"/>
    <w:rsid w:val="00007B29"/>
    <w:rsid w:val="000101AD"/>
    <w:rsid w:val="000108DC"/>
    <w:rsid w:val="000117DB"/>
    <w:rsid w:val="0001181C"/>
    <w:rsid w:val="000118C8"/>
    <w:rsid w:val="00011B40"/>
    <w:rsid w:val="00011E12"/>
    <w:rsid w:val="000120B3"/>
    <w:rsid w:val="0001217D"/>
    <w:rsid w:val="00012194"/>
    <w:rsid w:val="00012289"/>
    <w:rsid w:val="000127BA"/>
    <w:rsid w:val="00012F3E"/>
    <w:rsid w:val="0001382B"/>
    <w:rsid w:val="00013A5B"/>
    <w:rsid w:val="00013DEB"/>
    <w:rsid w:val="0001431B"/>
    <w:rsid w:val="00014C28"/>
    <w:rsid w:val="000159A2"/>
    <w:rsid w:val="00015D0A"/>
    <w:rsid w:val="00016BA4"/>
    <w:rsid w:val="00016CB9"/>
    <w:rsid w:val="00017AED"/>
    <w:rsid w:val="00020B6D"/>
    <w:rsid w:val="0002113F"/>
    <w:rsid w:val="000216D2"/>
    <w:rsid w:val="00021711"/>
    <w:rsid w:val="00021716"/>
    <w:rsid w:val="00021E58"/>
    <w:rsid w:val="00021F65"/>
    <w:rsid w:val="00022260"/>
    <w:rsid w:val="0002285A"/>
    <w:rsid w:val="00022C1D"/>
    <w:rsid w:val="00023499"/>
    <w:rsid w:val="00024A21"/>
    <w:rsid w:val="0002542C"/>
    <w:rsid w:val="000257A2"/>
    <w:rsid w:val="00026294"/>
    <w:rsid w:val="000263D1"/>
    <w:rsid w:val="00026CE3"/>
    <w:rsid w:val="00027798"/>
    <w:rsid w:val="000278BC"/>
    <w:rsid w:val="00027D2C"/>
    <w:rsid w:val="000303B3"/>
    <w:rsid w:val="00030C60"/>
    <w:rsid w:val="000329F2"/>
    <w:rsid w:val="00032A50"/>
    <w:rsid w:val="000331C5"/>
    <w:rsid w:val="000335F4"/>
    <w:rsid w:val="000344B8"/>
    <w:rsid w:val="00034C5C"/>
    <w:rsid w:val="00034E6B"/>
    <w:rsid w:val="00035DD8"/>
    <w:rsid w:val="00035F1A"/>
    <w:rsid w:val="000362ED"/>
    <w:rsid w:val="0003692C"/>
    <w:rsid w:val="00036B2F"/>
    <w:rsid w:val="00037454"/>
    <w:rsid w:val="000376EF"/>
    <w:rsid w:val="00037BB3"/>
    <w:rsid w:val="00037E23"/>
    <w:rsid w:val="0004059D"/>
    <w:rsid w:val="00040816"/>
    <w:rsid w:val="00040DCF"/>
    <w:rsid w:val="00040EB7"/>
    <w:rsid w:val="000416AF"/>
    <w:rsid w:val="000421AA"/>
    <w:rsid w:val="000421DC"/>
    <w:rsid w:val="0004228D"/>
    <w:rsid w:val="0004250F"/>
    <w:rsid w:val="00042B8F"/>
    <w:rsid w:val="000437C4"/>
    <w:rsid w:val="00043B9B"/>
    <w:rsid w:val="000469F6"/>
    <w:rsid w:val="00046B45"/>
    <w:rsid w:val="00046C69"/>
    <w:rsid w:val="00047D45"/>
    <w:rsid w:val="00050F93"/>
    <w:rsid w:val="00051050"/>
    <w:rsid w:val="000517D9"/>
    <w:rsid w:val="000518FA"/>
    <w:rsid w:val="00051B2B"/>
    <w:rsid w:val="00053525"/>
    <w:rsid w:val="000538D4"/>
    <w:rsid w:val="00054B8F"/>
    <w:rsid w:val="00054D9A"/>
    <w:rsid w:val="00054EA7"/>
    <w:rsid w:val="00056440"/>
    <w:rsid w:val="00056804"/>
    <w:rsid w:val="00056D29"/>
    <w:rsid w:val="00056EFC"/>
    <w:rsid w:val="0006076C"/>
    <w:rsid w:val="00060AA0"/>
    <w:rsid w:val="00061F15"/>
    <w:rsid w:val="000626CA"/>
    <w:rsid w:val="000626E6"/>
    <w:rsid w:val="00062A31"/>
    <w:rsid w:val="00062AC1"/>
    <w:rsid w:val="00062E79"/>
    <w:rsid w:val="00063768"/>
    <w:rsid w:val="00063E6B"/>
    <w:rsid w:val="00064387"/>
    <w:rsid w:val="00064506"/>
    <w:rsid w:val="0006511B"/>
    <w:rsid w:val="000656B4"/>
    <w:rsid w:val="00065B39"/>
    <w:rsid w:val="00065B59"/>
    <w:rsid w:val="00066325"/>
    <w:rsid w:val="00066593"/>
    <w:rsid w:val="00066777"/>
    <w:rsid w:val="0006695C"/>
    <w:rsid w:val="00067150"/>
    <w:rsid w:val="00067DF4"/>
    <w:rsid w:val="00071FB8"/>
    <w:rsid w:val="00072217"/>
    <w:rsid w:val="000748DA"/>
    <w:rsid w:val="000748EC"/>
    <w:rsid w:val="00075E0F"/>
    <w:rsid w:val="0007743F"/>
    <w:rsid w:val="00077F52"/>
    <w:rsid w:val="000800D6"/>
    <w:rsid w:val="00080287"/>
    <w:rsid w:val="000805C1"/>
    <w:rsid w:val="0008196E"/>
    <w:rsid w:val="000827B6"/>
    <w:rsid w:val="00083A23"/>
    <w:rsid w:val="00084A9B"/>
    <w:rsid w:val="00084AAE"/>
    <w:rsid w:val="00084B64"/>
    <w:rsid w:val="000850BD"/>
    <w:rsid w:val="00085285"/>
    <w:rsid w:val="00086C60"/>
    <w:rsid w:val="00087290"/>
    <w:rsid w:val="000876DC"/>
    <w:rsid w:val="00087CDC"/>
    <w:rsid w:val="00090701"/>
    <w:rsid w:val="00090B06"/>
    <w:rsid w:val="00091EBE"/>
    <w:rsid w:val="0009382C"/>
    <w:rsid w:val="000938AA"/>
    <w:rsid w:val="00093B64"/>
    <w:rsid w:val="00093F8B"/>
    <w:rsid w:val="000942B7"/>
    <w:rsid w:val="000949F7"/>
    <w:rsid w:val="00094EA4"/>
    <w:rsid w:val="00095416"/>
    <w:rsid w:val="00095BEF"/>
    <w:rsid w:val="0009602B"/>
    <w:rsid w:val="00096148"/>
    <w:rsid w:val="00097264"/>
    <w:rsid w:val="00097A87"/>
    <w:rsid w:val="000A1C30"/>
    <w:rsid w:val="000A1DF4"/>
    <w:rsid w:val="000A2849"/>
    <w:rsid w:val="000A2A3D"/>
    <w:rsid w:val="000A2D48"/>
    <w:rsid w:val="000A2E94"/>
    <w:rsid w:val="000A2FBF"/>
    <w:rsid w:val="000A31C6"/>
    <w:rsid w:val="000A346D"/>
    <w:rsid w:val="000A362A"/>
    <w:rsid w:val="000A49D2"/>
    <w:rsid w:val="000A5F83"/>
    <w:rsid w:val="000A69C1"/>
    <w:rsid w:val="000A6D05"/>
    <w:rsid w:val="000A7F89"/>
    <w:rsid w:val="000B0F5B"/>
    <w:rsid w:val="000B0FC6"/>
    <w:rsid w:val="000B14CB"/>
    <w:rsid w:val="000B1CA2"/>
    <w:rsid w:val="000B1CCC"/>
    <w:rsid w:val="000B2560"/>
    <w:rsid w:val="000B2F6C"/>
    <w:rsid w:val="000B425F"/>
    <w:rsid w:val="000B4988"/>
    <w:rsid w:val="000B4DB0"/>
    <w:rsid w:val="000B573F"/>
    <w:rsid w:val="000B5973"/>
    <w:rsid w:val="000B5FE8"/>
    <w:rsid w:val="000B6250"/>
    <w:rsid w:val="000B6561"/>
    <w:rsid w:val="000B69C0"/>
    <w:rsid w:val="000C0171"/>
    <w:rsid w:val="000C19F4"/>
    <w:rsid w:val="000C1A4D"/>
    <w:rsid w:val="000C2360"/>
    <w:rsid w:val="000C24E7"/>
    <w:rsid w:val="000C27ED"/>
    <w:rsid w:val="000C368E"/>
    <w:rsid w:val="000C4773"/>
    <w:rsid w:val="000C4F2D"/>
    <w:rsid w:val="000C4FD6"/>
    <w:rsid w:val="000C50B2"/>
    <w:rsid w:val="000C5A90"/>
    <w:rsid w:val="000C622F"/>
    <w:rsid w:val="000C68A2"/>
    <w:rsid w:val="000C6EBD"/>
    <w:rsid w:val="000C7760"/>
    <w:rsid w:val="000C7B90"/>
    <w:rsid w:val="000D0911"/>
    <w:rsid w:val="000D1126"/>
    <w:rsid w:val="000D11CB"/>
    <w:rsid w:val="000D1AA0"/>
    <w:rsid w:val="000D2484"/>
    <w:rsid w:val="000D2833"/>
    <w:rsid w:val="000D386E"/>
    <w:rsid w:val="000D4088"/>
    <w:rsid w:val="000D44A7"/>
    <w:rsid w:val="000D46EF"/>
    <w:rsid w:val="000D4AB5"/>
    <w:rsid w:val="000D509A"/>
    <w:rsid w:val="000D53A3"/>
    <w:rsid w:val="000D54CA"/>
    <w:rsid w:val="000D594B"/>
    <w:rsid w:val="000D61AC"/>
    <w:rsid w:val="000D61CD"/>
    <w:rsid w:val="000D743A"/>
    <w:rsid w:val="000D78D9"/>
    <w:rsid w:val="000D7FFE"/>
    <w:rsid w:val="000E0935"/>
    <w:rsid w:val="000E09AD"/>
    <w:rsid w:val="000E1BDE"/>
    <w:rsid w:val="000E1C9A"/>
    <w:rsid w:val="000E1D8C"/>
    <w:rsid w:val="000E20BB"/>
    <w:rsid w:val="000E20EE"/>
    <w:rsid w:val="000E2E90"/>
    <w:rsid w:val="000E30C8"/>
    <w:rsid w:val="000E34C8"/>
    <w:rsid w:val="000E3BD2"/>
    <w:rsid w:val="000E4261"/>
    <w:rsid w:val="000E4838"/>
    <w:rsid w:val="000E4C55"/>
    <w:rsid w:val="000E4DB6"/>
    <w:rsid w:val="000E54A1"/>
    <w:rsid w:val="000E5899"/>
    <w:rsid w:val="000E5B1C"/>
    <w:rsid w:val="000E6347"/>
    <w:rsid w:val="000E6BE8"/>
    <w:rsid w:val="000E7B98"/>
    <w:rsid w:val="000F0250"/>
    <w:rsid w:val="000F038E"/>
    <w:rsid w:val="000F0543"/>
    <w:rsid w:val="000F0740"/>
    <w:rsid w:val="000F0B20"/>
    <w:rsid w:val="000F363F"/>
    <w:rsid w:val="000F3D28"/>
    <w:rsid w:val="000F3F13"/>
    <w:rsid w:val="000F5586"/>
    <w:rsid w:val="000F6D3E"/>
    <w:rsid w:val="000F745E"/>
    <w:rsid w:val="001000B4"/>
    <w:rsid w:val="001004FD"/>
    <w:rsid w:val="00100766"/>
    <w:rsid w:val="00100AB0"/>
    <w:rsid w:val="0010160C"/>
    <w:rsid w:val="00102435"/>
    <w:rsid w:val="00104776"/>
    <w:rsid w:val="00104921"/>
    <w:rsid w:val="00105171"/>
    <w:rsid w:val="001063A8"/>
    <w:rsid w:val="001066BB"/>
    <w:rsid w:val="00106BF5"/>
    <w:rsid w:val="00107633"/>
    <w:rsid w:val="00110C02"/>
    <w:rsid w:val="00110E4A"/>
    <w:rsid w:val="00110E6C"/>
    <w:rsid w:val="00111070"/>
    <w:rsid w:val="00111A45"/>
    <w:rsid w:val="00111EF7"/>
    <w:rsid w:val="00111F5E"/>
    <w:rsid w:val="00112842"/>
    <w:rsid w:val="00112B62"/>
    <w:rsid w:val="001135CC"/>
    <w:rsid w:val="001137B7"/>
    <w:rsid w:val="00113B03"/>
    <w:rsid w:val="001146C7"/>
    <w:rsid w:val="00114EA4"/>
    <w:rsid w:val="00115AB7"/>
    <w:rsid w:val="00115D1A"/>
    <w:rsid w:val="00116586"/>
    <w:rsid w:val="00116815"/>
    <w:rsid w:val="00116C6E"/>
    <w:rsid w:val="00120305"/>
    <w:rsid w:val="00120752"/>
    <w:rsid w:val="00121481"/>
    <w:rsid w:val="00121759"/>
    <w:rsid w:val="00121DB1"/>
    <w:rsid w:val="001245B5"/>
    <w:rsid w:val="001249FE"/>
    <w:rsid w:val="00124A5A"/>
    <w:rsid w:val="00125148"/>
    <w:rsid w:val="00125A5C"/>
    <w:rsid w:val="00125E7E"/>
    <w:rsid w:val="00126BD2"/>
    <w:rsid w:val="00126C1A"/>
    <w:rsid w:val="00126D71"/>
    <w:rsid w:val="00126EDA"/>
    <w:rsid w:val="00126EED"/>
    <w:rsid w:val="001275EF"/>
    <w:rsid w:val="001307A6"/>
    <w:rsid w:val="0013175B"/>
    <w:rsid w:val="001317A9"/>
    <w:rsid w:val="00134168"/>
    <w:rsid w:val="0013423D"/>
    <w:rsid w:val="0013480E"/>
    <w:rsid w:val="001349E1"/>
    <w:rsid w:val="00134C29"/>
    <w:rsid w:val="0013570A"/>
    <w:rsid w:val="00135CAA"/>
    <w:rsid w:val="00136932"/>
    <w:rsid w:val="00136948"/>
    <w:rsid w:val="00136B32"/>
    <w:rsid w:val="00136ED1"/>
    <w:rsid w:val="001377C7"/>
    <w:rsid w:val="00137AE3"/>
    <w:rsid w:val="00140207"/>
    <w:rsid w:val="0014073F"/>
    <w:rsid w:val="0014145D"/>
    <w:rsid w:val="00141BC7"/>
    <w:rsid w:val="001426BD"/>
    <w:rsid w:val="0014304D"/>
    <w:rsid w:val="0014312F"/>
    <w:rsid w:val="0014320A"/>
    <w:rsid w:val="00143223"/>
    <w:rsid w:val="0014351E"/>
    <w:rsid w:val="0014452B"/>
    <w:rsid w:val="00145FEB"/>
    <w:rsid w:val="0014612A"/>
    <w:rsid w:val="001462D6"/>
    <w:rsid w:val="00147E91"/>
    <w:rsid w:val="0015083B"/>
    <w:rsid w:val="0015184A"/>
    <w:rsid w:val="0015201B"/>
    <w:rsid w:val="0015275E"/>
    <w:rsid w:val="00152D32"/>
    <w:rsid w:val="0015344D"/>
    <w:rsid w:val="001543E6"/>
    <w:rsid w:val="0015509A"/>
    <w:rsid w:val="00156975"/>
    <w:rsid w:val="00156FFE"/>
    <w:rsid w:val="001570D8"/>
    <w:rsid w:val="001572C4"/>
    <w:rsid w:val="00157CF1"/>
    <w:rsid w:val="001602C0"/>
    <w:rsid w:val="00160714"/>
    <w:rsid w:val="00160A92"/>
    <w:rsid w:val="00161271"/>
    <w:rsid w:val="001625E6"/>
    <w:rsid w:val="001634F7"/>
    <w:rsid w:val="0016397E"/>
    <w:rsid w:val="001640C5"/>
    <w:rsid w:val="00164BB0"/>
    <w:rsid w:val="00166A94"/>
    <w:rsid w:val="00166D64"/>
    <w:rsid w:val="0016717A"/>
    <w:rsid w:val="00167C9D"/>
    <w:rsid w:val="00167F54"/>
    <w:rsid w:val="00170420"/>
    <w:rsid w:val="0017086D"/>
    <w:rsid w:val="00170D81"/>
    <w:rsid w:val="00170F98"/>
    <w:rsid w:val="00171395"/>
    <w:rsid w:val="001716C5"/>
    <w:rsid w:val="0017186C"/>
    <w:rsid w:val="00171B55"/>
    <w:rsid w:val="0017259A"/>
    <w:rsid w:val="00172A27"/>
    <w:rsid w:val="00172DD6"/>
    <w:rsid w:val="00173386"/>
    <w:rsid w:val="001735CB"/>
    <w:rsid w:val="001736E5"/>
    <w:rsid w:val="001738FA"/>
    <w:rsid w:val="001749A7"/>
    <w:rsid w:val="00174A29"/>
    <w:rsid w:val="00175681"/>
    <w:rsid w:val="001758B4"/>
    <w:rsid w:val="00175B28"/>
    <w:rsid w:val="00176281"/>
    <w:rsid w:val="001772F2"/>
    <w:rsid w:val="00177307"/>
    <w:rsid w:val="0017755D"/>
    <w:rsid w:val="00177DC7"/>
    <w:rsid w:val="00180011"/>
    <w:rsid w:val="00180757"/>
    <w:rsid w:val="00180D25"/>
    <w:rsid w:val="00180ED8"/>
    <w:rsid w:val="001816DB"/>
    <w:rsid w:val="00181B45"/>
    <w:rsid w:val="00181E91"/>
    <w:rsid w:val="001828B7"/>
    <w:rsid w:val="00182B00"/>
    <w:rsid w:val="00183890"/>
    <w:rsid w:val="00183DD1"/>
    <w:rsid w:val="0018427E"/>
    <w:rsid w:val="00184EEC"/>
    <w:rsid w:val="0018547A"/>
    <w:rsid w:val="001859C7"/>
    <w:rsid w:val="00185F96"/>
    <w:rsid w:val="00186BEF"/>
    <w:rsid w:val="00187873"/>
    <w:rsid w:val="00187CA1"/>
    <w:rsid w:val="00187CF0"/>
    <w:rsid w:val="00187FD2"/>
    <w:rsid w:val="001908B3"/>
    <w:rsid w:val="00191B19"/>
    <w:rsid w:val="00192375"/>
    <w:rsid w:val="001930D5"/>
    <w:rsid w:val="00194772"/>
    <w:rsid w:val="001948A0"/>
    <w:rsid w:val="00195ADD"/>
    <w:rsid w:val="00195DC1"/>
    <w:rsid w:val="00196210"/>
    <w:rsid w:val="00196942"/>
    <w:rsid w:val="00197025"/>
    <w:rsid w:val="001A1371"/>
    <w:rsid w:val="001A15C2"/>
    <w:rsid w:val="001A18F3"/>
    <w:rsid w:val="001A21B9"/>
    <w:rsid w:val="001A252A"/>
    <w:rsid w:val="001A269A"/>
    <w:rsid w:val="001A35DE"/>
    <w:rsid w:val="001A373A"/>
    <w:rsid w:val="001A3CA4"/>
    <w:rsid w:val="001A3E6E"/>
    <w:rsid w:val="001A403B"/>
    <w:rsid w:val="001A41B6"/>
    <w:rsid w:val="001A455F"/>
    <w:rsid w:val="001A5F37"/>
    <w:rsid w:val="001A7997"/>
    <w:rsid w:val="001A7AAF"/>
    <w:rsid w:val="001A7CF6"/>
    <w:rsid w:val="001B1413"/>
    <w:rsid w:val="001B1EB4"/>
    <w:rsid w:val="001B20A5"/>
    <w:rsid w:val="001B22C8"/>
    <w:rsid w:val="001B2473"/>
    <w:rsid w:val="001B27E4"/>
    <w:rsid w:val="001B28B5"/>
    <w:rsid w:val="001B2CF1"/>
    <w:rsid w:val="001B324C"/>
    <w:rsid w:val="001B373D"/>
    <w:rsid w:val="001B3999"/>
    <w:rsid w:val="001B5831"/>
    <w:rsid w:val="001B6450"/>
    <w:rsid w:val="001B7602"/>
    <w:rsid w:val="001B7EB2"/>
    <w:rsid w:val="001C0634"/>
    <w:rsid w:val="001C077D"/>
    <w:rsid w:val="001C0E8C"/>
    <w:rsid w:val="001C166C"/>
    <w:rsid w:val="001C17C4"/>
    <w:rsid w:val="001C1A74"/>
    <w:rsid w:val="001C1F8E"/>
    <w:rsid w:val="001C20F9"/>
    <w:rsid w:val="001C2581"/>
    <w:rsid w:val="001C2A2E"/>
    <w:rsid w:val="001C2A43"/>
    <w:rsid w:val="001C36D2"/>
    <w:rsid w:val="001C373B"/>
    <w:rsid w:val="001C3AE1"/>
    <w:rsid w:val="001C3BBD"/>
    <w:rsid w:val="001C3F1B"/>
    <w:rsid w:val="001C41AA"/>
    <w:rsid w:val="001C41B3"/>
    <w:rsid w:val="001C424A"/>
    <w:rsid w:val="001C42A5"/>
    <w:rsid w:val="001C463B"/>
    <w:rsid w:val="001C4978"/>
    <w:rsid w:val="001C4BCF"/>
    <w:rsid w:val="001C4D9E"/>
    <w:rsid w:val="001C4F22"/>
    <w:rsid w:val="001C5063"/>
    <w:rsid w:val="001C5397"/>
    <w:rsid w:val="001C694E"/>
    <w:rsid w:val="001C6E78"/>
    <w:rsid w:val="001C777E"/>
    <w:rsid w:val="001D003E"/>
    <w:rsid w:val="001D082D"/>
    <w:rsid w:val="001D1198"/>
    <w:rsid w:val="001D1280"/>
    <w:rsid w:val="001D18F9"/>
    <w:rsid w:val="001D1A07"/>
    <w:rsid w:val="001D200C"/>
    <w:rsid w:val="001D222E"/>
    <w:rsid w:val="001D25E6"/>
    <w:rsid w:val="001D27D9"/>
    <w:rsid w:val="001D2B26"/>
    <w:rsid w:val="001D3544"/>
    <w:rsid w:val="001D5639"/>
    <w:rsid w:val="001D5D1F"/>
    <w:rsid w:val="001D5DF9"/>
    <w:rsid w:val="001D6A06"/>
    <w:rsid w:val="001D6AF7"/>
    <w:rsid w:val="001D759B"/>
    <w:rsid w:val="001D783C"/>
    <w:rsid w:val="001E0506"/>
    <w:rsid w:val="001E132B"/>
    <w:rsid w:val="001E18B6"/>
    <w:rsid w:val="001E2019"/>
    <w:rsid w:val="001E2546"/>
    <w:rsid w:val="001E2577"/>
    <w:rsid w:val="001E2F87"/>
    <w:rsid w:val="001E33F2"/>
    <w:rsid w:val="001E3F2C"/>
    <w:rsid w:val="001E53EB"/>
    <w:rsid w:val="001E5585"/>
    <w:rsid w:val="001E5C4B"/>
    <w:rsid w:val="001E5E90"/>
    <w:rsid w:val="001E62B3"/>
    <w:rsid w:val="001E6BA1"/>
    <w:rsid w:val="001E6F2A"/>
    <w:rsid w:val="001E76B1"/>
    <w:rsid w:val="001F0208"/>
    <w:rsid w:val="001F0499"/>
    <w:rsid w:val="001F0B06"/>
    <w:rsid w:val="001F0B8F"/>
    <w:rsid w:val="001F16EB"/>
    <w:rsid w:val="001F1D7E"/>
    <w:rsid w:val="001F22A4"/>
    <w:rsid w:val="001F253E"/>
    <w:rsid w:val="001F295C"/>
    <w:rsid w:val="001F3661"/>
    <w:rsid w:val="001F3E1A"/>
    <w:rsid w:val="001F4046"/>
    <w:rsid w:val="001F459E"/>
    <w:rsid w:val="001F49E3"/>
    <w:rsid w:val="001F4EC0"/>
    <w:rsid w:val="001F5A49"/>
    <w:rsid w:val="001F5A91"/>
    <w:rsid w:val="001F5E06"/>
    <w:rsid w:val="001F5E9F"/>
    <w:rsid w:val="001F5F2D"/>
    <w:rsid w:val="001F6C0D"/>
    <w:rsid w:val="001F6D3F"/>
    <w:rsid w:val="0020141A"/>
    <w:rsid w:val="00201BD4"/>
    <w:rsid w:val="00201BE7"/>
    <w:rsid w:val="0020215A"/>
    <w:rsid w:val="00202968"/>
    <w:rsid w:val="00203211"/>
    <w:rsid w:val="00203D1A"/>
    <w:rsid w:val="002042F7"/>
    <w:rsid w:val="002045FC"/>
    <w:rsid w:val="002049CA"/>
    <w:rsid w:val="00204E83"/>
    <w:rsid w:val="00205A09"/>
    <w:rsid w:val="00205F7B"/>
    <w:rsid w:val="00206F71"/>
    <w:rsid w:val="002073DC"/>
    <w:rsid w:val="00207F15"/>
    <w:rsid w:val="002110B0"/>
    <w:rsid w:val="00211915"/>
    <w:rsid w:val="0021251D"/>
    <w:rsid w:val="002127E7"/>
    <w:rsid w:val="002129CF"/>
    <w:rsid w:val="00212C67"/>
    <w:rsid w:val="00213211"/>
    <w:rsid w:val="00213406"/>
    <w:rsid w:val="00213AD1"/>
    <w:rsid w:val="00213BE4"/>
    <w:rsid w:val="00213E8D"/>
    <w:rsid w:val="00214649"/>
    <w:rsid w:val="002149D2"/>
    <w:rsid w:val="00215473"/>
    <w:rsid w:val="002157B6"/>
    <w:rsid w:val="002169FD"/>
    <w:rsid w:val="00216A1B"/>
    <w:rsid w:val="00216BCA"/>
    <w:rsid w:val="002170B0"/>
    <w:rsid w:val="002173B4"/>
    <w:rsid w:val="00217A32"/>
    <w:rsid w:val="002207B0"/>
    <w:rsid w:val="00221932"/>
    <w:rsid w:val="00221B94"/>
    <w:rsid w:val="002229CB"/>
    <w:rsid w:val="00222EEE"/>
    <w:rsid w:val="00223C45"/>
    <w:rsid w:val="00223E95"/>
    <w:rsid w:val="00224A3A"/>
    <w:rsid w:val="00224C2D"/>
    <w:rsid w:val="00225B80"/>
    <w:rsid w:val="00225D2E"/>
    <w:rsid w:val="002265F3"/>
    <w:rsid w:val="00226681"/>
    <w:rsid w:val="00226BD1"/>
    <w:rsid w:val="002271CE"/>
    <w:rsid w:val="00227533"/>
    <w:rsid w:val="00227A4E"/>
    <w:rsid w:val="00227C2E"/>
    <w:rsid w:val="00230307"/>
    <w:rsid w:val="002327DA"/>
    <w:rsid w:val="002329FA"/>
    <w:rsid w:val="00232A81"/>
    <w:rsid w:val="002331C4"/>
    <w:rsid w:val="0023333B"/>
    <w:rsid w:val="00233602"/>
    <w:rsid w:val="00233AF0"/>
    <w:rsid w:val="00233D86"/>
    <w:rsid w:val="002341D5"/>
    <w:rsid w:val="00235EF3"/>
    <w:rsid w:val="002364C7"/>
    <w:rsid w:val="00236DE6"/>
    <w:rsid w:val="0024096D"/>
    <w:rsid w:val="002412FE"/>
    <w:rsid w:val="00241427"/>
    <w:rsid w:val="00241450"/>
    <w:rsid w:val="0024241C"/>
    <w:rsid w:val="00243289"/>
    <w:rsid w:val="002432E4"/>
    <w:rsid w:val="00243778"/>
    <w:rsid w:val="002437EA"/>
    <w:rsid w:val="00243FF5"/>
    <w:rsid w:val="00244A19"/>
    <w:rsid w:val="00245234"/>
    <w:rsid w:val="0024565E"/>
    <w:rsid w:val="00245FA0"/>
    <w:rsid w:val="0024730D"/>
    <w:rsid w:val="00247A8B"/>
    <w:rsid w:val="00250E9E"/>
    <w:rsid w:val="00251B38"/>
    <w:rsid w:val="00252552"/>
    <w:rsid w:val="00252C26"/>
    <w:rsid w:val="00252C8C"/>
    <w:rsid w:val="00253524"/>
    <w:rsid w:val="002535B9"/>
    <w:rsid w:val="00254C23"/>
    <w:rsid w:val="00254C2E"/>
    <w:rsid w:val="00254D46"/>
    <w:rsid w:val="0025563A"/>
    <w:rsid w:val="00255A22"/>
    <w:rsid w:val="0025663D"/>
    <w:rsid w:val="00256C6B"/>
    <w:rsid w:val="00256F33"/>
    <w:rsid w:val="002573D5"/>
    <w:rsid w:val="002576B2"/>
    <w:rsid w:val="0026016E"/>
    <w:rsid w:val="00261042"/>
    <w:rsid w:val="00262132"/>
    <w:rsid w:val="00262E74"/>
    <w:rsid w:val="0026345E"/>
    <w:rsid w:val="00263AF5"/>
    <w:rsid w:val="00265F23"/>
    <w:rsid w:val="0026605D"/>
    <w:rsid w:val="0026614F"/>
    <w:rsid w:val="0026626A"/>
    <w:rsid w:val="00266598"/>
    <w:rsid w:val="00266E4B"/>
    <w:rsid w:val="002670B5"/>
    <w:rsid w:val="00267586"/>
    <w:rsid w:val="0026799C"/>
    <w:rsid w:val="00267BBF"/>
    <w:rsid w:val="00270B75"/>
    <w:rsid w:val="00271168"/>
    <w:rsid w:val="002714EE"/>
    <w:rsid w:val="00271B72"/>
    <w:rsid w:val="00271F68"/>
    <w:rsid w:val="00272442"/>
    <w:rsid w:val="0027290A"/>
    <w:rsid w:val="00272DD0"/>
    <w:rsid w:val="0027366F"/>
    <w:rsid w:val="00273D4C"/>
    <w:rsid w:val="00274877"/>
    <w:rsid w:val="0027496D"/>
    <w:rsid w:val="00274EE0"/>
    <w:rsid w:val="00275497"/>
    <w:rsid w:val="00275E67"/>
    <w:rsid w:val="0027636F"/>
    <w:rsid w:val="00276DEE"/>
    <w:rsid w:val="00276FB2"/>
    <w:rsid w:val="002772C2"/>
    <w:rsid w:val="00277879"/>
    <w:rsid w:val="00280602"/>
    <w:rsid w:val="00281195"/>
    <w:rsid w:val="002812E8"/>
    <w:rsid w:val="0028189F"/>
    <w:rsid w:val="002818B6"/>
    <w:rsid w:val="00281D7D"/>
    <w:rsid w:val="00282638"/>
    <w:rsid w:val="00282D4E"/>
    <w:rsid w:val="002831D2"/>
    <w:rsid w:val="002838E3"/>
    <w:rsid w:val="0028431C"/>
    <w:rsid w:val="00284363"/>
    <w:rsid w:val="0028458E"/>
    <w:rsid w:val="0028482D"/>
    <w:rsid w:val="00285113"/>
    <w:rsid w:val="002852D8"/>
    <w:rsid w:val="00285663"/>
    <w:rsid w:val="00285D45"/>
    <w:rsid w:val="00285DA5"/>
    <w:rsid w:val="00285F7B"/>
    <w:rsid w:val="00286766"/>
    <w:rsid w:val="00286987"/>
    <w:rsid w:val="00286D71"/>
    <w:rsid w:val="002872F9"/>
    <w:rsid w:val="00287C7D"/>
    <w:rsid w:val="002906ED"/>
    <w:rsid w:val="00290887"/>
    <w:rsid w:val="0029097B"/>
    <w:rsid w:val="00290BF5"/>
    <w:rsid w:val="002911E2"/>
    <w:rsid w:val="00291446"/>
    <w:rsid w:val="0029168C"/>
    <w:rsid w:val="00292100"/>
    <w:rsid w:val="00292767"/>
    <w:rsid w:val="00292D1F"/>
    <w:rsid w:val="002940E1"/>
    <w:rsid w:val="002942C8"/>
    <w:rsid w:val="00294F44"/>
    <w:rsid w:val="0029555A"/>
    <w:rsid w:val="00296875"/>
    <w:rsid w:val="00296D61"/>
    <w:rsid w:val="0029729D"/>
    <w:rsid w:val="00297514"/>
    <w:rsid w:val="002A040E"/>
    <w:rsid w:val="002A0629"/>
    <w:rsid w:val="002A1EF4"/>
    <w:rsid w:val="002A278A"/>
    <w:rsid w:val="002A2B94"/>
    <w:rsid w:val="002A3A64"/>
    <w:rsid w:val="002A42FF"/>
    <w:rsid w:val="002A46C4"/>
    <w:rsid w:val="002A49F6"/>
    <w:rsid w:val="002A4B01"/>
    <w:rsid w:val="002A6B61"/>
    <w:rsid w:val="002A7A4D"/>
    <w:rsid w:val="002B0149"/>
    <w:rsid w:val="002B107E"/>
    <w:rsid w:val="002B2180"/>
    <w:rsid w:val="002B2874"/>
    <w:rsid w:val="002B2BF9"/>
    <w:rsid w:val="002B2C33"/>
    <w:rsid w:val="002B2C90"/>
    <w:rsid w:val="002B339C"/>
    <w:rsid w:val="002B3D88"/>
    <w:rsid w:val="002B445F"/>
    <w:rsid w:val="002B47BD"/>
    <w:rsid w:val="002B4FD9"/>
    <w:rsid w:val="002B55A7"/>
    <w:rsid w:val="002B6BAC"/>
    <w:rsid w:val="002B6CB2"/>
    <w:rsid w:val="002B78AB"/>
    <w:rsid w:val="002B794B"/>
    <w:rsid w:val="002C0FBD"/>
    <w:rsid w:val="002C15EF"/>
    <w:rsid w:val="002C176E"/>
    <w:rsid w:val="002C1DC3"/>
    <w:rsid w:val="002C2480"/>
    <w:rsid w:val="002C27EF"/>
    <w:rsid w:val="002C3B8B"/>
    <w:rsid w:val="002C3BE0"/>
    <w:rsid w:val="002C4D11"/>
    <w:rsid w:val="002C545C"/>
    <w:rsid w:val="002C546C"/>
    <w:rsid w:val="002C6ADB"/>
    <w:rsid w:val="002C74C5"/>
    <w:rsid w:val="002C74CD"/>
    <w:rsid w:val="002C75CE"/>
    <w:rsid w:val="002C7BB1"/>
    <w:rsid w:val="002D00A0"/>
    <w:rsid w:val="002D10C3"/>
    <w:rsid w:val="002D11FC"/>
    <w:rsid w:val="002D1293"/>
    <w:rsid w:val="002D1FFF"/>
    <w:rsid w:val="002D2C01"/>
    <w:rsid w:val="002D3701"/>
    <w:rsid w:val="002D3994"/>
    <w:rsid w:val="002D3AED"/>
    <w:rsid w:val="002D5510"/>
    <w:rsid w:val="002D5BE1"/>
    <w:rsid w:val="002D5D55"/>
    <w:rsid w:val="002D5DEF"/>
    <w:rsid w:val="002D629E"/>
    <w:rsid w:val="002D62A5"/>
    <w:rsid w:val="002D6701"/>
    <w:rsid w:val="002D6BE9"/>
    <w:rsid w:val="002D7211"/>
    <w:rsid w:val="002D7592"/>
    <w:rsid w:val="002E0913"/>
    <w:rsid w:val="002E0F89"/>
    <w:rsid w:val="002E1449"/>
    <w:rsid w:val="002E228E"/>
    <w:rsid w:val="002E2501"/>
    <w:rsid w:val="002E2F12"/>
    <w:rsid w:val="002E3D25"/>
    <w:rsid w:val="002E4CE7"/>
    <w:rsid w:val="002E542F"/>
    <w:rsid w:val="002E5439"/>
    <w:rsid w:val="002E58A7"/>
    <w:rsid w:val="002E687C"/>
    <w:rsid w:val="002E6FAA"/>
    <w:rsid w:val="002F0380"/>
    <w:rsid w:val="002F27CD"/>
    <w:rsid w:val="002F2EC3"/>
    <w:rsid w:val="002F3A88"/>
    <w:rsid w:val="002F3D5E"/>
    <w:rsid w:val="002F3F35"/>
    <w:rsid w:val="002F3F7B"/>
    <w:rsid w:val="002F4395"/>
    <w:rsid w:val="002F5437"/>
    <w:rsid w:val="002F566C"/>
    <w:rsid w:val="002F5B84"/>
    <w:rsid w:val="002F608D"/>
    <w:rsid w:val="002F6293"/>
    <w:rsid w:val="002F66C1"/>
    <w:rsid w:val="002F71BD"/>
    <w:rsid w:val="002F7835"/>
    <w:rsid w:val="002F78A4"/>
    <w:rsid w:val="002F7A23"/>
    <w:rsid w:val="00300745"/>
    <w:rsid w:val="00301002"/>
    <w:rsid w:val="003013EC"/>
    <w:rsid w:val="0030167A"/>
    <w:rsid w:val="003022D4"/>
    <w:rsid w:val="00302A1B"/>
    <w:rsid w:val="00302B46"/>
    <w:rsid w:val="0030432E"/>
    <w:rsid w:val="00304547"/>
    <w:rsid w:val="00304ADA"/>
    <w:rsid w:val="00305217"/>
    <w:rsid w:val="003061CA"/>
    <w:rsid w:val="00306A7B"/>
    <w:rsid w:val="00307A4C"/>
    <w:rsid w:val="00307D59"/>
    <w:rsid w:val="00310086"/>
    <w:rsid w:val="00310470"/>
    <w:rsid w:val="00310B12"/>
    <w:rsid w:val="00310EE6"/>
    <w:rsid w:val="00310F5D"/>
    <w:rsid w:val="00311766"/>
    <w:rsid w:val="00312838"/>
    <w:rsid w:val="00312C6C"/>
    <w:rsid w:val="00312E93"/>
    <w:rsid w:val="00315A71"/>
    <w:rsid w:val="00315CB5"/>
    <w:rsid w:val="00315E54"/>
    <w:rsid w:val="00316D04"/>
    <w:rsid w:val="00320835"/>
    <w:rsid w:val="003211B8"/>
    <w:rsid w:val="00321716"/>
    <w:rsid w:val="003219B8"/>
    <w:rsid w:val="00321C96"/>
    <w:rsid w:val="00321F33"/>
    <w:rsid w:val="00322187"/>
    <w:rsid w:val="00322BE1"/>
    <w:rsid w:val="0032328E"/>
    <w:rsid w:val="00323732"/>
    <w:rsid w:val="003237B7"/>
    <w:rsid w:val="003237E0"/>
    <w:rsid w:val="00323960"/>
    <w:rsid w:val="0032442A"/>
    <w:rsid w:val="0032445F"/>
    <w:rsid w:val="00325999"/>
    <w:rsid w:val="00325BA5"/>
    <w:rsid w:val="00327269"/>
    <w:rsid w:val="0032739B"/>
    <w:rsid w:val="003276C1"/>
    <w:rsid w:val="00330B7E"/>
    <w:rsid w:val="00330C69"/>
    <w:rsid w:val="00330E12"/>
    <w:rsid w:val="00330F3C"/>
    <w:rsid w:val="00331B3C"/>
    <w:rsid w:val="00331D12"/>
    <w:rsid w:val="00331E00"/>
    <w:rsid w:val="00332021"/>
    <w:rsid w:val="0033220B"/>
    <w:rsid w:val="003331C3"/>
    <w:rsid w:val="0033329F"/>
    <w:rsid w:val="00333F61"/>
    <w:rsid w:val="0033411B"/>
    <w:rsid w:val="0033430D"/>
    <w:rsid w:val="0033462F"/>
    <w:rsid w:val="003355B9"/>
    <w:rsid w:val="0033591A"/>
    <w:rsid w:val="00335B7F"/>
    <w:rsid w:val="00335D9F"/>
    <w:rsid w:val="00336E23"/>
    <w:rsid w:val="003370FC"/>
    <w:rsid w:val="00337325"/>
    <w:rsid w:val="0033762A"/>
    <w:rsid w:val="0033793A"/>
    <w:rsid w:val="00340628"/>
    <w:rsid w:val="003406A1"/>
    <w:rsid w:val="00340A3A"/>
    <w:rsid w:val="00340B54"/>
    <w:rsid w:val="00341473"/>
    <w:rsid w:val="00341AC8"/>
    <w:rsid w:val="003428BA"/>
    <w:rsid w:val="00342CD9"/>
    <w:rsid w:val="00342E02"/>
    <w:rsid w:val="00342FBB"/>
    <w:rsid w:val="00343174"/>
    <w:rsid w:val="00343CD3"/>
    <w:rsid w:val="00343D41"/>
    <w:rsid w:val="003454A9"/>
    <w:rsid w:val="00345924"/>
    <w:rsid w:val="00346572"/>
    <w:rsid w:val="00346620"/>
    <w:rsid w:val="00346E0A"/>
    <w:rsid w:val="00347073"/>
    <w:rsid w:val="003479BE"/>
    <w:rsid w:val="00347E85"/>
    <w:rsid w:val="00347F36"/>
    <w:rsid w:val="00350095"/>
    <w:rsid w:val="00350901"/>
    <w:rsid w:val="003512CD"/>
    <w:rsid w:val="00351E44"/>
    <w:rsid w:val="00352384"/>
    <w:rsid w:val="00352385"/>
    <w:rsid w:val="00352841"/>
    <w:rsid w:val="00352B0F"/>
    <w:rsid w:val="00352D2C"/>
    <w:rsid w:val="00353119"/>
    <w:rsid w:val="00354539"/>
    <w:rsid w:val="00355738"/>
    <w:rsid w:val="00355D5B"/>
    <w:rsid w:val="003560D7"/>
    <w:rsid w:val="00356563"/>
    <w:rsid w:val="0035678D"/>
    <w:rsid w:val="003567D7"/>
    <w:rsid w:val="00356B46"/>
    <w:rsid w:val="00356F41"/>
    <w:rsid w:val="0035719B"/>
    <w:rsid w:val="00357298"/>
    <w:rsid w:val="00357C96"/>
    <w:rsid w:val="003602ED"/>
    <w:rsid w:val="0036041B"/>
    <w:rsid w:val="00360A5D"/>
    <w:rsid w:val="00360FF8"/>
    <w:rsid w:val="00361473"/>
    <w:rsid w:val="0036161B"/>
    <w:rsid w:val="0036240B"/>
    <w:rsid w:val="0036271A"/>
    <w:rsid w:val="00362EEE"/>
    <w:rsid w:val="0036325E"/>
    <w:rsid w:val="00363E2C"/>
    <w:rsid w:val="003643E7"/>
    <w:rsid w:val="003647AC"/>
    <w:rsid w:val="003647F1"/>
    <w:rsid w:val="00366144"/>
    <w:rsid w:val="003666B5"/>
    <w:rsid w:val="0036755E"/>
    <w:rsid w:val="00367EB0"/>
    <w:rsid w:val="003700A4"/>
    <w:rsid w:val="0037179E"/>
    <w:rsid w:val="0037286B"/>
    <w:rsid w:val="00372872"/>
    <w:rsid w:val="00372ED2"/>
    <w:rsid w:val="00373834"/>
    <w:rsid w:val="00373CE3"/>
    <w:rsid w:val="003741B3"/>
    <w:rsid w:val="0037445E"/>
    <w:rsid w:val="00374508"/>
    <w:rsid w:val="00374E77"/>
    <w:rsid w:val="00374F15"/>
    <w:rsid w:val="00374FB8"/>
    <w:rsid w:val="00375349"/>
    <w:rsid w:val="0037665A"/>
    <w:rsid w:val="00376886"/>
    <w:rsid w:val="00376989"/>
    <w:rsid w:val="003770C0"/>
    <w:rsid w:val="00377968"/>
    <w:rsid w:val="00377B7A"/>
    <w:rsid w:val="00377D96"/>
    <w:rsid w:val="00380BBC"/>
    <w:rsid w:val="00380E6E"/>
    <w:rsid w:val="00381440"/>
    <w:rsid w:val="0038149A"/>
    <w:rsid w:val="00382941"/>
    <w:rsid w:val="00384250"/>
    <w:rsid w:val="00384F57"/>
    <w:rsid w:val="00385E5D"/>
    <w:rsid w:val="003866E6"/>
    <w:rsid w:val="00386777"/>
    <w:rsid w:val="00386AFE"/>
    <w:rsid w:val="00386BE1"/>
    <w:rsid w:val="00386EA7"/>
    <w:rsid w:val="00387453"/>
    <w:rsid w:val="0038757B"/>
    <w:rsid w:val="00387746"/>
    <w:rsid w:val="00387856"/>
    <w:rsid w:val="003902DD"/>
    <w:rsid w:val="00391205"/>
    <w:rsid w:val="003914D6"/>
    <w:rsid w:val="003928D4"/>
    <w:rsid w:val="003930CE"/>
    <w:rsid w:val="00393657"/>
    <w:rsid w:val="00393818"/>
    <w:rsid w:val="00393CAC"/>
    <w:rsid w:val="0039454A"/>
    <w:rsid w:val="00396CF0"/>
    <w:rsid w:val="00397454"/>
    <w:rsid w:val="00397786"/>
    <w:rsid w:val="003A0347"/>
    <w:rsid w:val="003A0A84"/>
    <w:rsid w:val="003A105F"/>
    <w:rsid w:val="003A1BAD"/>
    <w:rsid w:val="003A1C67"/>
    <w:rsid w:val="003A31BF"/>
    <w:rsid w:val="003A377C"/>
    <w:rsid w:val="003A3AC4"/>
    <w:rsid w:val="003A3E76"/>
    <w:rsid w:val="003A410A"/>
    <w:rsid w:val="003A42F9"/>
    <w:rsid w:val="003A4C7F"/>
    <w:rsid w:val="003A55AB"/>
    <w:rsid w:val="003A5833"/>
    <w:rsid w:val="003A5E79"/>
    <w:rsid w:val="003A6510"/>
    <w:rsid w:val="003A7278"/>
    <w:rsid w:val="003A7508"/>
    <w:rsid w:val="003A7AE2"/>
    <w:rsid w:val="003A7FDC"/>
    <w:rsid w:val="003B019C"/>
    <w:rsid w:val="003B04F9"/>
    <w:rsid w:val="003B0A08"/>
    <w:rsid w:val="003B1EAC"/>
    <w:rsid w:val="003B24A9"/>
    <w:rsid w:val="003B2EF3"/>
    <w:rsid w:val="003B2F01"/>
    <w:rsid w:val="003B2F36"/>
    <w:rsid w:val="003B2F99"/>
    <w:rsid w:val="003B3019"/>
    <w:rsid w:val="003B4519"/>
    <w:rsid w:val="003B5C83"/>
    <w:rsid w:val="003B645B"/>
    <w:rsid w:val="003B754F"/>
    <w:rsid w:val="003B76D5"/>
    <w:rsid w:val="003C06BB"/>
    <w:rsid w:val="003C06D4"/>
    <w:rsid w:val="003C0F57"/>
    <w:rsid w:val="003C14CC"/>
    <w:rsid w:val="003C15D9"/>
    <w:rsid w:val="003C1DCD"/>
    <w:rsid w:val="003C2628"/>
    <w:rsid w:val="003C2AF3"/>
    <w:rsid w:val="003C303A"/>
    <w:rsid w:val="003C33BA"/>
    <w:rsid w:val="003C3CB6"/>
    <w:rsid w:val="003C4838"/>
    <w:rsid w:val="003C5AE7"/>
    <w:rsid w:val="003C63F0"/>
    <w:rsid w:val="003C65D2"/>
    <w:rsid w:val="003C7029"/>
    <w:rsid w:val="003C7036"/>
    <w:rsid w:val="003C70B5"/>
    <w:rsid w:val="003D0778"/>
    <w:rsid w:val="003D0A92"/>
    <w:rsid w:val="003D0CB3"/>
    <w:rsid w:val="003D0D75"/>
    <w:rsid w:val="003D0DA7"/>
    <w:rsid w:val="003D1191"/>
    <w:rsid w:val="003D17FE"/>
    <w:rsid w:val="003D1DB3"/>
    <w:rsid w:val="003D1F0A"/>
    <w:rsid w:val="003D278A"/>
    <w:rsid w:val="003D2A4A"/>
    <w:rsid w:val="003D2D05"/>
    <w:rsid w:val="003D2EF4"/>
    <w:rsid w:val="003D2F86"/>
    <w:rsid w:val="003D3251"/>
    <w:rsid w:val="003D33A8"/>
    <w:rsid w:val="003D36F4"/>
    <w:rsid w:val="003D3B8A"/>
    <w:rsid w:val="003D41AF"/>
    <w:rsid w:val="003D575F"/>
    <w:rsid w:val="003D5C38"/>
    <w:rsid w:val="003D70A2"/>
    <w:rsid w:val="003D7A1B"/>
    <w:rsid w:val="003D7BA9"/>
    <w:rsid w:val="003D7DAD"/>
    <w:rsid w:val="003E04CE"/>
    <w:rsid w:val="003E04E4"/>
    <w:rsid w:val="003E0628"/>
    <w:rsid w:val="003E12FD"/>
    <w:rsid w:val="003E15B9"/>
    <w:rsid w:val="003E1A54"/>
    <w:rsid w:val="003E1C10"/>
    <w:rsid w:val="003E1DB5"/>
    <w:rsid w:val="003E2043"/>
    <w:rsid w:val="003E2290"/>
    <w:rsid w:val="003E2547"/>
    <w:rsid w:val="003E2ED7"/>
    <w:rsid w:val="003E333F"/>
    <w:rsid w:val="003E4311"/>
    <w:rsid w:val="003E46D6"/>
    <w:rsid w:val="003E4AF0"/>
    <w:rsid w:val="003E4BC6"/>
    <w:rsid w:val="003E7B14"/>
    <w:rsid w:val="003F013D"/>
    <w:rsid w:val="003F0426"/>
    <w:rsid w:val="003F0676"/>
    <w:rsid w:val="003F2A9C"/>
    <w:rsid w:val="003F33B9"/>
    <w:rsid w:val="003F35B6"/>
    <w:rsid w:val="003F4087"/>
    <w:rsid w:val="003F4144"/>
    <w:rsid w:val="003F4224"/>
    <w:rsid w:val="003F459D"/>
    <w:rsid w:val="003F4847"/>
    <w:rsid w:val="003F4A7C"/>
    <w:rsid w:val="003F4CED"/>
    <w:rsid w:val="003F6B15"/>
    <w:rsid w:val="003F7141"/>
    <w:rsid w:val="003F738A"/>
    <w:rsid w:val="003F7F9F"/>
    <w:rsid w:val="00400E36"/>
    <w:rsid w:val="00400FDF"/>
    <w:rsid w:val="0040119E"/>
    <w:rsid w:val="004014FB"/>
    <w:rsid w:val="00401AF7"/>
    <w:rsid w:val="00401E48"/>
    <w:rsid w:val="00402B10"/>
    <w:rsid w:val="00403179"/>
    <w:rsid w:val="00403BDB"/>
    <w:rsid w:val="0040404F"/>
    <w:rsid w:val="00404108"/>
    <w:rsid w:val="00404690"/>
    <w:rsid w:val="00404AA8"/>
    <w:rsid w:val="00404B5E"/>
    <w:rsid w:val="00404CDF"/>
    <w:rsid w:val="004050D4"/>
    <w:rsid w:val="00405390"/>
    <w:rsid w:val="00405500"/>
    <w:rsid w:val="00407B70"/>
    <w:rsid w:val="00407D00"/>
    <w:rsid w:val="00410044"/>
    <w:rsid w:val="0041021E"/>
    <w:rsid w:val="0041048A"/>
    <w:rsid w:val="0041057D"/>
    <w:rsid w:val="00410C1F"/>
    <w:rsid w:val="00411310"/>
    <w:rsid w:val="00411659"/>
    <w:rsid w:val="004119F3"/>
    <w:rsid w:val="00412596"/>
    <w:rsid w:val="00412A4C"/>
    <w:rsid w:val="00412EBD"/>
    <w:rsid w:val="004130B4"/>
    <w:rsid w:val="004134C8"/>
    <w:rsid w:val="00413C29"/>
    <w:rsid w:val="00413E2C"/>
    <w:rsid w:val="0041414D"/>
    <w:rsid w:val="00414269"/>
    <w:rsid w:val="00414653"/>
    <w:rsid w:val="00414FB4"/>
    <w:rsid w:val="00415271"/>
    <w:rsid w:val="00415797"/>
    <w:rsid w:val="004157E1"/>
    <w:rsid w:val="00415BF9"/>
    <w:rsid w:val="00416374"/>
    <w:rsid w:val="00416AC0"/>
    <w:rsid w:val="00416DC5"/>
    <w:rsid w:val="00417570"/>
    <w:rsid w:val="004176DC"/>
    <w:rsid w:val="00417E59"/>
    <w:rsid w:val="00417E7D"/>
    <w:rsid w:val="00417F14"/>
    <w:rsid w:val="00417F5F"/>
    <w:rsid w:val="0042019F"/>
    <w:rsid w:val="00420214"/>
    <w:rsid w:val="0042113C"/>
    <w:rsid w:val="0042262B"/>
    <w:rsid w:val="00422D8E"/>
    <w:rsid w:val="00422F3A"/>
    <w:rsid w:val="004235B4"/>
    <w:rsid w:val="00423AE1"/>
    <w:rsid w:val="00424571"/>
    <w:rsid w:val="004246B0"/>
    <w:rsid w:val="00424964"/>
    <w:rsid w:val="00424C57"/>
    <w:rsid w:val="00424FF6"/>
    <w:rsid w:val="00425746"/>
    <w:rsid w:val="00425B11"/>
    <w:rsid w:val="00425E98"/>
    <w:rsid w:val="00426185"/>
    <w:rsid w:val="00426428"/>
    <w:rsid w:val="0042703A"/>
    <w:rsid w:val="004270DD"/>
    <w:rsid w:val="00430EEA"/>
    <w:rsid w:val="00430F14"/>
    <w:rsid w:val="00430FE6"/>
    <w:rsid w:val="0043133B"/>
    <w:rsid w:val="0043207C"/>
    <w:rsid w:val="00433605"/>
    <w:rsid w:val="00433EBF"/>
    <w:rsid w:val="00433F0A"/>
    <w:rsid w:val="0043540C"/>
    <w:rsid w:val="004356A9"/>
    <w:rsid w:val="0043575D"/>
    <w:rsid w:val="004359BE"/>
    <w:rsid w:val="00435D82"/>
    <w:rsid w:val="0043627C"/>
    <w:rsid w:val="00437716"/>
    <w:rsid w:val="0044013B"/>
    <w:rsid w:val="0044051D"/>
    <w:rsid w:val="004410FE"/>
    <w:rsid w:val="0044210A"/>
    <w:rsid w:val="0044235F"/>
    <w:rsid w:val="00442AFD"/>
    <w:rsid w:val="00442EAF"/>
    <w:rsid w:val="00443598"/>
    <w:rsid w:val="004445BA"/>
    <w:rsid w:val="00444806"/>
    <w:rsid w:val="00444851"/>
    <w:rsid w:val="00445076"/>
    <w:rsid w:val="00445387"/>
    <w:rsid w:val="00445916"/>
    <w:rsid w:val="0044596E"/>
    <w:rsid w:val="00445A05"/>
    <w:rsid w:val="00446AD8"/>
    <w:rsid w:val="00446C57"/>
    <w:rsid w:val="00446E27"/>
    <w:rsid w:val="00447CB7"/>
    <w:rsid w:val="00450B83"/>
    <w:rsid w:val="00451CB4"/>
    <w:rsid w:val="00451CC8"/>
    <w:rsid w:val="00451E1E"/>
    <w:rsid w:val="00452565"/>
    <w:rsid w:val="00453DEB"/>
    <w:rsid w:val="004541F4"/>
    <w:rsid w:val="00454251"/>
    <w:rsid w:val="004545F2"/>
    <w:rsid w:val="0045557B"/>
    <w:rsid w:val="00455696"/>
    <w:rsid w:val="00455D03"/>
    <w:rsid w:val="00456648"/>
    <w:rsid w:val="00456912"/>
    <w:rsid w:val="004571C6"/>
    <w:rsid w:val="00457715"/>
    <w:rsid w:val="00460428"/>
    <w:rsid w:val="004605CB"/>
    <w:rsid w:val="0046091E"/>
    <w:rsid w:val="00461A31"/>
    <w:rsid w:val="004623BC"/>
    <w:rsid w:val="004623E4"/>
    <w:rsid w:val="00462B0E"/>
    <w:rsid w:val="00462D10"/>
    <w:rsid w:val="00463284"/>
    <w:rsid w:val="004635B2"/>
    <w:rsid w:val="00463718"/>
    <w:rsid w:val="00463778"/>
    <w:rsid w:val="00463E64"/>
    <w:rsid w:val="00463ECA"/>
    <w:rsid w:val="004643F1"/>
    <w:rsid w:val="00464F5A"/>
    <w:rsid w:val="00465088"/>
    <w:rsid w:val="00465E34"/>
    <w:rsid w:val="004663BF"/>
    <w:rsid w:val="004666F5"/>
    <w:rsid w:val="0046691D"/>
    <w:rsid w:val="00467AFD"/>
    <w:rsid w:val="00470985"/>
    <w:rsid w:val="00470B89"/>
    <w:rsid w:val="00470C0C"/>
    <w:rsid w:val="0047133C"/>
    <w:rsid w:val="00471B3A"/>
    <w:rsid w:val="00472310"/>
    <w:rsid w:val="004729CB"/>
    <w:rsid w:val="00473145"/>
    <w:rsid w:val="00473C8B"/>
    <w:rsid w:val="00473EF8"/>
    <w:rsid w:val="00473FB2"/>
    <w:rsid w:val="004740DF"/>
    <w:rsid w:val="00474682"/>
    <w:rsid w:val="00474C31"/>
    <w:rsid w:val="00475329"/>
    <w:rsid w:val="0047534E"/>
    <w:rsid w:val="0047542A"/>
    <w:rsid w:val="004757BB"/>
    <w:rsid w:val="00475EEE"/>
    <w:rsid w:val="00476743"/>
    <w:rsid w:val="00476D02"/>
    <w:rsid w:val="0047743E"/>
    <w:rsid w:val="00477538"/>
    <w:rsid w:val="00477E49"/>
    <w:rsid w:val="00477F17"/>
    <w:rsid w:val="004818C3"/>
    <w:rsid w:val="004819D3"/>
    <w:rsid w:val="00481E82"/>
    <w:rsid w:val="0048283A"/>
    <w:rsid w:val="00482A1D"/>
    <w:rsid w:val="004830DC"/>
    <w:rsid w:val="004833B0"/>
    <w:rsid w:val="00483BED"/>
    <w:rsid w:val="00484304"/>
    <w:rsid w:val="00484CAE"/>
    <w:rsid w:val="00484F02"/>
    <w:rsid w:val="004853C2"/>
    <w:rsid w:val="00485410"/>
    <w:rsid w:val="0048678E"/>
    <w:rsid w:val="00486C84"/>
    <w:rsid w:val="00486D5B"/>
    <w:rsid w:val="00486FC5"/>
    <w:rsid w:val="0048758B"/>
    <w:rsid w:val="00487AED"/>
    <w:rsid w:val="00487B82"/>
    <w:rsid w:val="00492097"/>
    <w:rsid w:val="00492D98"/>
    <w:rsid w:val="004937BA"/>
    <w:rsid w:val="004937F9"/>
    <w:rsid w:val="00494A7A"/>
    <w:rsid w:val="0049516B"/>
    <w:rsid w:val="004966CB"/>
    <w:rsid w:val="00496E18"/>
    <w:rsid w:val="00497350"/>
    <w:rsid w:val="004977B7"/>
    <w:rsid w:val="00497A8C"/>
    <w:rsid w:val="004A1485"/>
    <w:rsid w:val="004A22DB"/>
    <w:rsid w:val="004A2D30"/>
    <w:rsid w:val="004A2D6A"/>
    <w:rsid w:val="004A2F5B"/>
    <w:rsid w:val="004A38D2"/>
    <w:rsid w:val="004A3EE9"/>
    <w:rsid w:val="004A465D"/>
    <w:rsid w:val="004A47F2"/>
    <w:rsid w:val="004A4988"/>
    <w:rsid w:val="004A5374"/>
    <w:rsid w:val="004A5376"/>
    <w:rsid w:val="004A5B3F"/>
    <w:rsid w:val="004A60E2"/>
    <w:rsid w:val="004A60EF"/>
    <w:rsid w:val="004A6502"/>
    <w:rsid w:val="004A6E0D"/>
    <w:rsid w:val="004A6FCB"/>
    <w:rsid w:val="004A7064"/>
    <w:rsid w:val="004B001F"/>
    <w:rsid w:val="004B0C6B"/>
    <w:rsid w:val="004B1242"/>
    <w:rsid w:val="004B16F5"/>
    <w:rsid w:val="004B17E6"/>
    <w:rsid w:val="004B291B"/>
    <w:rsid w:val="004B2B45"/>
    <w:rsid w:val="004B3081"/>
    <w:rsid w:val="004B30C5"/>
    <w:rsid w:val="004B3602"/>
    <w:rsid w:val="004B500C"/>
    <w:rsid w:val="004B6210"/>
    <w:rsid w:val="004B6D03"/>
    <w:rsid w:val="004B7611"/>
    <w:rsid w:val="004B772B"/>
    <w:rsid w:val="004C04A5"/>
    <w:rsid w:val="004C0F87"/>
    <w:rsid w:val="004C16E9"/>
    <w:rsid w:val="004C1D64"/>
    <w:rsid w:val="004C2217"/>
    <w:rsid w:val="004C2AE6"/>
    <w:rsid w:val="004C40B9"/>
    <w:rsid w:val="004C47E1"/>
    <w:rsid w:val="004C49F3"/>
    <w:rsid w:val="004C4ED1"/>
    <w:rsid w:val="004C4ED8"/>
    <w:rsid w:val="004C541F"/>
    <w:rsid w:val="004C5599"/>
    <w:rsid w:val="004C6AE8"/>
    <w:rsid w:val="004C6F4C"/>
    <w:rsid w:val="004C7112"/>
    <w:rsid w:val="004C713B"/>
    <w:rsid w:val="004C7583"/>
    <w:rsid w:val="004C7822"/>
    <w:rsid w:val="004C7A04"/>
    <w:rsid w:val="004D0930"/>
    <w:rsid w:val="004D0C8A"/>
    <w:rsid w:val="004D15FA"/>
    <w:rsid w:val="004D17DB"/>
    <w:rsid w:val="004D2316"/>
    <w:rsid w:val="004D2642"/>
    <w:rsid w:val="004D2A7A"/>
    <w:rsid w:val="004D3332"/>
    <w:rsid w:val="004D396E"/>
    <w:rsid w:val="004D399D"/>
    <w:rsid w:val="004D3C93"/>
    <w:rsid w:val="004D44E1"/>
    <w:rsid w:val="004D5654"/>
    <w:rsid w:val="004D5699"/>
    <w:rsid w:val="004D5B3F"/>
    <w:rsid w:val="004E0A9B"/>
    <w:rsid w:val="004E10D6"/>
    <w:rsid w:val="004E1378"/>
    <w:rsid w:val="004E2393"/>
    <w:rsid w:val="004E2F58"/>
    <w:rsid w:val="004E3B53"/>
    <w:rsid w:val="004E3C97"/>
    <w:rsid w:val="004E3CCC"/>
    <w:rsid w:val="004E5932"/>
    <w:rsid w:val="004E5D2A"/>
    <w:rsid w:val="004E60D1"/>
    <w:rsid w:val="004E6235"/>
    <w:rsid w:val="004E6693"/>
    <w:rsid w:val="004E6FCD"/>
    <w:rsid w:val="004E7A59"/>
    <w:rsid w:val="004F0AF8"/>
    <w:rsid w:val="004F0D22"/>
    <w:rsid w:val="004F0D3B"/>
    <w:rsid w:val="004F1486"/>
    <w:rsid w:val="004F157B"/>
    <w:rsid w:val="004F1979"/>
    <w:rsid w:val="004F1A1D"/>
    <w:rsid w:val="004F1D18"/>
    <w:rsid w:val="004F2171"/>
    <w:rsid w:val="004F25FC"/>
    <w:rsid w:val="004F2924"/>
    <w:rsid w:val="004F2C1B"/>
    <w:rsid w:val="004F2E37"/>
    <w:rsid w:val="004F30EB"/>
    <w:rsid w:val="004F5679"/>
    <w:rsid w:val="004F6865"/>
    <w:rsid w:val="004F68AC"/>
    <w:rsid w:val="004F71C2"/>
    <w:rsid w:val="004F71D3"/>
    <w:rsid w:val="00500E73"/>
    <w:rsid w:val="005012D4"/>
    <w:rsid w:val="00501705"/>
    <w:rsid w:val="005018F8"/>
    <w:rsid w:val="00502470"/>
    <w:rsid w:val="00502A5B"/>
    <w:rsid w:val="00502FA7"/>
    <w:rsid w:val="005031F2"/>
    <w:rsid w:val="005038D5"/>
    <w:rsid w:val="00505720"/>
    <w:rsid w:val="00505B32"/>
    <w:rsid w:val="00505D91"/>
    <w:rsid w:val="00506160"/>
    <w:rsid w:val="00506CF8"/>
    <w:rsid w:val="00506F3A"/>
    <w:rsid w:val="0050752D"/>
    <w:rsid w:val="00510F77"/>
    <w:rsid w:val="0051147D"/>
    <w:rsid w:val="00511680"/>
    <w:rsid w:val="005128DB"/>
    <w:rsid w:val="00512BF7"/>
    <w:rsid w:val="0051370B"/>
    <w:rsid w:val="00513A12"/>
    <w:rsid w:val="00514520"/>
    <w:rsid w:val="00514633"/>
    <w:rsid w:val="00515750"/>
    <w:rsid w:val="00515A21"/>
    <w:rsid w:val="00515A46"/>
    <w:rsid w:val="005161F8"/>
    <w:rsid w:val="005162C5"/>
    <w:rsid w:val="00516464"/>
    <w:rsid w:val="005166A5"/>
    <w:rsid w:val="0051718B"/>
    <w:rsid w:val="00517565"/>
    <w:rsid w:val="005175FA"/>
    <w:rsid w:val="00517A6D"/>
    <w:rsid w:val="005206E5"/>
    <w:rsid w:val="00520AD8"/>
    <w:rsid w:val="0052138B"/>
    <w:rsid w:val="0052141B"/>
    <w:rsid w:val="005217AD"/>
    <w:rsid w:val="00522B4E"/>
    <w:rsid w:val="00523550"/>
    <w:rsid w:val="005243FF"/>
    <w:rsid w:val="005248C0"/>
    <w:rsid w:val="00524EFB"/>
    <w:rsid w:val="005254CC"/>
    <w:rsid w:val="00525A76"/>
    <w:rsid w:val="00525CAC"/>
    <w:rsid w:val="00526191"/>
    <w:rsid w:val="00526E2E"/>
    <w:rsid w:val="0052751C"/>
    <w:rsid w:val="005275AB"/>
    <w:rsid w:val="00527A2E"/>
    <w:rsid w:val="00527A38"/>
    <w:rsid w:val="00527D8A"/>
    <w:rsid w:val="005302E4"/>
    <w:rsid w:val="005302F6"/>
    <w:rsid w:val="005304AA"/>
    <w:rsid w:val="0053096D"/>
    <w:rsid w:val="00531839"/>
    <w:rsid w:val="005321B9"/>
    <w:rsid w:val="005326AC"/>
    <w:rsid w:val="00532DEF"/>
    <w:rsid w:val="00532DF2"/>
    <w:rsid w:val="00533D3B"/>
    <w:rsid w:val="00534323"/>
    <w:rsid w:val="00534882"/>
    <w:rsid w:val="00534BD1"/>
    <w:rsid w:val="00534FB2"/>
    <w:rsid w:val="00535692"/>
    <w:rsid w:val="00535A15"/>
    <w:rsid w:val="00535D68"/>
    <w:rsid w:val="00535EAA"/>
    <w:rsid w:val="005400BD"/>
    <w:rsid w:val="0054020B"/>
    <w:rsid w:val="00540A7B"/>
    <w:rsid w:val="00540DA6"/>
    <w:rsid w:val="00541CC1"/>
    <w:rsid w:val="00541EA3"/>
    <w:rsid w:val="005422BC"/>
    <w:rsid w:val="00542366"/>
    <w:rsid w:val="00542908"/>
    <w:rsid w:val="005429FF"/>
    <w:rsid w:val="00542BFA"/>
    <w:rsid w:val="005430BF"/>
    <w:rsid w:val="00543F67"/>
    <w:rsid w:val="0054405A"/>
    <w:rsid w:val="0054437F"/>
    <w:rsid w:val="00544594"/>
    <w:rsid w:val="005449FA"/>
    <w:rsid w:val="00544B3D"/>
    <w:rsid w:val="00544F29"/>
    <w:rsid w:val="00544FBB"/>
    <w:rsid w:val="00544FEF"/>
    <w:rsid w:val="00545783"/>
    <w:rsid w:val="00545C27"/>
    <w:rsid w:val="005462A7"/>
    <w:rsid w:val="00546E57"/>
    <w:rsid w:val="005476B5"/>
    <w:rsid w:val="005478F7"/>
    <w:rsid w:val="0055009B"/>
    <w:rsid w:val="005500DF"/>
    <w:rsid w:val="0055032A"/>
    <w:rsid w:val="005509A4"/>
    <w:rsid w:val="00550F8B"/>
    <w:rsid w:val="005511D7"/>
    <w:rsid w:val="0055194B"/>
    <w:rsid w:val="00552DF3"/>
    <w:rsid w:val="0055303E"/>
    <w:rsid w:val="005534DE"/>
    <w:rsid w:val="00553521"/>
    <w:rsid w:val="0055372C"/>
    <w:rsid w:val="00556EA5"/>
    <w:rsid w:val="00556F6E"/>
    <w:rsid w:val="0055739D"/>
    <w:rsid w:val="0055764E"/>
    <w:rsid w:val="00557924"/>
    <w:rsid w:val="00557C52"/>
    <w:rsid w:val="00557EF9"/>
    <w:rsid w:val="005605D2"/>
    <w:rsid w:val="00560710"/>
    <w:rsid w:val="00560C24"/>
    <w:rsid w:val="00560CED"/>
    <w:rsid w:val="00561E79"/>
    <w:rsid w:val="0056263E"/>
    <w:rsid w:val="00563E63"/>
    <w:rsid w:val="00564AE1"/>
    <w:rsid w:val="00564CB8"/>
    <w:rsid w:val="00565B94"/>
    <w:rsid w:val="00565D08"/>
    <w:rsid w:val="00565FEC"/>
    <w:rsid w:val="005666ED"/>
    <w:rsid w:val="00567423"/>
    <w:rsid w:val="00570317"/>
    <w:rsid w:val="0057059D"/>
    <w:rsid w:val="0057073C"/>
    <w:rsid w:val="00570C5E"/>
    <w:rsid w:val="00571007"/>
    <w:rsid w:val="0057157A"/>
    <w:rsid w:val="00571F1A"/>
    <w:rsid w:val="00572AC7"/>
    <w:rsid w:val="00572F73"/>
    <w:rsid w:val="00572FEB"/>
    <w:rsid w:val="0057313A"/>
    <w:rsid w:val="0057342A"/>
    <w:rsid w:val="00573431"/>
    <w:rsid w:val="005736DD"/>
    <w:rsid w:val="005755C3"/>
    <w:rsid w:val="00576732"/>
    <w:rsid w:val="00576E0E"/>
    <w:rsid w:val="005771C4"/>
    <w:rsid w:val="0058025C"/>
    <w:rsid w:val="00580855"/>
    <w:rsid w:val="00580E9D"/>
    <w:rsid w:val="00581237"/>
    <w:rsid w:val="00581651"/>
    <w:rsid w:val="00581AC0"/>
    <w:rsid w:val="00581B57"/>
    <w:rsid w:val="00582555"/>
    <w:rsid w:val="00582C6D"/>
    <w:rsid w:val="00583348"/>
    <w:rsid w:val="00583422"/>
    <w:rsid w:val="00583A5D"/>
    <w:rsid w:val="00584D93"/>
    <w:rsid w:val="00585124"/>
    <w:rsid w:val="005855AB"/>
    <w:rsid w:val="00585822"/>
    <w:rsid w:val="0058587E"/>
    <w:rsid w:val="00585D72"/>
    <w:rsid w:val="00586B72"/>
    <w:rsid w:val="00586FBD"/>
    <w:rsid w:val="00587220"/>
    <w:rsid w:val="005872F5"/>
    <w:rsid w:val="005900EB"/>
    <w:rsid w:val="005901D0"/>
    <w:rsid w:val="00590BCE"/>
    <w:rsid w:val="00591507"/>
    <w:rsid w:val="0059213F"/>
    <w:rsid w:val="0059354B"/>
    <w:rsid w:val="00593583"/>
    <w:rsid w:val="00593A99"/>
    <w:rsid w:val="00594684"/>
    <w:rsid w:val="00594CE8"/>
    <w:rsid w:val="00594F58"/>
    <w:rsid w:val="005954E1"/>
    <w:rsid w:val="0059596A"/>
    <w:rsid w:val="00595EC6"/>
    <w:rsid w:val="00596146"/>
    <w:rsid w:val="00596517"/>
    <w:rsid w:val="00596BF6"/>
    <w:rsid w:val="00596D3A"/>
    <w:rsid w:val="00596E7A"/>
    <w:rsid w:val="00597A15"/>
    <w:rsid w:val="005A0B4D"/>
    <w:rsid w:val="005A0D6F"/>
    <w:rsid w:val="005A1079"/>
    <w:rsid w:val="005A13A9"/>
    <w:rsid w:val="005A13B3"/>
    <w:rsid w:val="005A1503"/>
    <w:rsid w:val="005A1573"/>
    <w:rsid w:val="005A298A"/>
    <w:rsid w:val="005A3855"/>
    <w:rsid w:val="005A38D0"/>
    <w:rsid w:val="005A409C"/>
    <w:rsid w:val="005A4193"/>
    <w:rsid w:val="005A45FD"/>
    <w:rsid w:val="005A476F"/>
    <w:rsid w:val="005A48CF"/>
    <w:rsid w:val="005A4963"/>
    <w:rsid w:val="005A4CF6"/>
    <w:rsid w:val="005A543B"/>
    <w:rsid w:val="005A5CAE"/>
    <w:rsid w:val="005A63BF"/>
    <w:rsid w:val="005A66A3"/>
    <w:rsid w:val="005A7832"/>
    <w:rsid w:val="005A7FC4"/>
    <w:rsid w:val="005B01BC"/>
    <w:rsid w:val="005B0293"/>
    <w:rsid w:val="005B068A"/>
    <w:rsid w:val="005B0B50"/>
    <w:rsid w:val="005B0CAF"/>
    <w:rsid w:val="005B0CDD"/>
    <w:rsid w:val="005B1AB7"/>
    <w:rsid w:val="005B1ABC"/>
    <w:rsid w:val="005B1C54"/>
    <w:rsid w:val="005B1E6A"/>
    <w:rsid w:val="005B1EB6"/>
    <w:rsid w:val="005B2423"/>
    <w:rsid w:val="005B2F55"/>
    <w:rsid w:val="005B3353"/>
    <w:rsid w:val="005B3735"/>
    <w:rsid w:val="005B3D26"/>
    <w:rsid w:val="005B3D9E"/>
    <w:rsid w:val="005B3FA4"/>
    <w:rsid w:val="005B427D"/>
    <w:rsid w:val="005B52B5"/>
    <w:rsid w:val="005B5A5B"/>
    <w:rsid w:val="005B68F1"/>
    <w:rsid w:val="005B74D5"/>
    <w:rsid w:val="005B783D"/>
    <w:rsid w:val="005B79A6"/>
    <w:rsid w:val="005B7ECD"/>
    <w:rsid w:val="005C0C6C"/>
    <w:rsid w:val="005C18FE"/>
    <w:rsid w:val="005C1F2F"/>
    <w:rsid w:val="005C21D1"/>
    <w:rsid w:val="005C29E1"/>
    <w:rsid w:val="005C3AB1"/>
    <w:rsid w:val="005C4277"/>
    <w:rsid w:val="005C42AF"/>
    <w:rsid w:val="005C4FD6"/>
    <w:rsid w:val="005C5729"/>
    <w:rsid w:val="005C606A"/>
    <w:rsid w:val="005C66DF"/>
    <w:rsid w:val="005C6EA4"/>
    <w:rsid w:val="005C74C0"/>
    <w:rsid w:val="005C7988"/>
    <w:rsid w:val="005D0C75"/>
    <w:rsid w:val="005D0F16"/>
    <w:rsid w:val="005D1B4B"/>
    <w:rsid w:val="005D1BE1"/>
    <w:rsid w:val="005D1C4B"/>
    <w:rsid w:val="005D2DE9"/>
    <w:rsid w:val="005D34F2"/>
    <w:rsid w:val="005D3839"/>
    <w:rsid w:val="005D39E2"/>
    <w:rsid w:val="005D44FE"/>
    <w:rsid w:val="005D47E9"/>
    <w:rsid w:val="005D4D76"/>
    <w:rsid w:val="005D546F"/>
    <w:rsid w:val="005D55FF"/>
    <w:rsid w:val="005D59C7"/>
    <w:rsid w:val="005D5C91"/>
    <w:rsid w:val="005D5E00"/>
    <w:rsid w:val="005D712E"/>
    <w:rsid w:val="005D733E"/>
    <w:rsid w:val="005D751B"/>
    <w:rsid w:val="005D7654"/>
    <w:rsid w:val="005D7664"/>
    <w:rsid w:val="005D7EAF"/>
    <w:rsid w:val="005E0150"/>
    <w:rsid w:val="005E0545"/>
    <w:rsid w:val="005E0927"/>
    <w:rsid w:val="005E160B"/>
    <w:rsid w:val="005E16CF"/>
    <w:rsid w:val="005E2253"/>
    <w:rsid w:val="005E3792"/>
    <w:rsid w:val="005E458B"/>
    <w:rsid w:val="005E4AE2"/>
    <w:rsid w:val="005E58C8"/>
    <w:rsid w:val="005E6C68"/>
    <w:rsid w:val="005E6E52"/>
    <w:rsid w:val="005E7267"/>
    <w:rsid w:val="005E76C8"/>
    <w:rsid w:val="005E799E"/>
    <w:rsid w:val="005F01AA"/>
    <w:rsid w:val="005F04F0"/>
    <w:rsid w:val="005F0A5C"/>
    <w:rsid w:val="005F0D52"/>
    <w:rsid w:val="005F0D94"/>
    <w:rsid w:val="005F13D6"/>
    <w:rsid w:val="005F1892"/>
    <w:rsid w:val="005F199C"/>
    <w:rsid w:val="005F1A08"/>
    <w:rsid w:val="005F2B67"/>
    <w:rsid w:val="005F2BC5"/>
    <w:rsid w:val="005F38C4"/>
    <w:rsid w:val="005F4456"/>
    <w:rsid w:val="005F4A80"/>
    <w:rsid w:val="005F501C"/>
    <w:rsid w:val="005F54B3"/>
    <w:rsid w:val="005F6AAE"/>
    <w:rsid w:val="005F6EFC"/>
    <w:rsid w:val="005F7A18"/>
    <w:rsid w:val="00600612"/>
    <w:rsid w:val="00601384"/>
    <w:rsid w:val="006015EC"/>
    <w:rsid w:val="00601E88"/>
    <w:rsid w:val="00601EB6"/>
    <w:rsid w:val="00601EFC"/>
    <w:rsid w:val="00602A5B"/>
    <w:rsid w:val="00602AAD"/>
    <w:rsid w:val="00602B35"/>
    <w:rsid w:val="00602D7F"/>
    <w:rsid w:val="006031AE"/>
    <w:rsid w:val="00603444"/>
    <w:rsid w:val="006034D9"/>
    <w:rsid w:val="006035A0"/>
    <w:rsid w:val="00603643"/>
    <w:rsid w:val="0060375C"/>
    <w:rsid w:val="00603910"/>
    <w:rsid w:val="00603C35"/>
    <w:rsid w:val="006044EE"/>
    <w:rsid w:val="00604913"/>
    <w:rsid w:val="0060496C"/>
    <w:rsid w:val="00604AF1"/>
    <w:rsid w:val="00604E8D"/>
    <w:rsid w:val="00605C23"/>
    <w:rsid w:val="0060665E"/>
    <w:rsid w:val="00606803"/>
    <w:rsid w:val="00606989"/>
    <w:rsid w:val="00607225"/>
    <w:rsid w:val="00607A5E"/>
    <w:rsid w:val="00610BB8"/>
    <w:rsid w:val="00611022"/>
    <w:rsid w:val="00611E2F"/>
    <w:rsid w:val="0061222C"/>
    <w:rsid w:val="006123A6"/>
    <w:rsid w:val="00612469"/>
    <w:rsid w:val="00612685"/>
    <w:rsid w:val="00612A1F"/>
    <w:rsid w:val="00612E89"/>
    <w:rsid w:val="00612F16"/>
    <w:rsid w:val="006130A9"/>
    <w:rsid w:val="00613D61"/>
    <w:rsid w:val="00613DBB"/>
    <w:rsid w:val="00614157"/>
    <w:rsid w:val="00614C25"/>
    <w:rsid w:val="00615170"/>
    <w:rsid w:val="0061553A"/>
    <w:rsid w:val="006158DC"/>
    <w:rsid w:val="00615A06"/>
    <w:rsid w:val="00615CC3"/>
    <w:rsid w:val="00615D0C"/>
    <w:rsid w:val="0061602D"/>
    <w:rsid w:val="00616A7F"/>
    <w:rsid w:val="00616DA1"/>
    <w:rsid w:val="00616FAA"/>
    <w:rsid w:val="006174C0"/>
    <w:rsid w:val="0061778D"/>
    <w:rsid w:val="00617EDC"/>
    <w:rsid w:val="00620867"/>
    <w:rsid w:val="006209E9"/>
    <w:rsid w:val="00620A41"/>
    <w:rsid w:val="006210C8"/>
    <w:rsid w:val="006219EF"/>
    <w:rsid w:val="00621ACC"/>
    <w:rsid w:val="00621D06"/>
    <w:rsid w:val="00622470"/>
    <w:rsid w:val="00622776"/>
    <w:rsid w:val="0062303F"/>
    <w:rsid w:val="00623E18"/>
    <w:rsid w:val="00624059"/>
    <w:rsid w:val="006252A3"/>
    <w:rsid w:val="00626E28"/>
    <w:rsid w:val="006270DD"/>
    <w:rsid w:val="0062714E"/>
    <w:rsid w:val="006276B8"/>
    <w:rsid w:val="0063075D"/>
    <w:rsid w:val="006317FC"/>
    <w:rsid w:val="00632797"/>
    <w:rsid w:val="00633464"/>
    <w:rsid w:val="00633AA0"/>
    <w:rsid w:val="00634B6D"/>
    <w:rsid w:val="00635AA1"/>
    <w:rsid w:val="00635B16"/>
    <w:rsid w:val="00635C83"/>
    <w:rsid w:val="00635CA9"/>
    <w:rsid w:val="00636868"/>
    <w:rsid w:val="00636A35"/>
    <w:rsid w:val="006370B5"/>
    <w:rsid w:val="00637861"/>
    <w:rsid w:val="00637BCF"/>
    <w:rsid w:val="00637C69"/>
    <w:rsid w:val="00637C93"/>
    <w:rsid w:val="00637F74"/>
    <w:rsid w:val="006407AB"/>
    <w:rsid w:val="00640A77"/>
    <w:rsid w:val="00640B2B"/>
    <w:rsid w:val="00641AC5"/>
    <w:rsid w:val="00642462"/>
    <w:rsid w:val="00642B23"/>
    <w:rsid w:val="0064395A"/>
    <w:rsid w:val="00644A2E"/>
    <w:rsid w:val="00644D97"/>
    <w:rsid w:val="00646271"/>
    <w:rsid w:val="006462F3"/>
    <w:rsid w:val="00646666"/>
    <w:rsid w:val="0064699F"/>
    <w:rsid w:val="00646AAC"/>
    <w:rsid w:val="00646B96"/>
    <w:rsid w:val="00646DBF"/>
    <w:rsid w:val="00646FA2"/>
    <w:rsid w:val="00647D60"/>
    <w:rsid w:val="00647EF5"/>
    <w:rsid w:val="0065054A"/>
    <w:rsid w:val="006510D1"/>
    <w:rsid w:val="00651251"/>
    <w:rsid w:val="00651C62"/>
    <w:rsid w:val="00651DB6"/>
    <w:rsid w:val="00651F87"/>
    <w:rsid w:val="00652518"/>
    <w:rsid w:val="00652947"/>
    <w:rsid w:val="00652BD6"/>
    <w:rsid w:val="00653983"/>
    <w:rsid w:val="00653AC1"/>
    <w:rsid w:val="00654074"/>
    <w:rsid w:val="00655941"/>
    <w:rsid w:val="00655991"/>
    <w:rsid w:val="00655B21"/>
    <w:rsid w:val="00655BA4"/>
    <w:rsid w:val="0065613A"/>
    <w:rsid w:val="006566E5"/>
    <w:rsid w:val="006568A4"/>
    <w:rsid w:val="00657640"/>
    <w:rsid w:val="00657671"/>
    <w:rsid w:val="006604E1"/>
    <w:rsid w:val="00661B53"/>
    <w:rsid w:val="00661CC9"/>
    <w:rsid w:val="00662946"/>
    <w:rsid w:val="00662F59"/>
    <w:rsid w:val="00663A5D"/>
    <w:rsid w:val="0066408B"/>
    <w:rsid w:val="00665081"/>
    <w:rsid w:val="00665A31"/>
    <w:rsid w:val="00665AAF"/>
    <w:rsid w:val="006666A5"/>
    <w:rsid w:val="006678A9"/>
    <w:rsid w:val="00667C36"/>
    <w:rsid w:val="006704E0"/>
    <w:rsid w:val="006705C2"/>
    <w:rsid w:val="00670B86"/>
    <w:rsid w:val="00671210"/>
    <w:rsid w:val="00671A7E"/>
    <w:rsid w:val="00672611"/>
    <w:rsid w:val="00673902"/>
    <w:rsid w:val="0067398A"/>
    <w:rsid w:val="00673B73"/>
    <w:rsid w:val="00674699"/>
    <w:rsid w:val="00675085"/>
    <w:rsid w:val="00675100"/>
    <w:rsid w:val="00675339"/>
    <w:rsid w:val="00675439"/>
    <w:rsid w:val="00675B1A"/>
    <w:rsid w:val="00676770"/>
    <w:rsid w:val="006767EE"/>
    <w:rsid w:val="00676D3D"/>
    <w:rsid w:val="00676D48"/>
    <w:rsid w:val="00676F18"/>
    <w:rsid w:val="0067722A"/>
    <w:rsid w:val="006773BB"/>
    <w:rsid w:val="00677440"/>
    <w:rsid w:val="00677516"/>
    <w:rsid w:val="00680F1A"/>
    <w:rsid w:val="006815DD"/>
    <w:rsid w:val="00681626"/>
    <w:rsid w:val="006837EB"/>
    <w:rsid w:val="006839B8"/>
    <w:rsid w:val="00683E37"/>
    <w:rsid w:val="00684094"/>
    <w:rsid w:val="006846B8"/>
    <w:rsid w:val="006848C7"/>
    <w:rsid w:val="00685410"/>
    <w:rsid w:val="0068619E"/>
    <w:rsid w:val="006872A2"/>
    <w:rsid w:val="006875AE"/>
    <w:rsid w:val="0069006A"/>
    <w:rsid w:val="00690F16"/>
    <w:rsid w:val="00690FED"/>
    <w:rsid w:val="006912E7"/>
    <w:rsid w:val="0069202B"/>
    <w:rsid w:val="0069205C"/>
    <w:rsid w:val="00692705"/>
    <w:rsid w:val="006928B4"/>
    <w:rsid w:val="00693378"/>
    <w:rsid w:val="0069347D"/>
    <w:rsid w:val="00694359"/>
    <w:rsid w:val="00694F29"/>
    <w:rsid w:val="00695031"/>
    <w:rsid w:val="00695072"/>
    <w:rsid w:val="006950D3"/>
    <w:rsid w:val="006957BC"/>
    <w:rsid w:val="00695C88"/>
    <w:rsid w:val="0069655A"/>
    <w:rsid w:val="00696699"/>
    <w:rsid w:val="00697F07"/>
    <w:rsid w:val="006A00B4"/>
    <w:rsid w:val="006A0D87"/>
    <w:rsid w:val="006A21D0"/>
    <w:rsid w:val="006A260F"/>
    <w:rsid w:val="006A3FC9"/>
    <w:rsid w:val="006A4167"/>
    <w:rsid w:val="006A4785"/>
    <w:rsid w:val="006A4DA0"/>
    <w:rsid w:val="006A5549"/>
    <w:rsid w:val="006A58B0"/>
    <w:rsid w:val="006A5CEF"/>
    <w:rsid w:val="006A6452"/>
    <w:rsid w:val="006A64A6"/>
    <w:rsid w:val="006A6939"/>
    <w:rsid w:val="006A6A6D"/>
    <w:rsid w:val="006A70D7"/>
    <w:rsid w:val="006A7439"/>
    <w:rsid w:val="006A7E27"/>
    <w:rsid w:val="006B000F"/>
    <w:rsid w:val="006B0EA2"/>
    <w:rsid w:val="006B11AE"/>
    <w:rsid w:val="006B1B1B"/>
    <w:rsid w:val="006B25F2"/>
    <w:rsid w:val="006B2B55"/>
    <w:rsid w:val="006B3211"/>
    <w:rsid w:val="006B35E3"/>
    <w:rsid w:val="006B3774"/>
    <w:rsid w:val="006B670C"/>
    <w:rsid w:val="006B6B01"/>
    <w:rsid w:val="006B7524"/>
    <w:rsid w:val="006B7F46"/>
    <w:rsid w:val="006C0C94"/>
    <w:rsid w:val="006C1239"/>
    <w:rsid w:val="006C2930"/>
    <w:rsid w:val="006C497B"/>
    <w:rsid w:val="006C4C80"/>
    <w:rsid w:val="006C5632"/>
    <w:rsid w:val="006C6007"/>
    <w:rsid w:val="006C66E8"/>
    <w:rsid w:val="006C6A99"/>
    <w:rsid w:val="006D024E"/>
    <w:rsid w:val="006D070D"/>
    <w:rsid w:val="006D08E1"/>
    <w:rsid w:val="006D0C85"/>
    <w:rsid w:val="006D1E59"/>
    <w:rsid w:val="006D2C53"/>
    <w:rsid w:val="006D535C"/>
    <w:rsid w:val="006D6A23"/>
    <w:rsid w:val="006D6A25"/>
    <w:rsid w:val="006D7DBC"/>
    <w:rsid w:val="006E029F"/>
    <w:rsid w:val="006E098C"/>
    <w:rsid w:val="006E0B0B"/>
    <w:rsid w:val="006E0BF8"/>
    <w:rsid w:val="006E0FED"/>
    <w:rsid w:val="006E172B"/>
    <w:rsid w:val="006E175E"/>
    <w:rsid w:val="006E1C74"/>
    <w:rsid w:val="006E1D2E"/>
    <w:rsid w:val="006E1D81"/>
    <w:rsid w:val="006E1E62"/>
    <w:rsid w:val="006E274C"/>
    <w:rsid w:val="006E2D92"/>
    <w:rsid w:val="006E2F4C"/>
    <w:rsid w:val="006E3503"/>
    <w:rsid w:val="006E3509"/>
    <w:rsid w:val="006E3BA0"/>
    <w:rsid w:val="006E443B"/>
    <w:rsid w:val="006E4554"/>
    <w:rsid w:val="006E5BC2"/>
    <w:rsid w:val="006E5FB1"/>
    <w:rsid w:val="006E6CF2"/>
    <w:rsid w:val="006E7F23"/>
    <w:rsid w:val="006F0E90"/>
    <w:rsid w:val="006F16C7"/>
    <w:rsid w:val="006F247A"/>
    <w:rsid w:val="006F260A"/>
    <w:rsid w:val="006F30AE"/>
    <w:rsid w:val="006F32E5"/>
    <w:rsid w:val="006F3CDA"/>
    <w:rsid w:val="006F3D11"/>
    <w:rsid w:val="006F4483"/>
    <w:rsid w:val="006F6074"/>
    <w:rsid w:val="006F65A3"/>
    <w:rsid w:val="006F6879"/>
    <w:rsid w:val="006F6AE5"/>
    <w:rsid w:val="006F7533"/>
    <w:rsid w:val="006F7D52"/>
    <w:rsid w:val="00700497"/>
    <w:rsid w:val="0070072A"/>
    <w:rsid w:val="007011E6"/>
    <w:rsid w:val="0070139D"/>
    <w:rsid w:val="0070157F"/>
    <w:rsid w:val="00701663"/>
    <w:rsid w:val="007024FB"/>
    <w:rsid w:val="007029E9"/>
    <w:rsid w:val="00703C73"/>
    <w:rsid w:val="00703C7F"/>
    <w:rsid w:val="0070400B"/>
    <w:rsid w:val="007042AC"/>
    <w:rsid w:val="00704DBA"/>
    <w:rsid w:val="00705C30"/>
    <w:rsid w:val="0070629D"/>
    <w:rsid w:val="007067B1"/>
    <w:rsid w:val="007073FD"/>
    <w:rsid w:val="00707B94"/>
    <w:rsid w:val="00710540"/>
    <w:rsid w:val="007112CA"/>
    <w:rsid w:val="00711D12"/>
    <w:rsid w:val="007123FF"/>
    <w:rsid w:val="00712A2C"/>
    <w:rsid w:val="007130F4"/>
    <w:rsid w:val="0071319D"/>
    <w:rsid w:val="00713AA9"/>
    <w:rsid w:val="00714AFB"/>
    <w:rsid w:val="00714C86"/>
    <w:rsid w:val="00715215"/>
    <w:rsid w:val="007156F0"/>
    <w:rsid w:val="00716D04"/>
    <w:rsid w:val="00717A7E"/>
    <w:rsid w:val="00717D5A"/>
    <w:rsid w:val="00717DB4"/>
    <w:rsid w:val="00717F8D"/>
    <w:rsid w:val="00717FF4"/>
    <w:rsid w:val="007200A9"/>
    <w:rsid w:val="007203BC"/>
    <w:rsid w:val="0072070B"/>
    <w:rsid w:val="0072136B"/>
    <w:rsid w:val="00721489"/>
    <w:rsid w:val="00721DC0"/>
    <w:rsid w:val="00722563"/>
    <w:rsid w:val="007226BB"/>
    <w:rsid w:val="00722724"/>
    <w:rsid w:val="00723197"/>
    <w:rsid w:val="007233CC"/>
    <w:rsid w:val="00723762"/>
    <w:rsid w:val="007251ED"/>
    <w:rsid w:val="00725B9A"/>
    <w:rsid w:val="00726235"/>
    <w:rsid w:val="007268DC"/>
    <w:rsid w:val="00726F15"/>
    <w:rsid w:val="00727C8F"/>
    <w:rsid w:val="00730225"/>
    <w:rsid w:val="0073050E"/>
    <w:rsid w:val="007310B3"/>
    <w:rsid w:val="00731350"/>
    <w:rsid w:val="00731512"/>
    <w:rsid w:val="007320CD"/>
    <w:rsid w:val="0073211F"/>
    <w:rsid w:val="007322E5"/>
    <w:rsid w:val="007326C5"/>
    <w:rsid w:val="00732F24"/>
    <w:rsid w:val="00733C74"/>
    <w:rsid w:val="0073533D"/>
    <w:rsid w:val="007355B9"/>
    <w:rsid w:val="00735801"/>
    <w:rsid w:val="0073610B"/>
    <w:rsid w:val="00736757"/>
    <w:rsid w:val="0073738A"/>
    <w:rsid w:val="00737BC9"/>
    <w:rsid w:val="007400D6"/>
    <w:rsid w:val="00741083"/>
    <w:rsid w:val="00741111"/>
    <w:rsid w:val="00741A2A"/>
    <w:rsid w:val="00741AFC"/>
    <w:rsid w:val="00742075"/>
    <w:rsid w:val="00742EA5"/>
    <w:rsid w:val="007434A7"/>
    <w:rsid w:val="00743B65"/>
    <w:rsid w:val="00743CD4"/>
    <w:rsid w:val="0074407D"/>
    <w:rsid w:val="00744612"/>
    <w:rsid w:val="00744D03"/>
    <w:rsid w:val="007454C1"/>
    <w:rsid w:val="00745CA8"/>
    <w:rsid w:val="007473F9"/>
    <w:rsid w:val="00747C98"/>
    <w:rsid w:val="00747DCF"/>
    <w:rsid w:val="007505FE"/>
    <w:rsid w:val="00750C8B"/>
    <w:rsid w:val="00751ADB"/>
    <w:rsid w:val="00751B29"/>
    <w:rsid w:val="00752273"/>
    <w:rsid w:val="007526F0"/>
    <w:rsid w:val="00752D3F"/>
    <w:rsid w:val="0075440F"/>
    <w:rsid w:val="007552B3"/>
    <w:rsid w:val="00755D9E"/>
    <w:rsid w:val="0075689A"/>
    <w:rsid w:val="00756BBD"/>
    <w:rsid w:val="007570E3"/>
    <w:rsid w:val="007613D2"/>
    <w:rsid w:val="00761CA2"/>
    <w:rsid w:val="00761D28"/>
    <w:rsid w:val="00761E9A"/>
    <w:rsid w:val="00762B1A"/>
    <w:rsid w:val="00763AD0"/>
    <w:rsid w:val="00763B1D"/>
    <w:rsid w:val="00763F62"/>
    <w:rsid w:val="0076428D"/>
    <w:rsid w:val="007655AB"/>
    <w:rsid w:val="00765FA6"/>
    <w:rsid w:val="007660C7"/>
    <w:rsid w:val="00766B2E"/>
    <w:rsid w:val="00766C35"/>
    <w:rsid w:val="00766DA2"/>
    <w:rsid w:val="00766FB9"/>
    <w:rsid w:val="00767327"/>
    <w:rsid w:val="00767791"/>
    <w:rsid w:val="00767E26"/>
    <w:rsid w:val="0077011A"/>
    <w:rsid w:val="0077067D"/>
    <w:rsid w:val="00771260"/>
    <w:rsid w:val="00771C38"/>
    <w:rsid w:val="00771CCE"/>
    <w:rsid w:val="0077211A"/>
    <w:rsid w:val="0077237B"/>
    <w:rsid w:val="00772E90"/>
    <w:rsid w:val="00773326"/>
    <w:rsid w:val="007737DD"/>
    <w:rsid w:val="007738E6"/>
    <w:rsid w:val="00773989"/>
    <w:rsid w:val="00774A1C"/>
    <w:rsid w:val="00775236"/>
    <w:rsid w:val="0077539C"/>
    <w:rsid w:val="00775493"/>
    <w:rsid w:val="007761F9"/>
    <w:rsid w:val="00776FB3"/>
    <w:rsid w:val="0077707C"/>
    <w:rsid w:val="00777380"/>
    <w:rsid w:val="00777733"/>
    <w:rsid w:val="00777800"/>
    <w:rsid w:val="00780C03"/>
    <w:rsid w:val="0078223E"/>
    <w:rsid w:val="0078240F"/>
    <w:rsid w:val="00782751"/>
    <w:rsid w:val="00782B44"/>
    <w:rsid w:val="00782DA9"/>
    <w:rsid w:val="00783308"/>
    <w:rsid w:val="00783AA5"/>
    <w:rsid w:val="00785375"/>
    <w:rsid w:val="007854C7"/>
    <w:rsid w:val="00785654"/>
    <w:rsid w:val="007859AC"/>
    <w:rsid w:val="00785C5B"/>
    <w:rsid w:val="00785F0D"/>
    <w:rsid w:val="00786090"/>
    <w:rsid w:val="00786360"/>
    <w:rsid w:val="007872F6"/>
    <w:rsid w:val="007876C9"/>
    <w:rsid w:val="00787BDB"/>
    <w:rsid w:val="00787C3E"/>
    <w:rsid w:val="00790E4C"/>
    <w:rsid w:val="00790EDA"/>
    <w:rsid w:val="00790F25"/>
    <w:rsid w:val="0079157C"/>
    <w:rsid w:val="0079192E"/>
    <w:rsid w:val="00791BE1"/>
    <w:rsid w:val="00792D30"/>
    <w:rsid w:val="00792E02"/>
    <w:rsid w:val="00792E1D"/>
    <w:rsid w:val="007941D0"/>
    <w:rsid w:val="00794E44"/>
    <w:rsid w:val="00795167"/>
    <w:rsid w:val="007952F2"/>
    <w:rsid w:val="00795EEA"/>
    <w:rsid w:val="00795FC2"/>
    <w:rsid w:val="007971B1"/>
    <w:rsid w:val="007971B9"/>
    <w:rsid w:val="00797499"/>
    <w:rsid w:val="00797E80"/>
    <w:rsid w:val="007A0E0B"/>
    <w:rsid w:val="007A1711"/>
    <w:rsid w:val="007A2B3A"/>
    <w:rsid w:val="007A2F31"/>
    <w:rsid w:val="007A32F2"/>
    <w:rsid w:val="007A33B8"/>
    <w:rsid w:val="007A43FC"/>
    <w:rsid w:val="007A4507"/>
    <w:rsid w:val="007A55B8"/>
    <w:rsid w:val="007A6C4F"/>
    <w:rsid w:val="007A703C"/>
    <w:rsid w:val="007A71C5"/>
    <w:rsid w:val="007B02DC"/>
    <w:rsid w:val="007B10F4"/>
    <w:rsid w:val="007B1612"/>
    <w:rsid w:val="007B267F"/>
    <w:rsid w:val="007B284F"/>
    <w:rsid w:val="007B2E86"/>
    <w:rsid w:val="007B3022"/>
    <w:rsid w:val="007B3D39"/>
    <w:rsid w:val="007B4054"/>
    <w:rsid w:val="007B5058"/>
    <w:rsid w:val="007B53A4"/>
    <w:rsid w:val="007B56AD"/>
    <w:rsid w:val="007B5A24"/>
    <w:rsid w:val="007B5EB5"/>
    <w:rsid w:val="007B5EE0"/>
    <w:rsid w:val="007B6917"/>
    <w:rsid w:val="007B75D7"/>
    <w:rsid w:val="007B7C67"/>
    <w:rsid w:val="007B7E7F"/>
    <w:rsid w:val="007B7F28"/>
    <w:rsid w:val="007C070F"/>
    <w:rsid w:val="007C1C2A"/>
    <w:rsid w:val="007C2162"/>
    <w:rsid w:val="007C24A3"/>
    <w:rsid w:val="007C2F39"/>
    <w:rsid w:val="007C3AE2"/>
    <w:rsid w:val="007C40E8"/>
    <w:rsid w:val="007C4A56"/>
    <w:rsid w:val="007C4CE5"/>
    <w:rsid w:val="007C57EB"/>
    <w:rsid w:val="007C5B89"/>
    <w:rsid w:val="007C640E"/>
    <w:rsid w:val="007C6A26"/>
    <w:rsid w:val="007C6EF2"/>
    <w:rsid w:val="007C7222"/>
    <w:rsid w:val="007C7782"/>
    <w:rsid w:val="007D1DEB"/>
    <w:rsid w:val="007D2A39"/>
    <w:rsid w:val="007D2C60"/>
    <w:rsid w:val="007D38E1"/>
    <w:rsid w:val="007D3C78"/>
    <w:rsid w:val="007D4D77"/>
    <w:rsid w:val="007D50C7"/>
    <w:rsid w:val="007D55F6"/>
    <w:rsid w:val="007D59E6"/>
    <w:rsid w:val="007D5E49"/>
    <w:rsid w:val="007D5F35"/>
    <w:rsid w:val="007D691F"/>
    <w:rsid w:val="007D697D"/>
    <w:rsid w:val="007D6E52"/>
    <w:rsid w:val="007D728A"/>
    <w:rsid w:val="007D7387"/>
    <w:rsid w:val="007D73BC"/>
    <w:rsid w:val="007D7639"/>
    <w:rsid w:val="007D7CB3"/>
    <w:rsid w:val="007D7CFC"/>
    <w:rsid w:val="007E0250"/>
    <w:rsid w:val="007E17D9"/>
    <w:rsid w:val="007E1E94"/>
    <w:rsid w:val="007E2BBA"/>
    <w:rsid w:val="007E3B41"/>
    <w:rsid w:val="007E42B1"/>
    <w:rsid w:val="007E44DF"/>
    <w:rsid w:val="007E4894"/>
    <w:rsid w:val="007E4ECA"/>
    <w:rsid w:val="007E5C49"/>
    <w:rsid w:val="007E62DE"/>
    <w:rsid w:val="007E7074"/>
    <w:rsid w:val="007E77A3"/>
    <w:rsid w:val="007E7AA3"/>
    <w:rsid w:val="007F003D"/>
    <w:rsid w:val="007F21C7"/>
    <w:rsid w:val="007F306C"/>
    <w:rsid w:val="007F3836"/>
    <w:rsid w:val="007F3D6A"/>
    <w:rsid w:val="007F3ED3"/>
    <w:rsid w:val="007F4048"/>
    <w:rsid w:val="007F411A"/>
    <w:rsid w:val="007F437B"/>
    <w:rsid w:val="007F4FE8"/>
    <w:rsid w:val="007F5DA2"/>
    <w:rsid w:val="007F5DC4"/>
    <w:rsid w:val="007F6260"/>
    <w:rsid w:val="007F7F03"/>
    <w:rsid w:val="00800176"/>
    <w:rsid w:val="008009B2"/>
    <w:rsid w:val="00800DF0"/>
    <w:rsid w:val="008014A1"/>
    <w:rsid w:val="00801B85"/>
    <w:rsid w:val="008024F9"/>
    <w:rsid w:val="0080255F"/>
    <w:rsid w:val="00803064"/>
    <w:rsid w:val="008047E9"/>
    <w:rsid w:val="00805151"/>
    <w:rsid w:val="008055E1"/>
    <w:rsid w:val="008058C9"/>
    <w:rsid w:val="00805B55"/>
    <w:rsid w:val="00805E17"/>
    <w:rsid w:val="00806861"/>
    <w:rsid w:val="008068D0"/>
    <w:rsid w:val="00807051"/>
    <w:rsid w:val="008071DD"/>
    <w:rsid w:val="00807E64"/>
    <w:rsid w:val="00811841"/>
    <w:rsid w:val="008123AA"/>
    <w:rsid w:val="008123BA"/>
    <w:rsid w:val="008129B5"/>
    <w:rsid w:val="00812F1D"/>
    <w:rsid w:val="00813DC0"/>
    <w:rsid w:val="008141CE"/>
    <w:rsid w:val="008142B2"/>
    <w:rsid w:val="00814ACB"/>
    <w:rsid w:val="0081533B"/>
    <w:rsid w:val="00815C13"/>
    <w:rsid w:val="00816233"/>
    <w:rsid w:val="00816403"/>
    <w:rsid w:val="00816ECF"/>
    <w:rsid w:val="00817D9E"/>
    <w:rsid w:val="008211AE"/>
    <w:rsid w:val="00821699"/>
    <w:rsid w:val="00821C34"/>
    <w:rsid w:val="008224EB"/>
    <w:rsid w:val="0082273D"/>
    <w:rsid w:val="00823630"/>
    <w:rsid w:val="00823E87"/>
    <w:rsid w:val="00824873"/>
    <w:rsid w:val="00824B11"/>
    <w:rsid w:val="00824B3B"/>
    <w:rsid w:val="008262E6"/>
    <w:rsid w:val="008269C8"/>
    <w:rsid w:val="00826AC8"/>
    <w:rsid w:val="00827F5F"/>
    <w:rsid w:val="00827F97"/>
    <w:rsid w:val="0083014F"/>
    <w:rsid w:val="008309BC"/>
    <w:rsid w:val="00830BA3"/>
    <w:rsid w:val="00830BBE"/>
    <w:rsid w:val="00831C6E"/>
    <w:rsid w:val="00832485"/>
    <w:rsid w:val="00832824"/>
    <w:rsid w:val="00832B44"/>
    <w:rsid w:val="00833B80"/>
    <w:rsid w:val="0083402C"/>
    <w:rsid w:val="008343F9"/>
    <w:rsid w:val="00834735"/>
    <w:rsid w:val="008347A3"/>
    <w:rsid w:val="00834861"/>
    <w:rsid w:val="00834A0B"/>
    <w:rsid w:val="008352D5"/>
    <w:rsid w:val="008356EA"/>
    <w:rsid w:val="00836811"/>
    <w:rsid w:val="00836953"/>
    <w:rsid w:val="008372A6"/>
    <w:rsid w:val="00837D19"/>
    <w:rsid w:val="00840138"/>
    <w:rsid w:val="0084015E"/>
    <w:rsid w:val="008402BC"/>
    <w:rsid w:val="00840A62"/>
    <w:rsid w:val="00840EC6"/>
    <w:rsid w:val="00841414"/>
    <w:rsid w:val="00841505"/>
    <w:rsid w:val="0084162F"/>
    <w:rsid w:val="008418DF"/>
    <w:rsid w:val="00841C94"/>
    <w:rsid w:val="00841F33"/>
    <w:rsid w:val="00841FA7"/>
    <w:rsid w:val="008437BE"/>
    <w:rsid w:val="00844005"/>
    <w:rsid w:val="00845081"/>
    <w:rsid w:val="008450B3"/>
    <w:rsid w:val="00846C17"/>
    <w:rsid w:val="00847162"/>
    <w:rsid w:val="00847681"/>
    <w:rsid w:val="00847FCE"/>
    <w:rsid w:val="00847FD1"/>
    <w:rsid w:val="008500EC"/>
    <w:rsid w:val="0085097A"/>
    <w:rsid w:val="008512FF"/>
    <w:rsid w:val="0085162C"/>
    <w:rsid w:val="008518D9"/>
    <w:rsid w:val="008522F6"/>
    <w:rsid w:val="00853A55"/>
    <w:rsid w:val="00853C47"/>
    <w:rsid w:val="00853E58"/>
    <w:rsid w:val="00853E5E"/>
    <w:rsid w:val="00855831"/>
    <w:rsid w:val="0085588F"/>
    <w:rsid w:val="00855A3D"/>
    <w:rsid w:val="00855B21"/>
    <w:rsid w:val="00856831"/>
    <w:rsid w:val="00856BCC"/>
    <w:rsid w:val="00857022"/>
    <w:rsid w:val="0085721B"/>
    <w:rsid w:val="00857420"/>
    <w:rsid w:val="00860429"/>
    <w:rsid w:val="008616C0"/>
    <w:rsid w:val="00861CD0"/>
    <w:rsid w:val="00862833"/>
    <w:rsid w:val="00863108"/>
    <w:rsid w:val="00864333"/>
    <w:rsid w:val="008647D0"/>
    <w:rsid w:val="00864826"/>
    <w:rsid w:val="00864CAF"/>
    <w:rsid w:val="00865B8C"/>
    <w:rsid w:val="00866474"/>
    <w:rsid w:val="008670BE"/>
    <w:rsid w:val="00870723"/>
    <w:rsid w:val="00870831"/>
    <w:rsid w:val="00870BC2"/>
    <w:rsid w:val="00870D21"/>
    <w:rsid w:val="0087104E"/>
    <w:rsid w:val="00871801"/>
    <w:rsid w:val="00871D16"/>
    <w:rsid w:val="00872A7F"/>
    <w:rsid w:val="00872E59"/>
    <w:rsid w:val="0087310A"/>
    <w:rsid w:val="0087315D"/>
    <w:rsid w:val="00873536"/>
    <w:rsid w:val="008736CD"/>
    <w:rsid w:val="00873A64"/>
    <w:rsid w:val="008744F5"/>
    <w:rsid w:val="008746E0"/>
    <w:rsid w:val="00874AA8"/>
    <w:rsid w:val="00876072"/>
    <w:rsid w:val="00876D2E"/>
    <w:rsid w:val="00876E5E"/>
    <w:rsid w:val="008802D2"/>
    <w:rsid w:val="00880C8D"/>
    <w:rsid w:val="0088138E"/>
    <w:rsid w:val="008816DF"/>
    <w:rsid w:val="0088246D"/>
    <w:rsid w:val="008826F6"/>
    <w:rsid w:val="0088273D"/>
    <w:rsid w:val="0088446A"/>
    <w:rsid w:val="008848C5"/>
    <w:rsid w:val="00886E7F"/>
    <w:rsid w:val="00887085"/>
    <w:rsid w:val="0088724A"/>
    <w:rsid w:val="008876CA"/>
    <w:rsid w:val="00887E52"/>
    <w:rsid w:val="008907BD"/>
    <w:rsid w:val="00890A53"/>
    <w:rsid w:val="00890B1D"/>
    <w:rsid w:val="00890C2D"/>
    <w:rsid w:val="00891F7E"/>
    <w:rsid w:val="008927DE"/>
    <w:rsid w:val="00892AA0"/>
    <w:rsid w:val="008931AD"/>
    <w:rsid w:val="00893781"/>
    <w:rsid w:val="00893EAD"/>
    <w:rsid w:val="00894E21"/>
    <w:rsid w:val="008951A0"/>
    <w:rsid w:val="00895EE3"/>
    <w:rsid w:val="0089606C"/>
    <w:rsid w:val="008967F3"/>
    <w:rsid w:val="008968B3"/>
    <w:rsid w:val="008968CA"/>
    <w:rsid w:val="00897655"/>
    <w:rsid w:val="00897E78"/>
    <w:rsid w:val="008A0016"/>
    <w:rsid w:val="008A0495"/>
    <w:rsid w:val="008A0AAA"/>
    <w:rsid w:val="008A1F5D"/>
    <w:rsid w:val="008A24DE"/>
    <w:rsid w:val="008A24EE"/>
    <w:rsid w:val="008A2AC1"/>
    <w:rsid w:val="008A3657"/>
    <w:rsid w:val="008A36F8"/>
    <w:rsid w:val="008A407D"/>
    <w:rsid w:val="008A4226"/>
    <w:rsid w:val="008A49AA"/>
    <w:rsid w:val="008A4A0F"/>
    <w:rsid w:val="008A5290"/>
    <w:rsid w:val="008A52F0"/>
    <w:rsid w:val="008A5530"/>
    <w:rsid w:val="008A57FA"/>
    <w:rsid w:val="008A593E"/>
    <w:rsid w:val="008A5F02"/>
    <w:rsid w:val="008A6454"/>
    <w:rsid w:val="008A7F0E"/>
    <w:rsid w:val="008B0188"/>
    <w:rsid w:val="008B0EAD"/>
    <w:rsid w:val="008B1203"/>
    <w:rsid w:val="008B1855"/>
    <w:rsid w:val="008B1A44"/>
    <w:rsid w:val="008B1E56"/>
    <w:rsid w:val="008B26EF"/>
    <w:rsid w:val="008B2ABE"/>
    <w:rsid w:val="008B2E5F"/>
    <w:rsid w:val="008B3373"/>
    <w:rsid w:val="008B3B15"/>
    <w:rsid w:val="008B427A"/>
    <w:rsid w:val="008B4A61"/>
    <w:rsid w:val="008B4E4E"/>
    <w:rsid w:val="008B5075"/>
    <w:rsid w:val="008B5414"/>
    <w:rsid w:val="008B57C8"/>
    <w:rsid w:val="008B5D95"/>
    <w:rsid w:val="008B6056"/>
    <w:rsid w:val="008B608A"/>
    <w:rsid w:val="008B61EC"/>
    <w:rsid w:val="008B628C"/>
    <w:rsid w:val="008B6C60"/>
    <w:rsid w:val="008B6DE5"/>
    <w:rsid w:val="008B6EF6"/>
    <w:rsid w:val="008B712C"/>
    <w:rsid w:val="008B7F64"/>
    <w:rsid w:val="008B7FEC"/>
    <w:rsid w:val="008C058A"/>
    <w:rsid w:val="008C0E92"/>
    <w:rsid w:val="008C15DA"/>
    <w:rsid w:val="008C2B59"/>
    <w:rsid w:val="008C30C6"/>
    <w:rsid w:val="008C3AB8"/>
    <w:rsid w:val="008C3C35"/>
    <w:rsid w:val="008C4073"/>
    <w:rsid w:val="008C4415"/>
    <w:rsid w:val="008C4801"/>
    <w:rsid w:val="008C4B61"/>
    <w:rsid w:val="008C5280"/>
    <w:rsid w:val="008C5293"/>
    <w:rsid w:val="008C5356"/>
    <w:rsid w:val="008C7B0F"/>
    <w:rsid w:val="008C7D77"/>
    <w:rsid w:val="008C7DEB"/>
    <w:rsid w:val="008D01DB"/>
    <w:rsid w:val="008D02C2"/>
    <w:rsid w:val="008D0B6C"/>
    <w:rsid w:val="008D0EFF"/>
    <w:rsid w:val="008D153B"/>
    <w:rsid w:val="008D2236"/>
    <w:rsid w:val="008D2956"/>
    <w:rsid w:val="008D30E2"/>
    <w:rsid w:val="008D310E"/>
    <w:rsid w:val="008D42BF"/>
    <w:rsid w:val="008D4C97"/>
    <w:rsid w:val="008D4EF1"/>
    <w:rsid w:val="008D501E"/>
    <w:rsid w:val="008D530F"/>
    <w:rsid w:val="008D569B"/>
    <w:rsid w:val="008D5A6E"/>
    <w:rsid w:val="008D665F"/>
    <w:rsid w:val="008D6A5C"/>
    <w:rsid w:val="008D6AEA"/>
    <w:rsid w:val="008D6AEE"/>
    <w:rsid w:val="008D6D44"/>
    <w:rsid w:val="008D753C"/>
    <w:rsid w:val="008E09DA"/>
    <w:rsid w:val="008E0EDA"/>
    <w:rsid w:val="008E1B04"/>
    <w:rsid w:val="008E1B9E"/>
    <w:rsid w:val="008E2415"/>
    <w:rsid w:val="008E32A2"/>
    <w:rsid w:val="008E35D5"/>
    <w:rsid w:val="008E3A2D"/>
    <w:rsid w:val="008E41D0"/>
    <w:rsid w:val="008E43B7"/>
    <w:rsid w:val="008E4677"/>
    <w:rsid w:val="008E48D5"/>
    <w:rsid w:val="008E4B46"/>
    <w:rsid w:val="008E5897"/>
    <w:rsid w:val="008E67A2"/>
    <w:rsid w:val="008E6BDA"/>
    <w:rsid w:val="008E7010"/>
    <w:rsid w:val="008E74A3"/>
    <w:rsid w:val="008E7985"/>
    <w:rsid w:val="008E7AF6"/>
    <w:rsid w:val="008F078C"/>
    <w:rsid w:val="008F0CEE"/>
    <w:rsid w:val="008F1059"/>
    <w:rsid w:val="008F1173"/>
    <w:rsid w:val="008F2194"/>
    <w:rsid w:val="008F25C7"/>
    <w:rsid w:val="008F28BA"/>
    <w:rsid w:val="008F2B4B"/>
    <w:rsid w:val="008F32FD"/>
    <w:rsid w:val="008F44AF"/>
    <w:rsid w:val="008F4CA7"/>
    <w:rsid w:val="008F50CF"/>
    <w:rsid w:val="008F5217"/>
    <w:rsid w:val="008F57EB"/>
    <w:rsid w:val="008F6108"/>
    <w:rsid w:val="008F6181"/>
    <w:rsid w:val="008F651C"/>
    <w:rsid w:val="008F66C0"/>
    <w:rsid w:val="008F6A73"/>
    <w:rsid w:val="008F7262"/>
    <w:rsid w:val="00900173"/>
    <w:rsid w:val="00901137"/>
    <w:rsid w:val="00902CF7"/>
    <w:rsid w:val="00902EC5"/>
    <w:rsid w:val="0090365E"/>
    <w:rsid w:val="00904387"/>
    <w:rsid w:val="00904DEB"/>
    <w:rsid w:val="00905BB4"/>
    <w:rsid w:val="009068A1"/>
    <w:rsid w:val="00906D9A"/>
    <w:rsid w:val="009079A5"/>
    <w:rsid w:val="00910489"/>
    <w:rsid w:val="00910DCD"/>
    <w:rsid w:val="00910F0C"/>
    <w:rsid w:val="00911601"/>
    <w:rsid w:val="0091236A"/>
    <w:rsid w:val="00912981"/>
    <w:rsid w:val="00912D60"/>
    <w:rsid w:val="0091390E"/>
    <w:rsid w:val="00913D11"/>
    <w:rsid w:val="00915543"/>
    <w:rsid w:val="0091589C"/>
    <w:rsid w:val="00915A3F"/>
    <w:rsid w:val="00915BA7"/>
    <w:rsid w:val="00916DB7"/>
    <w:rsid w:val="00917153"/>
    <w:rsid w:val="00920190"/>
    <w:rsid w:val="00920E8B"/>
    <w:rsid w:val="00920F1D"/>
    <w:rsid w:val="009215BF"/>
    <w:rsid w:val="00921990"/>
    <w:rsid w:val="00921B0B"/>
    <w:rsid w:val="00921EE8"/>
    <w:rsid w:val="009221CB"/>
    <w:rsid w:val="00922740"/>
    <w:rsid w:val="00922D8C"/>
    <w:rsid w:val="009233EE"/>
    <w:rsid w:val="00923D7E"/>
    <w:rsid w:val="0092616A"/>
    <w:rsid w:val="0092628E"/>
    <w:rsid w:val="0092683E"/>
    <w:rsid w:val="00926CD8"/>
    <w:rsid w:val="00926E8F"/>
    <w:rsid w:val="00927169"/>
    <w:rsid w:val="00930081"/>
    <w:rsid w:val="00930B78"/>
    <w:rsid w:val="00930EEB"/>
    <w:rsid w:val="0093140D"/>
    <w:rsid w:val="00932070"/>
    <w:rsid w:val="00932509"/>
    <w:rsid w:val="00933BB3"/>
    <w:rsid w:val="00933C21"/>
    <w:rsid w:val="00934A73"/>
    <w:rsid w:val="00934D48"/>
    <w:rsid w:val="00935A56"/>
    <w:rsid w:val="00935C61"/>
    <w:rsid w:val="00935DCE"/>
    <w:rsid w:val="00936A2F"/>
    <w:rsid w:val="0093761B"/>
    <w:rsid w:val="00940041"/>
    <w:rsid w:val="009420BC"/>
    <w:rsid w:val="00942DA4"/>
    <w:rsid w:val="009436EB"/>
    <w:rsid w:val="009437B3"/>
    <w:rsid w:val="00943889"/>
    <w:rsid w:val="00944D0E"/>
    <w:rsid w:val="00944E1E"/>
    <w:rsid w:val="00946192"/>
    <w:rsid w:val="009461D1"/>
    <w:rsid w:val="00946414"/>
    <w:rsid w:val="00946466"/>
    <w:rsid w:val="009464AC"/>
    <w:rsid w:val="009468A5"/>
    <w:rsid w:val="009470EB"/>
    <w:rsid w:val="00950593"/>
    <w:rsid w:val="00950625"/>
    <w:rsid w:val="00951B48"/>
    <w:rsid w:val="0095281C"/>
    <w:rsid w:val="00953422"/>
    <w:rsid w:val="00954683"/>
    <w:rsid w:val="00954D8C"/>
    <w:rsid w:val="009551E8"/>
    <w:rsid w:val="00955552"/>
    <w:rsid w:val="009555A1"/>
    <w:rsid w:val="00955EF6"/>
    <w:rsid w:val="009567CD"/>
    <w:rsid w:val="00957532"/>
    <w:rsid w:val="00957C32"/>
    <w:rsid w:val="009600C4"/>
    <w:rsid w:val="00960296"/>
    <w:rsid w:val="0096147C"/>
    <w:rsid w:val="00961EDD"/>
    <w:rsid w:val="00963167"/>
    <w:rsid w:val="00963436"/>
    <w:rsid w:val="00963610"/>
    <w:rsid w:val="00963785"/>
    <w:rsid w:val="00963887"/>
    <w:rsid w:val="0096447A"/>
    <w:rsid w:val="009646BF"/>
    <w:rsid w:val="0096515D"/>
    <w:rsid w:val="0096589F"/>
    <w:rsid w:val="009665CA"/>
    <w:rsid w:val="00966E39"/>
    <w:rsid w:val="009676A5"/>
    <w:rsid w:val="00967764"/>
    <w:rsid w:val="009678F2"/>
    <w:rsid w:val="00967E97"/>
    <w:rsid w:val="00967F15"/>
    <w:rsid w:val="00967FF4"/>
    <w:rsid w:val="00970845"/>
    <w:rsid w:val="00971297"/>
    <w:rsid w:val="00971C62"/>
    <w:rsid w:val="00971E00"/>
    <w:rsid w:val="009725D0"/>
    <w:rsid w:val="00972FB9"/>
    <w:rsid w:val="00973247"/>
    <w:rsid w:val="009735BD"/>
    <w:rsid w:val="00973C19"/>
    <w:rsid w:val="009743C2"/>
    <w:rsid w:val="00974773"/>
    <w:rsid w:val="009747A0"/>
    <w:rsid w:val="009748E3"/>
    <w:rsid w:val="00975446"/>
    <w:rsid w:val="009758F6"/>
    <w:rsid w:val="00976392"/>
    <w:rsid w:val="00976A86"/>
    <w:rsid w:val="00976AFF"/>
    <w:rsid w:val="009772AB"/>
    <w:rsid w:val="009772FA"/>
    <w:rsid w:val="00977F0B"/>
    <w:rsid w:val="0098082A"/>
    <w:rsid w:val="009808A5"/>
    <w:rsid w:val="009808FC"/>
    <w:rsid w:val="00980BE7"/>
    <w:rsid w:val="00980E38"/>
    <w:rsid w:val="0098109C"/>
    <w:rsid w:val="00981D1D"/>
    <w:rsid w:val="0098202C"/>
    <w:rsid w:val="00982816"/>
    <w:rsid w:val="00982A4A"/>
    <w:rsid w:val="00982DEC"/>
    <w:rsid w:val="0098363C"/>
    <w:rsid w:val="0098416A"/>
    <w:rsid w:val="0098443E"/>
    <w:rsid w:val="0098502A"/>
    <w:rsid w:val="009856D1"/>
    <w:rsid w:val="00985760"/>
    <w:rsid w:val="0098639B"/>
    <w:rsid w:val="00986779"/>
    <w:rsid w:val="009869D2"/>
    <w:rsid w:val="00986EC3"/>
    <w:rsid w:val="00987F4B"/>
    <w:rsid w:val="00990027"/>
    <w:rsid w:val="00990705"/>
    <w:rsid w:val="00990E4A"/>
    <w:rsid w:val="009910DC"/>
    <w:rsid w:val="0099174D"/>
    <w:rsid w:val="0099187E"/>
    <w:rsid w:val="00991B02"/>
    <w:rsid w:val="00991F29"/>
    <w:rsid w:val="00992251"/>
    <w:rsid w:val="00992A3E"/>
    <w:rsid w:val="00993CAB"/>
    <w:rsid w:val="00994145"/>
    <w:rsid w:val="00994BFE"/>
    <w:rsid w:val="009953F4"/>
    <w:rsid w:val="00995477"/>
    <w:rsid w:val="009954F7"/>
    <w:rsid w:val="00995F41"/>
    <w:rsid w:val="0099613F"/>
    <w:rsid w:val="00996528"/>
    <w:rsid w:val="00996666"/>
    <w:rsid w:val="0099671A"/>
    <w:rsid w:val="00996B13"/>
    <w:rsid w:val="00997621"/>
    <w:rsid w:val="00997A5C"/>
    <w:rsid w:val="00997AEE"/>
    <w:rsid w:val="009A017C"/>
    <w:rsid w:val="009A1CEA"/>
    <w:rsid w:val="009A1D82"/>
    <w:rsid w:val="009A2BE7"/>
    <w:rsid w:val="009A3407"/>
    <w:rsid w:val="009A34DE"/>
    <w:rsid w:val="009A3762"/>
    <w:rsid w:val="009A4A18"/>
    <w:rsid w:val="009A4BAA"/>
    <w:rsid w:val="009A5998"/>
    <w:rsid w:val="009A6CDF"/>
    <w:rsid w:val="009A6DE8"/>
    <w:rsid w:val="009A70AB"/>
    <w:rsid w:val="009A7504"/>
    <w:rsid w:val="009A7FAB"/>
    <w:rsid w:val="009B0388"/>
    <w:rsid w:val="009B041D"/>
    <w:rsid w:val="009B05B7"/>
    <w:rsid w:val="009B106A"/>
    <w:rsid w:val="009B1314"/>
    <w:rsid w:val="009B1C69"/>
    <w:rsid w:val="009B22F9"/>
    <w:rsid w:val="009B26C2"/>
    <w:rsid w:val="009B37B2"/>
    <w:rsid w:val="009B4890"/>
    <w:rsid w:val="009B5330"/>
    <w:rsid w:val="009B56D0"/>
    <w:rsid w:val="009B5E94"/>
    <w:rsid w:val="009B69CF"/>
    <w:rsid w:val="009B79FA"/>
    <w:rsid w:val="009B7BED"/>
    <w:rsid w:val="009C036C"/>
    <w:rsid w:val="009C0A69"/>
    <w:rsid w:val="009C0BE5"/>
    <w:rsid w:val="009C0E9F"/>
    <w:rsid w:val="009C101B"/>
    <w:rsid w:val="009C1807"/>
    <w:rsid w:val="009C1D53"/>
    <w:rsid w:val="009C1DCB"/>
    <w:rsid w:val="009C2AD4"/>
    <w:rsid w:val="009C3774"/>
    <w:rsid w:val="009C3AFA"/>
    <w:rsid w:val="009C3E20"/>
    <w:rsid w:val="009C41EE"/>
    <w:rsid w:val="009C440C"/>
    <w:rsid w:val="009C4522"/>
    <w:rsid w:val="009C48D4"/>
    <w:rsid w:val="009C5280"/>
    <w:rsid w:val="009C6007"/>
    <w:rsid w:val="009C6149"/>
    <w:rsid w:val="009C62D3"/>
    <w:rsid w:val="009C6DCF"/>
    <w:rsid w:val="009C7A88"/>
    <w:rsid w:val="009D0718"/>
    <w:rsid w:val="009D095E"/>
    <w:rsid w:val="009D09E5"/>
    <w:rsid w:val="009D1AC4"/>
    <w:rsid w:val="009D1BF4"/>
    <w:rsid w:val="009D2240"/>
    <w:rsid w:val="009D2E29"/>
    <w:rsid w:val="009D32AF"/>
    <w:rsid w:val="009D3FB2"/>
    <w:rsid w:val="009D4105"/>
    <w:rsid w:val="009D464A"/>
    <w:rsid w:val="009D4F62"/>
    <w:rsid w:val="009D540F"/>
    <w:rsid w:val="009D5422"/>
    <w:rsid w:val="009D5677"/>
    <w:rsid w:val="009D57B4"/>
    <w:rsid w:val="009D5C7A"/>
    <w:rsid w:val="009D6BA5"/>
    <w:rsid w:val="009D6F8F"/>
    <w:rsid w:val="009D70B0"/>
    <w:rsid w:val="009D74AA"/>
    <w:rsid w:val="009D75C0"/>
    <w:rsid w:val="009D7C49"/>
    <w:rsid w:val="009D7E95"/>
    <w:rsid w:val="009D7F78"/>
    <w:rsid w:val="009E06C8"/>
    <w:rsid w:val="009E0D0C"/>
    <w:rsid w:val="009E16B9"/>
    <w:rsid w:val="009E4930"/>
    <w:rsid w:val="009E49EF"/>
    <w:rsid w:val="009E4A2E"/>
    <w:rsid w:val="009E4AD5"/>
    <w:rsid w:val="009E5823"/>
    <w:rsid w:val="009E6666"/>
    <w:rsid w:val="009E6E7B"/>
    <w:rsid w:val="009E714F"/>
    <w:rsid w:val="009E778B"/>
    <w:rsid w:val="009E7B06"/>
    <w:rsid w:val="009F0499"/>
    <w:rsid w:val="009F0A07"/>
    <w:rsid w:val="009F151A"/>
    <w:rsid w:val="009F1D89"/>
    <w:rsid w:val="009F20A4"/>
    <w:rsid w:val="009F248A"/>
    <w:rsid w:val="009F315A"/>
    <w:rsid w:val="009F3893"/>
    <w:rsid w:val="009F4609"/>
    <w:rsid w:val="009F465F"/>
    <w:rsid w:val="009F4BF2"/>
    <w:rsid w:val="009F6877"/>
    <w:rsid w:val="009F69EA"/>
    <w:rsid w:val="009F6B7D"/>
    <w:rsid w:val="009F7A78"/>
    <w:rsid w:val="00A00503"/>
    <w:rsid w:val="00A0057E"/>
    <w:rsid w:val="00A008E1"/>
    <w:rsid w:val="00A016D0"/>
    <w:rsid w:val="00A03009"/>
    <w:rsid w:val="00A03393"/>
    <w:rsid w:val="00A037F7"/>
    <w:rsid w:val="00A041FF"/>
    <w:rsid w:val="00A0472B"/>
    <w:rsid w:val="00A04AC6"/>
    <w:rsid w:val="00A05191"/>
    <w:rsid w:val="00A05310"/>
    <w:rsid w:val="00A0579D"/>
    <w:rsid w:val="00A059EC"/>
    <w:rsid w:val="00A06AE9"/>
    <w:rsid w:val="00A07417"/>
    <w:rsid w:val="00A10D97"/>
    <w:rsid w:val="00A118C2"/>
    <w:rsid w:val="00A11CAD"/>
    <w:rsid w:val="00A12B81"/>
    <w:rsid w:val="00A12D57"/>
    <w:rsid w:val="00A12E03"/>
    <w:rsid w:val="00A1417D"/>
    <w:rsid w:val="00A148DA"/>
    <w:rsid w:val="00A14D87"/>
    <w:rsid w:val="00A15941"/>
    <w:rsid w:val="00A16502"/>
    <w:rsid w:val="00A16A39"/>
    <w:rsid w:val="00A16F9E"/>
    <w:rsid w:val="00A205A6"/>
    <w:rsid w:val="00A20B8C"/>
    <w:rsid w:val="00A20EEB"/>
    <w:rsid w:val="00A2101E"/>
    <w:rsid w:val="00A2168B"/>
    <w:rsid w:val="00A219AE"/>
    <w:rsid w:val="00A229E6"/>
    <w:rsid w:val="00A22D35"/>
    <w:rsid w:val="00A230D7"/>
    <w:rsid w:val="00A23E05"/>
    <w:rsid w:val="00A24396"/>
    <w:rsid w:val="00A24C79"/>
    <w:rsid w:val="00A24E48"/>
    <w:rsid w:val="00A2535E"/>
    <w:rsid w:val="00A255DC"/>
    <w:rsid w:val="00A2569E"/>
    <w:rsid w:val="00A2612F"/>
    <w:rsid w:val="00A26550"/>
    <w:rsid w:val="00A2704B"/>
    <w:rsid w:val="00A2726A"/>
    <w:rsid w:val="00A27968"/>
    <w:rsid w:val="00A3010D"/>
    <w:rsid w:val="00A30CF5"/>
    <w:rsid w:val="00A31205"/>
    <w:rsid w:val="00A313CB"/>
    <w:rsid w:val="00A31B17"/>
    <w:rsid w:val="00A3249B"/>
    <w:rsid w:val="00A325F3"/>
    <w:rsid w:val="00A32648"/>
    <w:rsid w:val="00A335F9"/>
    <w:rsid w:val="00A3565D"/>
    <w:rsid w:val="00A356D6"/>
    <w:rsid w:val="00A3597F"/>
    <w:rsid w:val="00A366E7"/>
    <w:rsid w:val="00A367BD"/>
    <w:rsid w:val="00A36833"/>
    <w:rsid w:val="00A36FEE"/>
    <w:rsid w:val="00A37465"/>
    <w:rsid w:val="00A37568"/>
    <w:rsid w:val="00A4064D"/>
    <w:rsid w:val="00A40728"/>
    <w:rsid w:val="00A42281"/>
    <w:rsid w:val="00A42D71"/>
    <w:rsid w:val="00A437FF"/>
    <w:rsid w:val="00A438BC"/>
    <w:rsid w:val="00A43921"/>
    <w:rsid w:val="00A43D33"/>
    <w:rsid w:val="00A447E8"/>
    <w:rsid w:val="00A457D3"/>
    <w:rsid w:val="00A458BB"/>
    <w:rsid w:val="00A45975"/>
    <w:rsid w:val="00A459BC"/>
    <w:rsid w:val="00A45EC5"/>
    <w:rsid w:val="00A45FB8"/>
    <w:rsid w:val="00A465DA"/>
    <w:rsid w:val="00A46694"/>
    <w:rsid w:val="00A47094"/>
    <w:rsid w:val="00A47235"/>
    <w:rsid w:val="00A47E77"/>
    <w:rsid w:val="00A50DE4"/>
    <w:rsid w:val="00A50FCA"/>
    <w:rsid w:val="00A512B2"/>
    <w:rsid w:val="00A516F9"/>
    <w:rsid w:val="00A51E41"/>
    <w:rsid w:val="00A51ED3"/>
    <w:rsid w:val="00A51F25"/>
    <w:rsid w:val="00A521B6"/>
    <w:rsid w:val="00A5231B"/>
    <w:rsid w:val="00A5234B"/>
    <w:rsid w:val="00A52D08"/>
    <w:rsid w:val="00A52D43"/>
    <w:rsid w:val="00A53399"/>
    <w:rsid w:val="00A536CF"/>
    <w:rsid w:val="00A537BC"/>
    <w:rsid w:val="00A5525B"/>
    <w:rsid w:val="00A5569C"/>
    <w:rsid w:val="00A55FD6"/>
    <w:rsid w:val="00A561BD"/>
    <w:rsid w:val="00A562F3"/>
    <w:rsid w:val="00A56A4F"/>
    <w:rsid w:val="00A56DC9"/>
    <w:rsid w:val="00A572F7"/>
    <w:rsid w:val="00A576FF"/>
    <w:rsid w:val="00A60B78"/>
    <w:rsid w:val="00A613BC"/>
    <w:rsid w:val="00A62696"/>
    <w:rsid w:val="00A63237"/>
    <w:rsid w:val="00A632CF"/>
    <w:rsid w:val="00A636EE"/>
    <w:rsid w:val="00A63C83"/>
    <w:rsid w:val="00A645F7"/>
    <w:rsid w:val="00A662F9"/>
    <w:rsid w:val="00A6693E"/>
    <w:rsid w:val="00A676B6"/>
    <w:rsid w:val="00A67A3D"/>
    <w:rsid w:val="00A70334"/>
    <w:rsid w:val="00A7176C"/>
    <w:rsid w:val="00A71835"/>
    <w:rsid w:val="00A72005"/>
    <w:rsid w:val="00A721B5"/>
    <w:rsid w:val="00A72EC5"/>
    <w:rsid w:val="00A7304B"/>
    <w:rsid w:val="00A7372E"/>
    <w:rsid w:val="00A73A74"/>
    <w:rsid w:val="00A74376"/>
    <w:rsid w:val="00A7481E"/>
    <w:rsid w:val="00A74B51"/>
    <w:rsid w:val="00A75AF6"/>
    <w:rsid w:val="00A75BD0"/>
    <w:rsid w:val="00A75C50"/>
    <w:rsid w:val="00A7631B"/>
    <w:rsid w:val="00A76F98"/>
    <w:rsid w:val="00A7709C"/>
    <w:rsid w:val="00A779DB"/>
    <w:rsid w:val="00A80563"/>
    <w:rsid w:val="00A80A7C"/>
    <w:rsid w:val="00A80C27"/>
    <w:rsid w:val="00A8189B"/>
    <w:rsid w:val="00A83211"/>
    <w:rsid w:val="00A84018"/>
    <w:rsid w:val="00A84C0A"/>
    <w:rsid w:val="00A8579C"/>
    <w:rsid w:val="00A85DEB"/>
    <w:rsid w:val="00A86908"/>
    <w:rsid w:val="00A87002"/>
    <w:rsid w:val="00A878ED"/>
    <w:rsid w:val="00A87C0F"/>
    <w:rsid w:val="00A90632"/>
    <w:rsid w:val="00A9065D"/>
    <w:rsid w:val="00A9068A"/>
    <w:rsid w:val="00A907D2"/>
    <w:rsid w:val="00A90C92"/>
    <w:rsid w:val="00A90D26"/>
    <w:rsid w:val="00A911DD"/>
    <w:rsid w:val="00A91869"/>
    <w:rsid w:val="00A919B4"/>
    <w:rsid w:val="00A92205"/>
    <w:rsid w:val="00A939AB"/>
    <w:rsid w:val="00A93E40"/>
    <w:rsid w:val="00A942CD"/>
    <w:rsid w:val="00A946CE"/>
    <w:rsid w:val="00A955A6"/>
    <w:rsid w:val="00A95887"/>
    <w:rsid w:val="00A95E2D"/>
    <w:rsid w:val="00AA0040"/>
    <w:rsid w:val="00AA060A"/>
    <w:rsid w:val="00AA113D"/>
    <w:rsid w:val="00AA3C59"/>
    <w:rsid w:val="00AA3E90"/>
    <w:rsid w:val="00AA3FAC"/>
    <w:rsid w:val="00AA41E3"/>
    <w:rsid w:val="00AA4FC8"/>
    <w:rsid w:val="00AA5314"/>
    <w:rsid w:val="00AA53B6"/>
    <w:rsid w:val="00AA570E"/>
    <w:rsid w:val="00AA5BBD"/>
    <w:rsid w:val="00AA62B1"/>
    <w:rsid w:val="00AA672F"/>
    <w:rsid w:val="00AA6A39"/>
    <w:rsid w:val="00AA6C9D"/>
    <w:rsid w:val="00AA786D"/>
    <w:rsid w:val="00AA7958"/>
    <w:rsid w:val="00AA7C5C"/>
    <w:rsid w:val="00AA7F0D"/>
    <w:rsid w:val="00AB00B3"/>
    <w:rsid w:val="00AB08CC"/>
    <w:rsid w:val="00AB0D93"/>
    <w:rsid w:val="00AB25A1"/>
    <w:rsid w:val="00AB2EFF"/>
    <w:rsid w:val="00AB31EF"/>
    <w:rsid w:val="00AB3C38"/>
    <w:rsid w:val="00AB4D3C"/>
    <w:rsid w:val="00AB6164"/>
    <w:rsid w:val="00AB634F"/>
    <w:rsid w:val="00AB745D"/>
    <w:rsid w:val="00AB74D7"/>
    <w:rsid w:val="00AB7862"/>
    <w:rsid w:val="00AC020B"/>
    <w:rsid w:val="00AC024D"/>
    <w:rsid w:val="00AC05B3"/>
    <w:rsid w:val="00AC08EF"/>
    <w:rsid w:val="00AC0D83"/>
    <w:rsid w:val="00AC0F27"/>
    <w:rsid w:val="00AC1670"/>
    <w:rsid w:val="00AC196C"/>
    <w:rsid w:val="00AC208C"/>
    <w:rsid w:val="00AC21A5"/>
    <w:rsid w:val="00AC2B9B"/>
    <w:rsid w:val="00AC2DDD"/>
    <w:rsid w:val="00AC365B"/>
    <w:rsid w:val="00AC408A"/>
    <w:rsid w:val="00AC434D"/>
    <w:rsid w:val="00AC456A"/>
    <w:rsid w:val="00AC4819"/>
    <w:rsid w:val="00AC4D0B"/>
    <w:rsid w:val="00AC4E04"/>
    <w:rsid w:val="00AC5304"/>
    <w:rsid w:val="00AC5E64"/>
    <w:rsid w:val="00AC62DC"/>
    <w:rsid w:val="00AD031B"/>
    <w:rsid w:val="00AD2349"/>
    <w:rsid w:val="00AD28D1"/>
    <w:rsid w:val="00AD2A15"/>
    <w:rsid w:val="00AD338C"/>
    <w:rsid w:val="00AD39E5"/>
    <w:rsid w:val="00AD4167"/>
    <w:rsid w:val="00AD41D5"/>
    <w:rsid w:val="00AD434B"/>
    <w:rsid w:val="00AD46C0"/>
    <w:rsid w:val="00AD4BF3"/>
    <w:rsid w:val="00AD5020"/>
    <w:rsid w:val="00AD5144"/>
    <w:rsid w:val="00AD5385"/>
    <w:rsid w:val="00AD6D29"/>
    <w:rsid w:val="00AD73E5"/>
    <w:rsid w:val="00AD7CE3"/>
    <w:rsid w:val="00AD7DF9"/>
    <w:rsid w:val="00AE0354"/>
    <w:rsid w:val="00AE079E"/>
    <w:rsid w:val="00AE0DD1"/>
    <w:rsid w:val="00AE1C20"/>
    <w:rsid w:val="00AE25D7"/>
    <w:rsid w:val="00AE2C1F"/>
    <w:rsid w:val="00AE2F56"/>
    <w:rsid w:val="00AE35EA"/>
    <w:rsid w:val="00AE388A"/>
    <w:rsid w:val="00AE3AAA"/>
    <w:rsid w:val="00AE3E92"/>
    <w:rsid w:val="00AE6423"/>
    <w:rsid w:val="00AE6B4D"/>
    <w:rsid w:val="00AE6CAF"/>
    <w:rsid w:val="00AE6FE9"/>
    <w:rsid w:val="00AE7596"/>
    <w:rsid w:val="00AE7B23"/>
    <w:rsid w:val="00AE7CD1"/>
    <w:rsid w:val="00AF05F6"/>
    <w:rsid w:val="00AF0813"/>
    <w:rsid w:val="00AF0CAD"/>
    <w:rsid w:val="00AF0FBF"/>
    <w:rsid w:val="00AF1227"/>
    <w:rsid w:val="00AF1D0C"/>
    <w:rsid w:val="00AF22BA"/>
    <w:rsid w:val="00AF28EE"/>
    <w:rsid w:val="00AF2CB9"/>
    <w:rsid w:val="00AF30B4"/>
    <w:rsid w:val="00AF347B"/>
    <w:rsid w:val="00AF399B"/>
    <w:rsid w:val="00AF4783"/>
    <w:rsid w:val="00AF4D2F"/>
    <w:rsid w:val="00AF5195"/>
    <w:rsid w:val="00AF52BE"/>
    <w:rsid w:val="00AF5E5B"/>
    <w:rsid w:val="00AF6050"/>
    <w:rsid w:val="00AF6491"/>
    <w:rsid w:val="00AF6ACF"/>
    <w:rsid w:val="00AF6EE4"/>
    <w:rsid w:val="00AF6F0F"/>
    <w:rsid w:val="00AF756A"/>
    <w:rsid w:val="00B0063A"/>
    <w:rsid w:val="00B006AA"/>
    <w:rsid w:val="00B039C7"/>
    <w:rsid w:val="00B03EF3"/>
    <w:rsid w:val="00B04D2F"/>
    <w:rsid w:val="00B059D4"/>
    <w:rsid w:val="00B05FCB"/>
    <w:rsid w:val="00B05FEE"/>
    <w:rsid w:val="00B0675F"/>
    <w:rsid w:val="00B069C0"/>
    <w:rsid w:val="00B06A27"/>
    <w:rsid w:val="00B0740E"/>
    <w:rsid w:val="00B07477"/>
    <w:rsid w:val="00B0799A"/>
    <w:rsid w:val="00B07A1D"/>
    <w:rsid w:val="00B07ADD"/>
    <w:rsid w:val="00B100D0"/>
    <w:rsid w:val="00B100EF"/>
    <w:rsid w:val="00B10118"/>
    <w:rsid w:val="00B10B59"/>
    <w:rsid w:val="00B11E20"/>
    <w:rsid w:val="00B11F5E"/>
    <w:rsid w:val="00B13C9C"/>
    <w:rsid w:val="00B13D4D"/>
    <w:rsid w:val="00B13FD2"/>
    <w:rsid w:val="00B1425E"/>
    <w:rsid w:val="00B14C0F"/>
    <w:rsid w:val="00B162BD"/>
    <w:rsid w:val="00B167DD"/>
    <w:rsid w:val="00B17173"/>
    <w:rsid w:val="00B17A30"/>
    <w:rsid w:val="00B17E3B"/>
    <w:rsid w:val="00B20E02"/>
    <w:rsid w:val="00B2197A"/>
    <w:rsid w:val="00B22B3B"/>
    <w:rsid w:val="00B232A7"/>
    <w:rsid w:val="00B2388F"/>
    <w:rsid w:val="00B24146"/>
    <w:rsid w:val="00B24169"/>
    <w:rsid w:val="00B24A1D"/>
    <w:rsid w:val="00B24D84"/>
    <w:rsid w:val="00B25F34"/>
    <w:rsid w:val="00B25F38"/>
    <w:rsid w:val="00B26279"/>
    <w:rsid w:val="00B268EB"/>
    <w:rsid w:val="00B26D34"/>
    <w:rsid w:val="00B27037"/>
    <w:rsid w:val="00B276D7"/>
    <w:rsid w:val="00B30ED6"/>
    <w:rsid w:val="00B31EE8"/>
    <w:rsid w:val="00B32F84"/>
    <w:rsid w:val="00B33057"/>
    <w:rsid w:val="00B33B29"/>
    <w:rsid w:val="00B35251"/>
    <w:rsid w:val="00B35ED9"/>
    <w:rsid w:val="00B362F8"/>
    <w:rsid w:val="00B36795"/>
    <w:rsid w:val="00B368F6"/>
    <w:rsid w:val="00B36ADF"/>
    <w:rsid w:val="00B37FB9"/>
    <w:rsid w:val="00B4000C"/>
    <w:rsid w:val="00B40BFD"/>
    <w:rsid w:val="00B40F2F"/>
    <w:rsid w:val="00B41790"/>
    <w:rsid w:val="00B41EA2"/>
    <w:rsid w:val="00B41F03"/>
    <w:rsid w:val="00B420DB"/>
    <w:rsid w:val="00B4228F"/>
    <w:rsid w:val="00B42755"/>
    <w:rsid w:val="00B42F89"/>
    <w:rsid w:val="00B4373E"/>
    <w:rsid w:val="00B43A2C"/>
    <w:rsid w:val="00B4420F"/>
    <w:rsid w:val="00B44DD8"/>
    <w:rsid w:val="00B45F7B"/>
    <w:rsid w:val="00B46169"/>
    <w:rsid w:val="00B4637A"/>
    <w:rsid w:val="00B47910"/>
    <w:rsid w:val="00B47912"/>
    <w:rsid w:val="00B47C8F"/>
    <w:rsid w:val="00B50085"/>
    <w:rsid w:val="00B51313"/>
    <w:rsid w:val="00B51CB3"/>
    <w:rsid w:val="00B5206C"/>
    <w:rsid w:val="00B522A2"/>
    <w:rsid w:val="00B5252B"/>
    <w:rsid w:val="00B535F4"/>
    <w:rsid w:val="00B541F1"/>
    <w:rsid w:val="00B5538B"/>
    <w:rsid w:val="00B55B9E"/>
    <w:rsid w:val="00B5644E"/>
    <w:rsid w:val="00B56A8C"/>
    <w:rsid w:val="00B56C76"/>
    <w:rsid w:val="00B57409"/>
    <w:rsid w:val="00B578FF"/>
    <w:rsid w:val="00B57A34"/>
    <w:rsid w:val="00B604D7"/>
    <w:rsid w:val="00B61087"/>
    <w:rsid w:val="00B61B50"/>
    <w:rsid w:val="00B61E04"/>
    <w:rsid w:val="00B61E3C"/>
    <w:rsid w:val="00B6200A"/>
    <w:rsid w:val="00B6374C"/>
    <w:rsid w:val="00B645AE"/>
    <w:rsid w:val="00B65FDF"/>
    <w:rsid w:val="00B66F09"/>
    <w:rsid w:val="00B67697"/>
    <w:rsid w:val="00B67F17"/>
    <w:rsid w:val="00B72CA3"/>
    <w:rsid w:val="00B734CA"/>
    <w:rsid w:val="00B73761"/>
    <w:rsid w:val="00B73933"/>
    <w:rsid w:val="00B73FDD"/>
    <w:rsid w:val="00B74F14"/>
    <w:rsid w:val="00B75597"/>
    <w:rsid w:val="00B75E7B"/>
    <w:rsid w:val="00B76061"/>
    <w:rsid w:val="00B76066"/>
    <w:rsid w:val="00B76137"/>
    <w:rsid w:val="00B80278"/>
    <w:rsid w:val="00B8075B"/>
    <w:rsid w:val="00B81B52"/>
    <w:rsid w:val="00B827BE"/>
    <w:rsid w:val="00B82A40"/>
    <w:rsid w:val="00B82D79"/>
    <w:rsid w:val="00B82FF1"/>
    <w:rsid w:val="00B8373B"/>
    <w:rsid w:val="00B83FF0"/>
    <w:rsid w:val="00B84B12"/>
    <w:rsid w:val="00B8526F"/>
    <w:rsid w:val="00B853DC"/>
    <w:rsid w:val="00B86203"/>
    <w:rsid w:val="00B864B8"/>
    <w:rsid w:val="00B86705"/>
    <w:rsid w:val="00B86821"/>
    <w:rsid w:val="00B877B8"/>
    <w:rsid w:val="00B87A45"/>
    <w:rsid w:val="00B87CA9"/>
    <w:rsid w:val="00B87F4C"/>
    <w:rsid w:val="00B909E6"/>
    <w:rsid w:val="00B91380"/>
    <w:rsid w:val="00B91EB8"/>
    <w:rsid w:val="00B92416"/>
    <w:rsid w:val="00B94598"/>
    <w:rsid w:val="00B94D68"/>
    <w:rsid w:val="00B94E62"/>
    <w:rsid w:val="00B9514F"/>
    <w:rsid w:val="00B959DC"/>
    <w:rsid w:val="00B96C4A"/>
    <w:rsid w:val="00B977D3"/>
    <w:rsid w:val="00B97BFB"/>
    <w:rsid w:val="00B97CC1"/>
    <w:rsid w:val="00BA0929"/>
    <w:rsid w:val="00BA0D22"/>
    <w:rsid w:val="00BA160A"/>
    <w:rsid w:val="00BA209B"/>
    <w:rsid w:val="00BA2145"/>
    <w:rsid w:val="00BA2BB7"/>
    <w:rsid w:val="00BA317B"/>
    <w:rsid w:val="00BA35B5"/>
    <w:rsid w:val="00BA3740"/>
    <w:rsid w:val="00BA3ADD"/>
    <w:rsid w:val="00BA3E13"/>
    <w:rsid w:val="00BA4F4C"/>
    <w:rsid w:val="00BA4FBE"/>
    <w:rsid w:val="00BA53F3"/>
    <w:rsid w:val="00BA65AE"/>
    <w:rsid w:val="00BA6A96"/>
    <w:rsid w:val="00BA7A85"/>
    <w:rsid w:val="00BB13A5"/>
    <w:rsid w:val="00BB1807"/>
    <w:rsid w:val="00BB1B62"/>
    <w:rsid w:val="00BB2351"/>
    <w:rsid w:val="00BB27FD"/>
    <w:rsid w:val="00BB310D"/>
    <w:rsid w:val="00BB3671"/>
    <w:rsid w:val="00BB3CEC"/>
    <w:rsid w:val="00BB4114"/>
    <w:rsid w:val="00BB4FCD"/>
    <w:rsid w:val="00BB5167"/>
    <w:rsid w:val="00BB614F"/>
    <w:rsid w:val="00BB7322"/>
    <w:rsid w:val="00BB7349"/>
    <w:rsid w:val="00BB79F5"/>
    <w:rsid w:val="00BB7AE2"/>
    <w:rsid w:val="00BB7B49"/>
    <w:rsid w:val="00BB7F24"/>
    <w:rsid w:val="00BC00D3"/>
    <w:rsid w:val="00BC17DD"/>
    <w:rsid w:val="00BC19C6"/>
    <w:rsid w:val="00BC1A21"/>
    <w:rsid w:val="00BC1F71"/>
    <w:rsid w:val="00BC2753"/>
    <w:rsid w:val="00BC3800"/>
    <w:rsid w:val="00BC3B0C"/>
    <w:rsid w:val="00BC42CE"/>
    <w:rsid w:val="00BC43C3"/>
    <w:rsid w:val="00BC49B3"/>
    <w:rsid w:val="00BC4B74"/>
    <w:rsid w:val="00BC505F"/>
    <w:rsid w:val="00BC5745"/>
    <w:rsid w:val="00BC58A7"/>
    <w:rsid w:val="00BC6792"/>
    <w:rsid w:val="00BC6A60"/>
    <w:rsid w:val="00BC7BD0"/>
    <w:rsid w:val="00BC7C74"/>
    <w:rsid w:val="00BC7F6B"/>
    <w:rsid w:val="00BC7F92"/>
    <w:rsid w:val="00BD07B7"/>
    <w:rsid w:val="00BD17E3"/>
    <w:rsid w:val="00BD21AA"/>
    <w:rsid w:val="00BD221A"/>
    <w:rsid w:val="00BD2852"/>
    <w:rsid w:val="00BD2DA1"/>
    <w:rsid w:val="00BD36E9"/>
    <w:rsid w:val="00BD3875"/>
    <w:rsid w:val="00BD387B"/>
    <w:rsid w:val="00BD4B93"/>
    <w:rsid w:val="00BD525F"/>
    <w:rsid w:val="00BD5CCA"/>
    <w:rsid w:val="00BD6953"/>
    <w:rsid w:val="00BD6A31"/>
    <w:rsid w:val="00BD7049"/>
    <w:rsid w:val="00BD72E0"/>
    <w:rsid w:val="00BD7801"/>
    <w:rsid w:val="00BD7B7A"/>
    <w:rsid w:val="00BE02E2"/>
    <w:rsid w:val="00BE0CC2"/>
    <w:rsid w:val="00BE11DD"/>
    <w:rsid w:val="00BE157C"/>
    <w:rsid w:val="00BE15A3"/>
    <w:rsid w:val="00BE17F3"/>
    <w:rsid w:val="00BE204D"/>
    <w:rsid w:val="00BE2305"/>
    <w:rsid w:val="00BE2485"/>
    <w:rsid w:val="00BE26A0"/>
    <w:rsid w:val="00BE2711"/>
    <w:rsid w:val="00BE292E"/>
    <w:rsid w:val="00BE4E5C"/>
    <w:rsid w:val="00BE53E1"/>
    <w:rsid w:val="00BE5908"/>
    <w:rsid w:val="00BE5E0F"/>
    <w:rsid w:val="00BE66E9"/>
    <w:rsid w:val="00BE7378"/>
    <w:rsid w:val="00BE73C2"/>
    <w:rsid w:val="00BE7C02"/>
    <w:rsid w:val="00BF06DF"/>
    <w:rsid w:val="00BF197B"/>
    <w:rsid w:val="00BF1B66"/>
    <w:rsid w:val="00BF27C8"/>
    <w:rsid w:val="00BF4890"/>
    <w:rsid w:val="00BF4B93"/>
    <w:rsid w:val="00BF5B93"/>
    <w:rsid w:val="00BF5CBE"/>
    <w:rsid w:val="00BF678B"/>
    <w:rsid w:val="00BF7041"/>
    <w:rsid w:val="00BF74CE"/>
    <w:rsid w:val="00C00CFF"/>
    <w:rsid w:val="00C011C7"/>
    <w:rsid w:val="00C015EA"/>
    <w:rsid w:val="00C01B9C"/>
    <w:rsid w:val="00C020CB"/>
    <w:rsid w:val="00C02423"/>
    <w:rsid w:val="00C02FAA"/>
    <w:rsid w:val="00C046F6"/>
    <w:rsid w:val="00C0589C"/>
    <w:rsid w:val="00C05A7C"/>
    <w:rsid w:val="00C063DA"/>
    <w:rsid w:val="00C077F1"/>
    <w:rsid w:val="00C0799D"/>
    <w:rsid w:val="00C07AD4"/>
    <w:rsid w:val="00C07E4B"/>
    <w:rsid w:val="00C10694"/>
    <w:rsid w:val="00C10996"/>
    <w:rsid w:val="00C12AD2"/>
    <w:rsid w:val="00C12E6F"/>
    <w:rsid w:val="00C130FF"/>
    <w:rsid w:val="00C1364E"/>
    <w:rsid w:val="00C136DF"/>
    <w:rsid w:val="00C13973"/>
    <w:rsid w:val="00C1405D"/>
    <w:rsid w:val="00C1549E"/>
    <w:rsid w:val="00C15C48"/>
    <w:rsid w:val="00C15DBB"/>
    <w:rsid w:val="00C15EB9"/>
    <w:rsid w:val="00C1628E"/>
    <w:rsid w:val="00C17040"/>
    <w:rsid w:val="00C17F30"/>
    <w:rsid w:val="00C212FD"/>
    <w:rsid w:val="00C213BA"/>
    <w:rsid w:val="00C2198F"/>
    <w:rsid w:val="00C22021"/>
    <w:rsid w:val="00C221E3"/>
    <w:rsid w:val="00C22679"/>
    <w:rsid w:val="00C23619"/>
    <w:rsid w:val="00C23661"/>
    <w:rsid w:val="00C2380A"/>
    <w:rsid w:val="00C243FF"/>
    <w:rsid w:val="00C2452F"/>
    <w:rsid w:val="00C24650"/>
    <w:rsid w:val="00C247F1"/>
    <w:rsid w:val="00C2492A"/>
    <w:rsid w:val="00C2610E"/>
    <w:rsid w:val="00C26837"/>
    <w:rsid w:val="00C26907"/>
    <w:rsid w:val="00C26B1B"/>
    <w:rsid w:val="00C2738E"/>
    <w:rsid w:val="00C2778A"/>
    <w:rsid w:val="00C30050"/>
    <w:rsid w:val="00C30094"/>
    <w:rsid w:val="00C30A7E"/>
    <w:rsid w:val="00C30F86"/>
    <w:rsid w:val="00C311DE"/>
    <w:rsid w:val="00C3169F"/>
    <w:rsid w:val="00C31EDF"/>
    <w:rsid w:val="00C33A4E"/>
    <w:rsid w:val="00C34553"/>
    <w:rsid w:val="00C355C9"/>
    <w:rsid w:val="00C355CA"/>
    <w:rsid w:val="00C35EEF"/>
    <w:rsid w:val="00C37218"/>
    <w:rsid w:val="00C373D0"/>
    <w:rsid w:val="00C37459"/>
    <w:rsid w:val="00C41011"/>
    <w:rsid w:val="00C4161B"/>
    <w:rsid w:val="00C41686"/>
    <w:rsid w:val="00C41BC2"/>
    <w:rsid w:val="00C4219F"/>
    <w:rsid w:val="00C42491"/>
    <w:rsid w:val="00C4271B"/>
    <w:rsid w:val="00C4365F"/>
    <w:rsid w:val="00C43773"/>
    <w:rsid w:val="00C4431D"/>
    <w:rsid w:val="00C45077"/>
    <w:rsid w:val="00C451DB"/>
    <w:rsid w:val="00C456A7"/>
    <w:rsid w:val="00C461A6"/>
    <w:rsid w:val="00C46EAB"/>
    <w:rsid w:val="00C47108"/>
    <w:rsid w:val="00C473C6"/>
    <w:rsid w:val="00C47D1E"/>
    <w:rsid w:val="00C47F6B"/>
    <w:rsid w:val="00C5078E"/>
    <w:rsid w:val="00C517BC"/>
    <w:rsid w:val="00C52391"/>
    <w:rsid w:val="00C52C52"/>
    <w:rsid w:val="00C52FFB"/>
    <w:rsid w:val="00C53300"/>
    <w:rsid w:val="00C53BF8"/>
    <w:rsid w:val="00C53E74"/>
    <w:rsid w:val="00C54101"/>
    <w:rsid w:val="00C54875"/>
    <w:rsid w:val="00C5492F"/>
    <w:rsid w:val="00C54E54"/>
    <w:rsid w:val="00C552B9"/>
    <w:rsid w:val="00C5595B"/>
    <w:rsid w:val="00C55C8C"/>
    <w:rsid w:val="00C55F5F"/>
    <w:rsid w:val="00C55F70"/>
    <w:rsid w:val="00C56024"/>
    <w:rsid w:val="00C563A5"/>
    <w:rsid w:val="00C5664D"/>
    <w:rsid w:val="00C569E9"/>
    <w:rsid w:val="00C56A3C"/>
    <w:rsid w:val="00C56B90"/>
    <w:rsid w:val="00C57098"/>
    <w:rsid w:val="00C57F42"/>
    <w:rsid w:val="00C60058"/>
    <w:rsid w:val="00C607A5"/>
    <w:rsid w:val="00C609C9"/>
    <w:rsid w:val="00C610A0"/>
    <w:rsid w:val="00C617E3"/>
    <w:rsid w:val="00C61ECF"/>
    <w:rsid w:val="00C62AB0"/>
    <w:rsid w:val="00C63155"/>
    <w:rsid w:val="00C63821"/>
    <w:rsid w:val="00C64086"/>
    <w:rsid w:val="00C645AD"/>
    <w:rsid w:val="00C6504D"/>
    <w:rsid w:val="00C65079"/>
    <w:rsid w:val="00C65C19"/>
    <w:rsid w:val="00C65CA3"/>
    <w:rsid w:val="00C65CE8"/>
    <w:rsid w:val="00C65E2E"/>
    <w:rsid w:val="00C66B11"/>
    <w:rsid w:val="00C66BD0"/>
    <w:rsid w:val="00C66F42"/>
    <w:rsid w:val="00C674F6"/>
    <w:rsid w:val="00C67C52"/>
    <w:rsid w:val="00C67DE3"/>
    <w:rsid w:val="00C70649"/>
    <w:rsid w:val="00C70C0D"/>
    <w:rsid w:val="00C70DC0"/>
    <w:rsid w:val="00C7218B"/>
    <w:rsid w:val="00C72460"/>
    <w:rsid w:val="00C726CE"/>
    <w:rsid w:val="00C73216"/>
    <w:rsid w:val="00C73E43"/>
    <w:rsid w:val="00C73EBB"/>
    <w:rsid w:val="00C7455E"/>
    <w:rsid w:val="00C75039"/>
    <w:rsid w:val="00C75973"/>
    <w:rsid w:val="00C75FFC"/>
    <w:rsid w:val="00C7729F"/>
    <w:rsid w:val="00C8070E"/>
    <w:rsid w:val="00C80761"/>
    <w:rsid w:val="00C81497"/>
    <w:rsid w:val="00C818EE"/>
    <w:rsid w:val="00C819E0"/>
    <w:rsid w:val="00C81FDF"/>
    <w:rsid w:val="00C82097"/>
    <w:rsid w:val="00C827E0"/>
    <w:rsid w:val="00C833FF"/>
    <w:rsid w:val="00C83E6C"/>
    <w:rsid w:val="00C84433"/>
    <w:rsid w:val="00C84991"/>
    <w:rsid w:val="00C85106"/>
    <w:rsid w:val="00C85BBA"/>
    <w:rsid w:val="00C85D4E"/>
    <w:rsid w:val="00C86D46"/>
    <w:rsid w:val="00C86FDA"/>
    <w:rsid w:val="00C87BF7"/>
    <w:rsid w:val="00C87CBF"/>
    <w:rsid w:val="00C90AFD"/>
    <w:rsid w:val="00C92D1F"/>
    <w:rsid w:val="00C92D38"/>
    <w:rsid w:val="00C933B3"/>
    <w:rsid w:val="00C9400A"/>
    <w:rsid w:val="00C94D4D"/>
    <w:rsid w:val="00C95336"/>
    <w:rsid w:val="00C96645"/>
    <w:rsid w:val="00C966C0"/>
    <w:rsid w:val="00C970B5"/>
    <w:rsid w:val="00CA0215"/>
    <w:rsid w:val="00CA0CC9"/>
    <w:rsid w:val="00CA0FBA"/>
    <w:rsid w:val="00CA0FD8"/>
    <w:rsid w:val="00CA1BFB"/>
    <w:rsid w:val="00CA1CD2"/>
    <w:rsid w:val="00CA1E6A"/>
    <w:rsid w:val="00CA22FF"/>
    <w:rsid w:val="00CA23F1"/>
    <w:rsid w:val="00CA2EFC"/>
    <w:rsid w:val="00CA32D7"/>
    <w:rsid w:val="00CA3E14"/>
    <w:rsid w:val="00CA3FCF"/>
    <w:rsid w:val="00CA530E"/>
    <w:rsid w:val="00CA5457"/>
    <w:rsid w:val="00CA6339"/>
    <w:rsid w:val="00CA6539"/>
    <w:rsid w:val="00CA72F2"/>
    <w:rsid w:val="00CA7BE5"/>
    <w:rsid w:val="00CA7E43"/>
    <w:rsid w:val="00CB06E8"/>
    <w:rsid w:val="00CB13E7"/>
    <w:rsid w:val="00CB1411"/>
    <w:rsid w:val="00CB2E1B"/>
    <w:rsid w:val="00CB40B3"/>
    <w:rsid w:val="00CB487D"/>
    <w:rsid w:val="00CB55FA"/>
    <w:rsid w:val="00CB5821"/>
    <w:rsid w:val="00CB59C0"/>
    <w:rsid w:val="00CB5B27"/>
    <w:rsid w:val="00CB6558"/>
    <w:rsid w:val="00CB6700"/>
    <w:rsid w:val="00CB7140"/>
    <w:rsid w:val="00CC07DF"/>
    <w:rsid w:val="00CC0A66"/>
    <w:rsid w:val="00CC0F01"/>
    <w:rsid w:val="00CC195C"/>
    <w:rsid w:val="00CC311C"/>
    <w:rsid w:val="00CC3FE3"/>
    <w:rsid w:val="00CC45A6"/>
    <w:rsid w:val="00CC5F06"/>
    <w:rsid w:val="00CC6633"/>
    <w:rsid w:val="00CC6822"/>
    <w:rsid w:val="00CC700B"/>
    <w:rsid w:val="00CC7123"/>
    <w:rsid w:val="00CC7BF8"/>
    <w:rsid w:val="00CC7E97"/>
    <w:rsid w:val="00CC7F37"/>
    <w:rsid w:val="00CD0781"/>
    <w:rsid w:val="00CD0E61"/>
    <w:rsid w:val="00CD0E7D"/>
    <w:rsid w:val="00CD0FBB"/>
    <w:rsid w:val="00CD1789"/>
    <w:rsid w:val="00CD2F16"/>
    <w:rsid w:val="00CD3268"/>
    <w:rsid w:val="00CD4B09"/>
    <w:rsid w:val="00CD4BA2"/>
    <w:rsid w:val="00CD5924"/>
    <w:rsid w:val="00CD699C"/>
    <w:rsid w:val="00CD7884"/>
    <w:rsid w:val="00CD796D"/>
    <w:rsid w:val="00CD7E01"/>
    <w:rsid w:val="00CE1265"/>
    <w:rsid w:val="00CE1393"/>
    <w:rsid w:val="00CE20BE"/>
    <w:rsid w:val="00CE245C"/>
    <w:rsid w:val="00CE365F"/>
    <w:rsid w:val="00CE3A7F"/>
    <w:rsid w:val="00CE40C8"/>
    <w:rsid w:val="00CE4241"/>
    <w:rsid w:val="00CE427D"/>
    <w:rsid w:val="00CE4299"/>
    <w:rsid w:val="00CE496A"/>
    <w:rsid w:val="00CE4A93"/>
    <w:rsid w:val="00CE59D8"/>
    <w:rsid w:val="00CE5CCA"/>
    <w:rsid w:val="00CE64F8"/>
    <w:rsid w:val="00CE669C"/>
    <w:rsid w:val="00CE6714"/>
    <w:rsid w:val="00CE7083"/>
    <w:rsid w:val="00CF03A7"/>
    <w:rsid w:val="00CF0D6E"/>
    <w:rsid w:val="00CF10A7"/>
    <w:rsid w:val="00CF190A"/>
    <w:rsid w:val="00CF3DD1"/>
    <w:rsid w:val="00CF401B"/>
    <w:rsid w:val="00CF406C"/>
    <w:rsid w:val="00CF4DF7"/>
    <w:rsid w:val="00CF5FC1"/>
    <w:rsid w:val="00CF78C7"/>
    <w:rsid w:val="00D000C0"/>
    <w:rsid w:val="00D003CA"/>
    <w:rsid w:val="00D0059B"/>
    <w:rsid w:val="00D01A23"/>
    <w:rsid w:val="00D02852"/>
    <w:rsid w:val="00D02E5C"/>
    <w:rsid w:val="00D032B5"/>
    <w:rsid w:val="00D033E9"/>
    <w:rsid w:val="00D03502"/>
    <w:rsid w:val="00D04A12"/>
    <w:rsid w:val="00D05285"/>
    <w:rsid w:val="00D0592D"/>
    <w:rsid w:val="00D05F02"/>
    <w:rsid w:val="00D05F89"/>
    <w:rsid w:val="00D06432"/>
    <w:rsid w:val="00D06469"/>
    <w:rsid w:val="00D07EA0"/>
    <w:rsid w:val="00D104DB"/>
    <w:rsid w:val="00D10782"/>
    <w:rsid w:val="00D10B79"/>
    <w:rsid w:val="00D10F5C"/>
    <w:rsid w:val="00D110D9"/>
    <w:rsid w:val="00D112CE"/>
    <w:rsid w:val="00D11602"/>
    <w:rsid w:val="00D11D62"/>
    <w:rsid w:val="00D122F7"/>
    <w:rsid w:val="00D128C9"/>
    <w:rsid w:val="00D12C8F"/>
    <w:rsid w:val="00D13306"/>
    <w:rsid w:val="00D14FE4"/>
    <w:rsid w:val="00D15043"/>
    <w:rsid w:val="00D15B26"/>
    <w:rsid w:val="00D15F6E"/>
    <w:rsid w:val="00D165D1"/>
    <w:rsid w:val="00D17678"/>
    <w:rsid w:val="00D17EAF"/>
    <w:rsid w:val="00D208C9"/>
    <w:rsid w:val="00D20C96"/>
    <w:rsid w:val="00D20FE8"/>
    <w:rsid w:val="00D214A3"/>
    <w:rsid w:val="00D21D67"/>
    <w:rsid w:val="00D21F6F"/>
    <w:rsid w:val="00D22A19"/>
    <w:rsid w:val="00D23433"/>
    <w:rsid w:val="00D23F21"/>
    <w:rsid w:val="00D24190"/>
    <w:rsid w:val="00D2515B"/>
    <w:rsid w:val="00D25896"/>
    <w:rsid w:val="00D259EF"/>
    <w:rsid w:val="00D25C25"/>
    <w:rsid w:val="00D274A1"/>
    <w:rsid w:val="00D27B63"/>
    <w:rsid w:val="00D27C86"/>
    <w:rsid w:val="00D30459"/>
    <w:rsid w:val="00D30694"/>
    <w:rsid w:val="00D3073F"/>
    <w:rsid w:val="00D30B6A"/>
    <w:rsid w:val="00D30CBC"/>
    <w:rsid w:val="00D317A8"/>
    <w:rsid w:val="00D32441"/>
    <w:rsid w:val="00D3278D"/>
    <w:rsid w:val="00D33086"/>
    <w:rsid w:val="00D34783"/>
    <w:rsid w:val="00D34EB6"/>
    <w:rsid w:val="00D353BB"/>
    <w:rsid w:val="00D35B38"/>
    <w:rsid w:val="00D35E7E"/>
    <w:rsid w:val="00D366F9"/>
    <w:rsid w:val="00D369FA"/>
    <w:rsid w:val="00D36DB1"/>
    <w:rsid w:val="00D37375"/>
    <w:rsid w:val="00D373D5"/>
    <w:rsid w:val="00D37B2E"/>
    <w:rsid w:val="00D37F3C"/>
    <w:rsid w:val="00D41042"/>
    <w:rsid w:val="00D41926"/>
    <w:rsid w:val="00D41B70"/>
    <w:rsid w:val="00D41DD3"/>
    <w:rsid w:val="00D426E1"/>
    <w:rsid w:val="00D426ED"/>
    <w:rsid w:val="00D42712"/>
    <w:rsid w:val="00D43B2F"/>
    <w:rsid w:val="00D443FF"/>
    <w:rsid w:val="00D44D59"/>
    <w:rsid w:val="00D44F7D"/>
    <w:rsid w:val="00D456D4"/>
    <w:rsid w:val="00D456F4"/>
    <w:rsid w:val="00D45769"/>
    <w:rsid w:val="00D46D2F"/>
    <w:rsid w:val="00D47013"/>
    <w:rsid w:val="00D4779B"/>
    <w:rsid w:val="00D47977"/>
    <w:rsid w:val="00D47D07"/>
    <w:rsid w:val="00D47DE5"/>
    <w:rsid w:val="00D50B76"/>
    <w:rsid w:val="00D513AF"/>
    <w:rsid w:val="00D52484"/>
    <w:rsid w:val="00D52659"/>
    <w:rsid w:val="00D535F7"/>
    <w:rsid w:val="00D54311"/>
    <w:rsid w:val="00D54399"/>
    <w:rsid w:val="00D54427"/>
    <w:rsid w:val="00D54590"/>
    <w:rsid w:val="00D549B9"/>
    <w:rsid w:val="00D55917"/>
    <w:rsid w:val="00D55B8B"/>
    <w:rsid w:val="00D55CD1"/>
    <w:rsid w:val="00D56FAB"/>
    <w:rsid w:val="00D57CA4"/>
    <w:rsid w:val="00D57DE9"/>
    <w:rsid w:val="00D60368"/>
    <w:rsid w:val="00D60691"/>
    <w:rsid w:val="00D617D9"/>
    <w:rsid w:val="00D6212B"/>
    <w:rsid w:val="00D6248A"/>
    <w:rsid w:val="00D624E7"/>
    <w:rsid w:val="00D6303D"/>
    <w:rsid w:val="00D6335F"/>
    <w:rsid w:val="00D63A5C"/>
    <w:rsid w:val="00D63AFA"/>
    <w:rsid w:val="00D64607"/>
    <w:rsid w:val="00D646B4"/>
    <w:rsid w:val="00D65247"/>
    <w:rsid w:val="00D655F4"/>
    <w:rsid w:val="00D6593F"/>
    <w:rsid w:val="00D65B2C"/>
    <w:rsid w:val="00D65C01"/>
    <w:rsid w:val="00D65FC0"/>
    <w:rsid w:val="00D66045"/>
    <w:rsid w:val="00D6694B"/>
    <w:rsid w:val="00D66D12"/>
    <w:rsid w:val="00D66DC6"/>
    <w:rsid w:val="00D71C37"/>
    <w:rsid w:val="00D71E45"/>
    <w:rsid w:val="00D723DB"/>
    <w:rsid w:val="00D725A5"/>
    <w:rsid w:val="00D730C2"/>
    <w:rsid w:val="00D73AB9"/>
    <w:rsid w:val="00D7488C"/>
    <w:rsid w:val="00D749D6"/>
    <w:rsid w:val="00D74A38"/>
    <w:rsid w:val="00D74EAF"/>
    <w:rsid w:val="00D74F79"/>
    <w:rsid w:val="00D752F4"/>
    <w:rsid w:val="00D75BF4"/>
    <w:rsid w:val="00D764AA"/>
    <w:rsid w:val="00D76A58"/>
    <w:rsid w:val="00D771CE"/>
    <w:rsid w:val="00D7782F"/>
    <w:rsid w:val="00D77B95"/>
    <w:rsid w:val="00D8050A"/>
    <w:rsid w:val="00D80EB9"/>
    <w:rsid w:val="00D81F4B"/>
    <w:rsid w:val="00D82B0E"/>
    <w:rsid w:val="00D83D7E"/>
    <w:rsid w:val="00D846AC"/>
    <w:rsid w:val="00D85353"/>
    <w:rsid w:val="00D85B12"/>
    <w:rsid w:val="00D85FE2"/>
    <w:rsid w:val="00D87F47"/>
    <w:rsid w:val="00D87FCD"/>
    <w:rsid w:val="00D9004C"/>
    <w:rsid w:val="00D90C7F"/>
    <w:rsid w:val="00D9114D"/>
    <w:rsid w:val="00D911AD"/>
    <w:rsid w:val="00D914C9"/>
    <w:rsid w:val="00D92DA1"/>
    <w:rsid w:val="00D931B5"/>
    <w:rsid w:val="00D947AB"/>
    <w:rsid w:val="00D95435"/>
    <w:rsid w:val="00D95C94"/>
    <w:rsid w:val="00D95D7E"/>
    <w:rsid w:val="00D973A9"/>
    <w:rsid w:val="00D9779B"/>
    <w:rsid w:val="00D97ABF"/>
    <w:rsid w:val="00D97B42"/>
    <w:rsid w:val="00D97D70"/>
    <w:rsid w:val="00DA0272"/>
    <w:rsid w:val="00DA054F"/>
    <w:rsid w:val="00DA0C5F"/>
    <w:rsid w:val="00DA19D5"/>
    <w:rsid w:val="00DA2148"/>
    <w:rsid w:val="00DA25C7"/>
    <w:rsid w:val="00DA286C"/>
    <w:rsid w:val="00DA2E91"/>
    <w:rsid w:val="00DA2F55"/>
    <w:rsid w:val="00DA324F"/>
    <w:rsid w:val="00DA32B2"/>
    <w:rsid w:val="00DA3E15"/>
    <w:rsid w:val="00DA3E9D"/>
    <w:rsid w:val="00DA462C"/>
    <w:rsid w:val="00DA4642"/>
    <w:rsid w:val="00DA46ED"/>
    <w:rsid w:val="00DA4A9C"/>
    <w:rsid w:val="00DA4FAC"/>
    <w:rsid w:val="00DA5550"/>
    <w:rsid w:val="00DA5B15"/>
    <w:rsid w:val="00DA5E54"/>
    <w:rsid w:val="00DA63A4"/>
    <w:rsid w:val="00DA6699"/>
    <w:rsid w:val="00DA6E82"/>
    <w:rsid w:val="00DA7F99"/>
    <w:rsid w:val="00DB03ED"/>
    <w:rsid w:val="00DB0859"/>
    <w:rsid w:val="00DB08F8"/>
    <w:rsid w:val="00DB0911"/>
    <w:rsid w:val="00DB11C3"/>
    <w:rsid w:val="00DB12CB"/>
    <w:rsid w:val="00DB3666"/>
    <w:rsid w:val="00DB48A2"/>
    <w:rsid w:val="00DB4AB3"/>
    <w:rsid w:val="00DB4B14"/>
    <w:rsid w:val="00DB508D"/>
    <w:rsid w:val="00DB53E4"/>
    <w:rsid w:val="00DB5855"/>
    <w:rsid w:val="00DB688B"/>
    <w:rsid w:val="00DB6958"/>
    <w:rsid w:val="00DB6AFB"/>
    <w:rsid w:val="00DB6ECD"/>
    <w:rsid w:val="00DB75ED"/>
    <w:rsid w:val="00DB7D61"/>
    <w:rsid w:val="00DC0502"/>
    <w:rsid w:val="00DC14C4"/>
    <w:rsid w:val="00DC1A18"/>
    <w:rsid w:val="00DC20C2"/>
    <w:rsid w:val="00DC215D"/>
    <w:rsid w:val="00DC2713"/>
    <w:rsid w:val="00DC366A"/>
    <w:rsid w:val="00DC38DB"/>
    <w:rsid w:val="00DC4046"/>
    <w:rsid w:val="00DC4A15"/>
    <w:rsid w:val="00DC4CD7"/>
    <w:rsid w:val="00DC4F38"/>
    <w:rsid w:val="00DC556E"/>
    <w:rsid w:val="00DC5B0B"/>
    <w:rsid w:val="00DC69E6"/>
    <w:rsid w:val="00DC71BB"/>
    <w:rsid w:val="00DC7264"/>
    <w:rsid w:val="00DC7A5E"/>
    <w:rsid w:val="00DD0000"/>
    <w:rsid w:val="00DD01B4"/>
    <w:rsid w:val="00DD0895"/>
    <w:rsid w:val="00DD12B8"/>
    <w:rsid w:val="00DD1988"/>
    <w:rsid w:val="00DD1A91"/>
    <w:rsid w:val="00DD1BC4"/>
    <w:rsid w:val="00DD1E10"/>
    <w:rsid w:val="00DD2A88"/>
    <w:rsid w:val="00DD2AFC"/>
    <w:rsid w:val="00DD3542"/>
    <w:rsid w:val="00DD3D0E"/>
    <w:rsid w:val="00DD3F74"/>
    <w:rsid w:val="00DD452B"/>
    <w:rsid w:val="00DD47B0"/>
    <w:rsid w:val="00DD5143"/>
    <w:rsid w:val="00DD520A"/>
    <w:rsid w:val="00DD52B7"/>
    <w:rsid w:val="00DD53A9"/>
    <w:rsid w:val="00DD5587"/>
    <w:rsid w:val="00DD583B"/>
    <w:rsid w:val="00DD5871"/>
    <w:rsid w:val="00DD5999"/>
    <w:rsid w:val="00DD6C4A"/>
    <w:rsid w:val="00DD6C5A"/>
    <w:rsid w:val="00DD73A0"/>
    <w:rsid w:val="00DD73D9"/>
    <w:rsid w:val="00DD7BAC"/>
    <w:rsid w:val="00DE07FD"/>
    <w:rsid w:val="00DE0806"/>
    <w:rsid w:val="00DE0A89"/>
    <w:rsid w:val="00DE0D30"/>
    <w:rsid w:val="00DE0E04"/>
    <w:rsid w:val="00DE18B7"/>
    <w:rsid w:val="00DE1B95"/>
    <w:rsid w:val="00DE2ADD"/>
    <w:rsid w:val="00DE2ECD"/>
    <w:rsid w:val="00DE3217"/>
    <w:rsid w:val="00DE3D88"/>
    <w:rsid w:val="00DE3DF5"/>
    <w:rsid w:val="00DE418C"/>
    <w:rsid w:val="00DE4F90"/>
    <w:rsid w:val="00DE5553"/>
    <w:rsid w:val="00DE7614"/>
    <w:rsid w:val="00DE7A42"/>
    <w:rsid w:val="00DE7C9A"/>
    <w:rsid w:val="00DF1735"/>
    <w:rsid w:val="00DF210E"/>
    <w:rsid w:val="00DF27A3"/>
    <w:rsid w:val="00DF2CF3"/>
    <w:rsid w:val="00DF3779"/>
    <w:rsid w:val="00DF3F13"/>
    <w:rsid w:val="00DF42A5"/>
    <w:rsid w:val="00DF4438"/>
    <w:rsid w:val="00DF47FA"/>
    <w:rsid w:val="00DF4B4A"/>
    <w:rsid w:val="00DF5496"/>
    <w:rsid w:val="00DF5583"/>
    <w:rsid w:val="00DF55B1"/>
    <w:rsid w:val="00DF70B9"/>
    <w:rsid w:val="00DF74C7"/>
    <w:rsid w:val="00DF7815"/>
    <w:rsid w:val="00DF7BE6"/>
    <w:rsid w:val="00E005A1"/>
    <w:rsid w:val="00E00631"/>
    <w:rsid w:val="00E00779"/>
    <w:rsid w:val="00E00991"/>
    <w:rsid w:val="00E00B2D"/>
    <w:rsid w:val="00E0137B"/>
    <w:rsid w:val="00E018F0"/>
    <w:rsid w:val="00E02343"/>
    <w:rsid w:val="00E0279D"/>
    <w:rsid w:val="00E02D2B"/>
    <w:rsid w:val="00E03445"/>
    <w:rsid w:val="00E03950"/>
    <w:rsid w:val="00E03A81"/>
    <w:rsid w:val="00E04463"/>
    <w:rsid w:val="00E056C5"/>
    <w:rsid w:val="00E0588D"/>
    <w:rsid w:val="00E05F0E"/>
    <w:rsid w:val="00E06647"/>
    <w:rsid w:val="00E06958"/>
    <w:rsid w:val="00E073B8"/>
    <w:rsid w:val="00E0745C"/>
    <w:rsid w:val="00E10513"/>
    <w:rsid w:val="00E110E4"/>
    <w:rsid w:val="00E1168F"/>
    <w:rsid w:val="00E134AB"/>
    <w:rsid w:val="00E13776"/>
    <w:rsid w:val="00E149AE"/>
    <w:rsid w:val="00E14B92"/>
    <w:rsid w:val="00E15735"/>
    <w:rsid w:val="00E15817"/>
    <w:rsid w:val="00E15DE5"/>
    <w:rsid w:val="00E15DEC"/>
    <w:rsid w:val="00E16159"/>
    <w:rsid w:val="00E16445"/>
    <w:rsid w:val="00E16853"/>
    <w:rsid w:val="00E16C6D"/>
    <w:rsid w:val="00E16F6D"/>
    <w:rsid w:val="00E16FD5"/>
    <w:rsid w:val="00E17DD2"/>
    <w:rsid w:val="00E17E14"/>
    <w:rsid w:val="00E208CA"/>
    <w:rsid w:val="00E21276"/>
    <w:rsid w:val="00E21323"/>
    <w:rsid w:val="00E21638"/>
    <w:rsid w:val="00E216A2"/>
    <w:rsid w:val="00E22ECD"/>
    <w:rsid w:val="00E24019"/>
    <w:rsid w:val="00E248FA"/>
    <w:rsid w:val="00E24A9E"/>
    <w:rsid w:val="00E25170"/>
    <w:rsid w:val="00E258D1"/>
    <w:rsid w:val="00E25A27"/>
    <w:rsid w:val="00E25E6F"/>
    <w:rsid w:val="00E268AF"/>
    <w:rsid w:val="00E26B3B"/>
    <w:rsid w:val="00E27B1D"/>
    <w:rsid w:val="00E27C03"/>
    <w:rsid w:val="00E30175"/>
    <w:rsid w:val="00E304BF"/>
    <w:rsid w:val="00E30732"/>
    <w:rsid w:val="00E30F7C"/>
    <w:rsid w:val="00E3121F"/>
    <w:rsid w:val="00E31C82"/>
    <w:rsid w:val="00E31CA1"/>
    <w:rsid w:val="00E3262C"/>
    <w:rsid w:val="00E326D9"/>
    <w:rsid w:val="00E33198"/>
    <w:rsid w:val="00E334A4"/>
    <w:rsid w:val="00E34B5B"/>
    <w:rsid w:val="00E34E74"/>
    <w:rsid w:val="00E35080"/>
    <w:rsid w:val="00E35472"/>
    <w:rsid w:val="00E3671F"/>
    <w:rsid w:val="00E36C57"/>
    <w:rsid w:val="00E3719F"/>
    <w:rsid w:val="00E3740B"/>
    <w:rsid w:val="00E37E38"/>
    <w:rsid w:val="00E401C0"/>
    <w:rsid w:val="00E40DCF"/>
    <w:rsid w:val="00E415D2"/>
    <w:rsid w:val="00E41AA5"/>
    <w:rsid w:val="00E41ADD"/>
    <w:rsid w:val="00E41DFD"/>
    <w:rsid w:val="00E4234B"/>
    <w:rsid w:val="00E42647"/>
    <w:rsid w:val="00E4281B"/>
    <w:rsid w:val="00E4361B"/>
    <w:rsid w:val="00E437E2"/>
    <w:rsid w:val="00E44835"/>
    <w:rsid w:val="00E44AD1"/>
    <w:rsid w:val="00E45A37"/>
    <w:rsid w:val="00E45C7E"/>
    <w:rsid w:val="00E46127"/>
    <w:rsid w:val="00E50CE7"/>
    <w:rsid w:val="00E50F65"/>
    <w:rsid w:val="00E516D4"/>
    <w:rsid w:val="00E51846"/>
    <w:rsid w:val="00E5228A"/>
    <w:rsid w:val="00E529D0"/>
    <w:rsid w:val="00E529F5"/>
    <w:rsid w:val="00E53085"/>
    <w:rsid w:val="00E533CB"/>
    <w:rsid w:val="00E54093"/>
    <w:rsid w:val="00E54181"/>
    <w:rsid w:val="00E54527"/>
    <w:rsid w:val="00E54604"/>
    <w:rsid w:val="00E55954"/>
    <w:rsid w:val="00E56180"/>
    <w:rsid w:val="00E56EB5"/>
    <w:rsid w:val="00E5770D"/>
    <w:rsid w:val="00E57738"/>
    <w:rsid w:val="00E57C15"/>
    <w:rsid w:val="00E60252"/>
    <w:rsid w:val="00E6035D"/>
    <w:rsid w:val="00E60985"/>
    <w:rsid w:val="00E60A52"/>
    <w:rsid w:val="00E6100A"/>
    <w:rsid w:val="00E614FE"/>
    <w:rsid w:val="00E61919"/>
    <w:rsid w:val="00E62858"/>
    <w:rsid w:val="00E63126"/>
    <w:rsid w:val="00E63D75"/>
    <w:rsid w:val="00E642E3"/>
    <w:rsid w:val="00E64801"/>
    <w:rsid w:val="00E652AD"/>
    <w:rsid w:val="00E65894"/>
    <w:rsid w:val="00E65B1D"/>
    <w:rsid w:val="00E65F35"/>
    <w:rsid w:val="00E660C4"/>
    <w:rsid w:val="00E6662A"/>
    <w:rsid w:val="00E6735D"/>
    <w:rsid w:val="00E673AD"/>
    <w:rsid w:val="00E67AD7"/>
    <w:rsid w:val="00E706AE"/>
    <w:rsid w:val="00E70BFF"/>
    <w:rsid w:val="00E70C0A"/>
    <w:rsid w:val="00E71F3E"/>
    <w:rsid w:val="00E7209F"/>
    <w:rsid w:val="00E72501"/>
    <w:rsid w:val="00E72634"/>
    <w:rsid w:val="00E72733"/>
    <w:rsid w:val="00E73649"/>
    <w:rsid w:val="00E7421C"/>
    <w:rsid w:val="00E7462D"/>
    <w:rsid w:val="00E74917"/>
    <w:rsid w:val="00E74FE8"/>
    <w:rsid w:val="00E75253"/>
    <w:rsid w:val="00E75503"/>
    <w:rsid w:val="00E756B4"/>
    <w:rsid w:val="00E76600"/>
    <w:rsid w:val="00E76A88"/>
    <w:rsid w:val="00E76D6B"/>
    <w:rsid w:val="00E76E96"/>
    <w:rsid w:val="00E7795A"/>
    <w:rsid w:val="00E77BC2"/>
    <w:rsid w:val="00E77DFE"/>
    <w:rsid w:val="00E814B5"/>
    <w:rsid w:val="00E820B5"/>
    <w:rsid w:val="00E824DC"/>
    <w:rsid w:val="00E8296F"/>
    <w:rsid w:val="00E83B26"/>
    <w:rsid w:val="00E83B43"/>
    <w:rsid w:val="00E83BBF"/>
    <w:rsid w:val="00E84734"/>
    <w:rsid w:val="00E855C3"/>
    <w:rsid w:val="00E856E0"/>
    <w:rsid w:val="00E85B9E"/>
    <w:rsid w:val="00E86F95"/>
    <w:rsid w:val="00E87664"/>
    <w:rsid w:val="00E90ED2"/>
    <w:rsid w:val="00E9107B"/>
    <w:rsid w:val="00E913CD"/>
    <w:rsid w:val="00E9188B"/>
    <w:rsid w:val="00E9221F"/>
    <w:rsid w:val="00E92920"/>
    <w:rsid w:val="00E932D8"/>
    <w:rsid w:val="00E9361F"/>
    <w:rsid w:val="00E93CE1"/>
    <w:rsid w:val="00E948CD"/>
    <w:rsid w:val="00E95EC4"/>
    <w:rsid w:val="00E96192"/>
    <w:rsid w:val="00E96E8B"/>
    <w:rsid w:val="00E97041"/>
    <w:rsid w:val="00E972E1"/>
    <w:rsid w:val="00E97C33"/>
    <w:rsid w:val="00EA06B2"/>
    <w:rsid w:val="00EA1234"/>
    <w:rsid w:val="00EA16B9"/>
    <w:rsid w:val="00EA1A3B"/>
    <w:rsid w:val="00EA2101"/>
    <w:rsid w:val="00EA3CF8"/>
    <w:rsid w:val="00EA4713"/>
    <w:rsid w:val="00EA4890"/>
    <w:rsid w:val="00EA4CBC"/>
    <w:rsid w:val="00EA4FF2"/>
    <w:rsid w:val="00EA691F"/>
    <w:rsid w:val="00EA6C21"/>
    <w:rsid w:val="00EA742E"/>
    <w:rsid w:val="00EA7D64"/>
    <w:rsid w:val="00EB051F"/>
    <w:rsid w:val="00EB0528"/>
    <w:rsid w:val="00EB0A73"/>
    <w:rsid w:val="00EB0AC2"/>
    <w:rsid w:val="00EB100A"/>
    <w:rsid w:val="00EB10EC"/>
    <w:rsid w:val="00EB17ED"/>
    <w:rsid w:val="00EB1B12"/>
    <w:rsid w:val="00EB2633"/>
    <w:rsid w:val="00EB28BB"/>
    <w:rsid w:val="00EB2BFB"/>
    <w:rsid w:val="00EB2EC8"/>
    <w:rsid w:val="00EB50D0"/>
    <w:rsid w:val="00EB5794"/>
    <w:rsid w:val="00EB5CA3"/>
    <w:rsid w:val="00EB608A"/>
    <w:rsid w:val="00EB6498"/>
    <w:rsid w:val="00EB6B39"/>
    <w:rsid w:val="00EB7656"/>
    <w:rsid w:val="00EB7FF1"/>
    <w:rsid w:val="00EC093D"/>
    <w:rsid w:val="00EC0D49"/>
    <w:rsid w:val="00EC0F97"/>
    <w:rsid w:val="00EC11F9"/>
    <w:rsid w:val="00EC1517"/>
    <w:rsid w:val="00EC2147"/>
    <w:rsid w:val="00EC23DE"/>
    <w:rsid w:val="00EC2CD8"/>
    <w:rsid w:val="00EC3508"/>
    <w:rsid w:val="00EC3F4F"/>
    <w:rsid w:val="00EC3F7E"/>
    <w:rsid w:val="00EC4236"/>
    <w:rsid w:val="00EC49EC"/>
    <w:rsid w:val="00EC55B7"/>
    <w:rsid w:val="00EC5A3C"/>
    <w:rsid w:val="00EC5A81"/>
    <w:rsid w:val="00EC5AF1"/>
    <w:rsid w:val="00EC64B7"/>
    <w:rsid w:val="00EC6762"/>
    <w:rsid w:val="00EC6ED8"/>
    <w:rsid w:val="00EC798F"/>
    <w:rsid w:val="00EC7C4F"/>
    <w:rsid w:val="00ED0007"/>
    <w:rsid w:val="00ED10FB"/>
    <w:rsid w:val="00ED1251"/>
    <w:rsid w:val="00ED2728"/>
    <w:rsid w:val="00ED2C2A"/>
    <w:rsid w:val="00ED3A67"/>
    <w:rsid w:val="00ED3E46"/>
    <w:rsid w:val="00ED478F"/>
    <w:rsid w:val="00ED50F5"/>
    <w:rsid w:val="00ED5831"/>
    <w:rsid w:val="00ED5988"/>
    <w:rsid w:val="00ED5AE1"/>
    <w:rsid w:val="00ED656D"/>
    <w:rsid w:val="00ED66EA"/>
    <w:rsid w:val="00ED67B8"/>
    <w:rsid w:val="00ED6D1B"/>
    <w:rsid w:val="00ED7441"/>
    <w:rsid w:val="00ED75D5"/>
    <w:rsid w:val="00ED764F"/>
    <w:rsid w:val="00ED7FD1"/>
    <w:rsid w:val="00EE0172"/>
    <w:rsid w:val="00EE06EB"/>
    <w:rsid w:val="00EE0ADA"/>
    <w:rsid w:val="00EE1529"/>
    <w:rsid w:val="00EE2275"/>
    <w:rsid w:val="00EE2EEA"/>
    <w:rsid w:val="00EE309E"/>
    <w:rsid w:val="00EE3B59"/>
    <w:rsid w:val="00EE41E4"/>
    <w:rsid w:val="00EE4C4C"/>
    <w:rsid w:val="00EE533D"/>
    <w:rsid w:val="00EE5AC6"/>
    <w:rsid w:val="00EE5F83"/>
    <w:rsid w:val="00EE671E"/>
    <w:rsid w:val="00EE74DD"/>
    <w:rsid w:val="00EE7802"/>
    <w:rsid w:val="00EF042F"/>
    <w:rsid w:val="00EF0B3D"/>
    <w:rsid w:val="00EF296D"/>
    <w:rsid w:val="00EF2DFB"/>
    <w:rsid w:val="00EF31B0"/>
    <w:rsid w:val="00EF37CB"/>
    <w:rsid w:val="00EF384F"/>
    <w:rsid w:val="00EF3C9F"/>
    <w:rsid w:val="00EF3DC7"/>
    <w:rsid w:val="00EF4695"/>
    <w:rsid w:val="00EF4B45"/>
    <w:rsid w:val="00EF5B29"/>
    <w:rsid w:val="00EF600E"/>
    <w:rsid w:val="00EF626E"/>
    <w:rsid w:val="00EF6726"/>
    <w:rsid w:val="00EF6FC3"/>
    <w:rsid w:val="00EF7CB5"/>
    <w:rsid w:val="00F006F7"/>
    <w:rsid w:val="00F01159"/>
    <w:rsid w:val="00F01B1D"/>
    <w:rsid w:val="00F02CB2"/>
    <w:rsid w:val="00F02FFE"/>
    <w:rsid w:val="00F031B8"/>
    <w:rsid w:val="00F0385E"/>
    <w:rsid w:val="00F04503"/>
    <w:rsid w:val="00F045A6"/>
    <w:rsid w:val="00F0500E"/>
    <w:rsid w:val="00F050E7"/>
    <w:rsid w:val="00F053C2"/>
    <w:rsid w:val="00F05D8D"/>
    <w:rsid w:val="00F05E84"/>
    <w:rsid w:val="00F066C2"/>
    <w:rsid w:val="00F066CA"/>
    <w:rsid w:val="00F069D9"/>
    <w:rsid w:val="00F07737"/>
    <w:rsid w:val="00F077CB"/>
    <w:rsid w:val="00F07B2F"/>
    <w:rsid w:val="00F104DC"/>
    <w:rsid w:val="00F10CDA"/>
    <w:rsid w:val="00F10D47"/>
    <w:rsid w:val="00F11427"/>
    <w:rsid w:val="00F12A33"/>
    <w:rsid w:val="00F12A76"/>
    <w:rsid w:val="00F137BC"/>
    <w:rsid w:val="00F1391F"/>
    <w:rsid w:val="00F13B7C"/>
    <w:rsid w:val="00F13C1C"/>
    <w:rsid w:val="00F145EF"/>
    <w:rsid w:val="00F145F6"/>
    <w:rsid w:val="00F1478C"/>
    <w:rsid w:val="00F14B4F"/>
    <w:rsid w:val="00F14BCA"/>
    <w:rsid w:val="00F14CD4"/>
    <w:rsid w:val="00F15448"/>
    <w:rsid w:val="00F15525"/>
    <w:rsid w:val="00F15874"/>
    <w:rsid w:val="00F15B95"/>
    <w:rsid w:val="00F15C78"/>
    <w:rsid w:val="00F16148"/>
    <w:rsid w:val="00F165C3"/>
    <w:rsid w:val="00F16A4A"/>
    <w:rsid w:val="00F16ADA"/>
    <w:rsid w:val="00F16C58"/>
    <w:rsid w:val="00F175DB"/>
    <w:rsid w:val="00F17D49"/>
    <w:rsid w:val="00F17F52"/>
    <w:rsid w:val="00F204F9"/>
    <w:rsid w:val="00F20761"/>
    <w:rsid w:val="00F213CB"/>
    <w:rsid w:val="00F21A90"/>
    <w:rsid w:val="00F22566"/>
    <w:rsid w:val="00F22DC9"/>
    <w:rsid w:val="00F22E59"/>
    <w:rsid w:val="00F231C9"/>
    <w:rsid w:val="00F23CD4"/>
    <w:rsid w:val="00F23DF2"/>
    <w:rsid w:val="00F246AD"/>
    <w:rsid w:val="00F247FB"/>
    <w:rsid w:val="00F24FA3"/>
    <w:rsid w:val="00F25057"/>
    <w:rsid w:val="00F25482"/>
    <w:rsid w:val="00F25791"/>
    <w:rsid w:val="00F259D7"/>
    <w:rsid w:val="00F25C76"/>
    <w:rsid w:val="00F26053"/>
    <w:rsid w:val="00F260CC"/>
    <w:rsid w:val="00F26C57"/>
    <w:rsid w:val="00F279A3"/>
    <w:rsid w:val="00F30122"/>
    <w:rsid w:val="00F30157"/>
    <w:rsid w:val="00F30A2F"/>
    <w:rsid w:val="00F30FFF"/>
    <w:rsid w:val="00F319E6"/>
    <w:rsid w:val="00F3215B"/>
    <w:rsid w:val="00F32BD2"/>
    <w:rsid w:val="00F32E42"/>
    <w:rsid w:val="00F33BAA"/>
    <w:rsid w:val="00F355EF"/>
    <w:rsid w:val="00F356B7"/>
    <w:rsid w:val="00F363FB"/>
    <w:rsid w:val="00F36BD6"/>
    <w:rsid w:val="00F36E0E"/>
    <w:rsid w:val="00F36FE2"/>
    <w:rsid w:val="00F3734E"/>
    <w:rsid w:val="00F37999"/>
    <w:rsid w:val="00F40031"/>
    <w:rsid w:val="00F4091B"/>
    <w:rsid w:val="00F40946"/>
    <w:rsid w:val="00F40AAB"/>
    <w:rsid w:val="00F40F8F"/>
    <w:rsid w:val="00F41224"/>
    <w:rsid w:val="00F413D4"/>
    <w:rsid w:val="00F415DB"/>
    <w:rsid w:val="00F41E78"/>
    <w:rsid w:val="00F43BAE"/>
    <w:rsid w:val="00F4436D"/>
    <w:rsid w:val="00F4441B"/>
    <w:rsid w:val="00F44D73"/>
    <w:rsid w:val="00F44E52"/>
    <w:rsid w:val="00F4559A"/>
    <w:rsid w:val="00F46495"/>
    <w:rsid w:val="00F47079"/>
    <w:rsid w:val="00F475C2"/>
    <w:rsid w:val="00F504B7"/>
    <w:rsid w:val="00F516ED"/>
    <w:rsid w:val="00F520FB"/>
    <w:rsid w:val="00F52803"/>
    <w:rsid w:val="00F52944"/>
    <w:rsid w:val="00F529F9"/>
    <w:rsid w:val="00F52ADD"/>
    <w:rsid w:val="00F5313E"/>
    <w:rsid w:val="00F53686"/>
    <w:rsid w:val="00F5387B"/>
    <w:rsid w:val="00F54268"/>
    <w:rsid w:val="00F5452D"/>
    <w:rsid w:val="00F55B13"/>
    <w:rsid w:val="00F55B96"/>
    <w:rsid w:val="00F55FE8"/>
    <w:rsid w:val="00F56953"/>
    <w:rsid w:val="00F56C5D"/>
    <w:rsid w:val="00F57777"/>
    <w:rsid w:val="00F57CD5"/>
    <w:rsid w:val="00F60C42"/>
    <w:rsid w:val="00F60DB3"/>
    <w:rsid w:val="00F613B0"/>
    <w:rsid w:val="00F6145D"/>
    <w:rsid w:val="00F6149E"/>
    <w:rsid w:val="00F62677"/>
    <w:rsid w:val="00F62787"/>
    <w:rsid w:val="00F62E9E"/>
    <w:rsid w:val="00F6468E"/>
    <w:rsid w:val="00F65D63"/>
    <w:rsid w:val="00F66127"/>
    <w:rsid w:val="00F661D5"/>
    <w:rsid w:val="00F664A0"/>
    <w:rsid w:val="00F6654C"/>
    <w:rsid w:val="00F66C82"/>
    <w:rsid w:val="00F67398"/>
    <w:rsid w:val="00F678E8"/>
    <w:rsid w:val="00F67995"/>
    <w:rsid w:val="00F67BAA"/>
    <w:rsid w:val="00F713EE"/>
    <w:rsid w:val="00F71AA8"/>
    <w:rsid w:val="00F723FE"/>
    <w:rsid w:val="00F7245E"/>
    <w:rsid w:val="00F72B2F"/>
    <w:rsid w:val="00F72F35"/>
    <w:rsid w:val="00F736D8"/>
    <w:rsid w:val="00F741D9"/>
    <w:rsid w:val="00F746DC"/>
    <w:rsid w:val="00F74916"/>
    <w:rsid w:val="00F74BA1"/>
    <w:rsid w:val="00F75124"/>
    <w:rsid w:val="00F75B5C"/>
    <w:rsid w:val="00F75F09"/>
    <w:rsid w:val="00F7605F"/>
    <w:rsid w:val="00F766F3"/>
    <w:rsid w:val="00F76CCA"/>
    <w:rsid w:val="00F7709D"/>
    <w:rsid w:val="00F7758C"/>
    <w:rsid w:val="00F779BE"/>
    <w:rsid w:val="00F80221"/>
    <w:rsid w:val="00F81C1D"/>
    <w:rsid w:val="00F81ED0"/>
    <w:rsid w:val="00F832D8"/>
    <w:rsid w:val="00F83C29"/>
    <w:rsid w:val="00F84347"/>
    <w:rsid w:val="00F8438E"/>
    <w:rsid w:val="00F8505F"/>
    <w:rsid w:val="00F865AB"/>
    <w:rsid w:val="00F86DC5"/>
    <w:rsid w:val="00F876EB"/>
    <w:rsid w:val="00F8776B"/>
    <w:rsid w:val="00F877DD"/>
    <w:rsid w:val="00F87ED1"/>
    <w:rsid w:val="00F91074"/>
    <w:rsid w:val="00F9140B"/>
    <w:rsid w:val="00F91534"/>
    <w:rsid w:val="00F91669"/>
    <w:rsid w:val="00F924FA"/>
    <w:rsid w:val="00F93604"/>
    <w:rsid w:val="00F936AF"/>
    <w:rsid w:val="00F93C68"/>
    <w:rsid w:val="00F940C1"/>
    <w:rsid w:val="00F94350"/>
    <w:rsid w:val="00F94397"/>
    <w:rsid w:val="00F94EEA"/>
    <w:rsid w:val="00F95023"/>
    <w:rsid w:val="00F952CE"/>
    <w:rsid w:val="00F9557C"/>
    <w:rsid w:val="00F95B7B"/>
    <w:rsid w:val="00F95BAE"/>
    <w:rsid w:val="00F95DFF"/>
    <w:rsid w:val="00F95E0A"/>
    <w:rsid w:val="00F964AA"/>
    <w:rsid w:val="00F9657D"/>
    <w:rsid w:val="00F96977"/>
    <w:rsid w:val="00FA0083"/>
    <w:rsid w:val="00FA082B"/>
    <w:rsid w:val="00FA0E31"/>
    <w:rsid w:val="00FA1B53"/>
    <w:rsid w:val="00FA385D"/>
    <w:rsid w:val="00FA4AF2"/>
    <w:rsid w:val="00FA579D"/>
    <w:rsid w:val="00FA5F22"/>
    <w:rsid w:val="00FA6C08"/>
    <w:rsid w:val="00FB05C0"/>
    <w:rsid w:val="00FB0633"/>
    <w:rsid w:val="00FB1F73"/>
    <w:rsid w:val="00FB4135"/>
    <w:rsid w:val="00FB4354"/>
    <w:rsid w:val="00FB4CBF"/>
    <w:rsid w:val="00FB4DE7"/>
    <w:rsid w:val="00FB4E9E"/>
    <w:rsid w:val="00FB50E7"/>
    <w:rsid w:val="00FB52E2"/>
    <w:rsid w:val="00FB6953"/>
    <w:rsid w:val="00FB6A6F"/>
    <w:rsid w:val="00FB6D1C"/>
    <w:rsid w:val="00FB745E"/>
    <w:rsid w:val="00FB79DE"/>
    <w:rsid w:val="00FB7A55"/>
    <w:rsid w:val="00FB7D20"/>
    <w:rsid w:val="00FB7F32"/>
    <w:rsid w:val="00FB7F93"/>
    <w:rsid w:val="00FC1479"/>
    <w:rsid w:val="00FC2509"/>
    <w:rsid w:val="00FC2998"/>
    <w:rsid w:val="00FC2A51"/>
    <w:rsid w:val="00FC30E8"/>
    <w:rsid w:val="00FC30F5"/>
    <w:rsid w:val="00FC33D1"/>
    <w:rsid w:val="00FC36F1"/>
    <w:rsid w:val="00FC3B70"/>
    <w:rsid w:val="00FC3BA9"/>
    <w:rsid w:val="00FC5263"/>
    <w:rsid w:val="00FC58B2"/>
    <w:rsid w:val="00FC5C5C"/>
    <w:rsid w:val="00FC6218"/>
    <w:rsid w:val="00FC64AB"/>
    <w:rsid w:val="00FC69EE"/>
    <w:rsid w:val="00FC7238"/>
    <w:rsid w:val="00FC759D"/>
    <w:rsid w:val="00FC79FF"/>
    <w:rsid w:val="00FC7D36"/>
    <w:rsid w:val="00FD0030"/>
    <w:rsid w:val="00FD068B"/>
    <w:rsid w:val="00FD0B90"/>
    <w:rsid w:val="00FD0DA2"/>
    <w:rsid w:val="00FD144D"/>
    <w:rsid w:val="00FD1979"/>
    <w:rsid w:val="00FD19C5"/>
    <w:rsid w:val="00FD1F66"/>
    <w:rsid w:val="00FD25CE"/>
    <w:rsid w:val="00FD2B8E"/>
    <w:rsid w:val="00FD2E52"/>
    <w:rsid w:val="00FD2EFA"/>
    <w:rsid w:val="00FD2F88"/>
    <w:rsid w:val="00FD32B8"/>
    <w:rsid w:val="00FD3875"/>
    <w:rsid w:val="00FD395C"/>
    <w:rsid w:val="00FD3B2A"/>
    <w:rsid w:val="00FD468C"/>
    <w:rsid w:val="00FD4797"/>
    <w:rsid w:val="00FD49B6"/>
    <w:rsid w:val="00FD4C15"/>
    <w:rsid w:val="00FD4DA9"/>
    <w:rsid w:val="00FD512A"/>
    <w:rsid w:val="00FD5136"/>
    <w:rsid w:val="00FD57BE"/>
    <w:rsid w:val="00FD5881"/>
    <w:rsid w:val="00FD611C"/>
    <w:rsid w:val="00FD63C1"/>
    <w:rsid w:val="00FD67D1"/>
    <w:rsid w:val="00FD69EB"/>
    <w:rsid w:val="00FD6BCF"/>
    <w:rsid w:val="00FD6CF0"/>
    <w:rsid w:val="00FD743B"/>
    <w:rsid w:val="00FE00C6"/>
    <w:rsid w:val="00FE0212"/>
    <w:rsid w:val="00FE077A"/>
    <w:rsid w:val="00FE09AA"/>
    <w:rsid w:val="00FE13B9"/>
    <w:rsid w:val="00FE14DD"/>
    <w:rsid w:val="00FE1A27"/>
    <w:rsid w:val="00FE1A8C"/>
    <w:rsid w:val="00FE1D07"/>
    <w:rsid w:val="00FE2035"/>
    <w:rsid w:val="00FE2A6B"/>
    <w:rsid w:val="00FE4D7B"/>
    <w:rsid w:val="00FE70F0"/>
    <w:rsid w:val="00FE7258"/>
    <w:rsid w:val="00FE7F25"/>
    <w:rsid w:val="00FE7F4B"/>
    <w:rsid w:val="00FE7FD3"/>
    <w:rsid w:val="00FF0286"/>
    <w:rsid w:val="00FF0484"/>
    <w:rsid w:val="00FF054F"/>
    <w:rsid w:val="00FF0589"/>
    <w:rsid w:val="00FF0819"/>
    <w:rsid w:val="00FF09EA"/>
    <w:rsid w:val="00FF0AAE"/>
    <w:rsid w:val="00FF14C9"/>
    <w:rsid w:val="00FF16F7"/>
    <w:rsid w:val="00FF1945"/>
    <w:rsid w:val="00FF1B66"/>
    <w:rsid w:val="00FF1BFC"/>
    <w:rsid w:val="00FF1CC5"/>
    <w:rsid w:val="00FF2ACF"/>
    <w:rsid w:val="00FF2B6B"/>
    <w:rsid w:val="00FF4DF6"/>
    <w:rsid w:val="00FF51D7"/>
    <w:rsid w:val="00FF526F"/>
    <w:rsid w:val="00FF5C94"/>
    <w:rsid w:val="00FF608B"/>
    <w:rsid w:val="00FF6984"/>
    <w:rsid w:val="00FF6E3E"/>
    <w:rsid w:val="00FF6E81"/>
    <w:rsid w:val="00FF71A1"/>
    <w:rsid w:val="00FF77BB"/>
    <w:rsid w:val="00FF7949"/>
    <w:rsid w:val="00FF7E15"/>
    <w:rsid w:val="00FF7E80"/>
    <w:rsid w:val="01142593"/>
    <w:rsid w:val="012F5F9F"/>
    <w:rsid w:val="013E61E2"/>
    <w:rsid w:val="018925A1"/>
    <w:rsid w:val="023C3CD4"/>
    <w:rsid w:val="02B241AB"/>
    <w:rsid w:val="02FE20CD"/>
    <w:rsid w:val="033007BB"/>
    <w:rsid w:val="03A711CB"/>
    <w:rsid w:val="047168CE"/>
    <w:rsid w:val="049A5EE1"/>
    <w:rsid w:val="04BC1F2C"/>
    <w:rsid w:val="05322502"/>
    <w:rsid w:val="057C552B"/>
    <w:rsid w:val="062260D2"/>
    <w:rsid w:val="06AB06F8"/>
    <w:rsid w:val="06B53F86"/>
    <w:rsid w:val="06ED3CB7"/>
    <w:rsid w:val="08510EF1"/>
    <w:rsid w:val="08730E67"/>
    <w:rsid w:val="087F780C"/>
    <w:rsid w:val="08FF6B9F"/>
    <w:rsid w:val="091510AE"/>
    <w:rsid w:val="0B651B02"/>
    <w:rsid w:val="0BCB4B16"/>
    <w:rsid w:val="0C985340"/>
    <w:rsid w:val="0D2564A8"/>
    <w:rsid w:val="0D272220"/>
    <w:rsid w:val="0D2B1C61"/>
    <w:rsid w:val="0E1A11E5"/>
    <w:rsid w:val="0E6271C6"/>
    <w:rsid w:val="0F0F5662"/>
    <w:rsid w:val="0F7F4B07"/>
    <w:rsid w:val="0FB15F4B"/>
    <w:rsid w:val="0FDD306A"/>
    <w:rsid w:val="107734BE"/>
    <w:rsid w:val="10E24DDC"/>
    <w:rsid w:val="10F352F5"/>
    <w:rsid w:val="110411F6"/>
    <w:rsid w:val="110F36F7"/>
    <w:rsid w:val="113E13DE"/>
    <w:rsid w:val="11513D10"/>
    <w:rsid w:val="11C95F9C"/>
    <w:rsid w:val="1219304C"/>
    <w:rsid w:val="13371015"/>
    <w:rsid w:val="13824654"/>
    <w:rsid w:val="13A25143"/>
    <w:rsid w:val="13D949A1"/>
    <w:rsid w:val="13F866C4"/>
    <w:rsid w:val="141B23B3"/>
    <w:rsid w:val="1424570B"/>
    <w:rsid w:val="143C4803"/>
    <w:rsid w:val="145C080E"/>
    <w:rsid w:val="14A81E98"/>
    <w:rsid w:val="15082937"/>
    <w:rsid w:val="151A108A"/>
    <w:rsid w:val="15396F94"/>
    <w:rsid w:val="154D4B21"/>
    <w:rsid w:val="15C07BF4"/>
    <w:rsid w:val="15D32F45"/>
    <w:rsid w:val="163360DA"/>
    <w:rsid w:val="16D761B9"/>
    <w:rsid w:val="16DE2D58"/>
    <w:rsid w:val="17105CC1"/>
    <w:rsid w:val="173F1C83"/>
    <w:rsid w:val="17DA666E"/>
    <w:rsid w:val="183C7ED3"/>
    <w:rsid w:val="185648C1"/>
    <w:rsid w:val="187C6E5E"/>
    <w:rsid w:val="18FA6A3B"/>
    <w:rsid w:val="192D0557"/>
    <w:rsid w:val="19E41BC5"/>
    <w:rsid w:val="1AB5117A"/>
    <w:rsid w:val="1AF851FC"/>
    <w:rsid w:val="1B0F0EC3"/>
    <w:rsid w:val="1C077DEC"/>
    <w:rsid w:val="1C13427C"/>
    <w:rsid w:val="1C725490"/>
    <w:rsid w:val="1CB1383D"/>
    <w:rsid w:val="1CD301CC"/>
    <w:rsid w:val="1D2A06BD"/>
    <w:rsid w:val="1D615EB5"/>
    <w:rsid w:val="1D7E5E8C"/>
    <w:rsid w:val="1D903E12"/>
    <w:rsid w:val="1D926632"/>
    <w:rsid w:val="1DAB745A"/>
    <w:rsid w:val="1E6C03DB"/>
    <w:rsid w:val="1ED24781"/>
    <w:rsid w:val="1ED6505B"/>
    <w:rsid w:val="1F0C571A"/>
    <w:rsid w:val="1F684A53"/>
    <w:rsid w:val="1F911295"/>
    <w:rsid w:val="1FDC7EFC"/>
    <w:rsid w:val="1FE81CE3"/>
    <w:rsid w:val="203767C6"/>
    <w:rsid w:val="203D202F"/>
    <w:rsid w:val="205F30DF"/>
    <w:rsid w:val="209B0B03"/>
    <w:rsid w:val="21D07DAF"/>
    <w:rsid w:val="21F1043B"/>
    <w:rsid w:val="228D26CE"/>
    <w:rsid w:val="229D43DA"/>
    <w:rsid w:val="22B960E6"/>
    <w:rsid w:val="22E93976"/>
    <w:rsid w:val="23D26F32"/>
    <w:rsid w:val="23E34C9B"/>
    <w:rsid w:val="23EE3940"/>
    <w:rsid w:val="24023E4C"/>
    <w:rsid w:val="246D7894"/>
    <w:rsid w:val="24757AAE"/>
    <w:rsid w:val="24AE593B"/>
    <w:rsid w:val="254E25E8"/>
    <w:rsid w:val="254F1ECE"/>
    <w:rsid w:val="25F501CB"/>
    <w:rsid w:val="2619176B"/>
    <w:rsid w:val="265A6D6B"/>
    <w:rsid w:val="266A3CA8"/>
    <w:rsid w:val="26A1499A"/>
    <w:rsid w:val="27544992"/>
    <w:rsid w:val="27AB1F74"/>
    <w:rsid w:val="28883F03"/>
    <w:rsid w:val="28D728F5"/>
    <w:rsid w:val="297E7214"/>
    <w:rsid w:val="29B36EBE"/>
    <w:rsid w:val="29EA150B"/>
    <w:rsid w:val="2A0E67EA"/>
    <w:rsid w:val="2B1B2D9F"/>
    <w:rsid w:val="2B6F5066"/>
    <w:rsid w:val="2C567FD4"/>
    <w:rsid w:val="2CA03331"/>
    <w:rsid w:val="2CB01DDA"/>
    <w:rsid w:val="2CB52F4D"/>
    <w:rsid w:val="2CD0422B"/>
    <w:rsid w:val="2CF03F85"/>
    <w:rsid w:val="2D1C2FCC"/>
    <w:rsid w:val="2D4B1AED"/>
    <w:rsid w:val="2E4F6744"/>
    <w:rsid w:val="2E693D91"/>
    <w:rsid w:val="2E890733"/>
    <w:rsid w:val="2E9A1498"/>
    <w:rsid w:val="2EF31996"/>
    <w:rsid w:val="2F837332"/>
    <w:rsid w:val="2FA33530"/>
    <w:rsid w:val="2FCA6009"/>
    <w:rsid w:val="2FE14059"/>
    <w:rsid w:val="2FFE4C0B"/>
    <w:rsid w:val="30146E83"/>
    <w:rsid w:val="3034687E"/>
    <w:rsid w:val="30B81E83"/>
    <w:rsid w:val="311B7A2C"/>
    <w:rsid w:val="31833084"/>
    <w:rsid w:val="322546D1"/>
    <w:rsid w:val="325C679E"/>
    <w:rsid w:val="329A7279"/>
    <w:rsid w:val="32A25D21"/>
    <w:rsid w:val="3307064A"/>
    <w:rsid w:val="332544EC"/>
    <w:rsid w:val="332B10B0"/>
    <w:rsid w:val="33733ACF"/>
    <w:rsid w:val="33C15D64"/>
    <w:rsid w:val="34C83535"/>
    <w:rsid w:val="35794950"/>
    <w:rsid w:val="362E2FAF"/>
    <w:rsid w:val="36AD2F26"/>
    <w:rsid w:val="371116C7"/>
    <w:rsid w:val="37B61EAC"/>
    <w:rsid w:val="37C87FD8"/>
    <w:rsid w:val="37F3225F"/>
    <w:rsid w:val="38B34BD6"/>
    <w:rsid w:val="3A257964"/>
    <w:rsid w:val="3A4F795A"/>
    <w:rsid w:val="3B180483"/>
    <w:rsid w:val="3B2162F0"/>
    <w:rsid w:val="3B5D3D93"/>
    <w:rsid w:val="3BF55114"/>
    <w:rsid w:val="3C745E25"/>
    <w:rsid w:val="3D711112"/>
    <w:rsid w:val="3E18333B"/>
    <w:rsid w:val="3E2241BA"/>
    <w:rsid w:val="3EBE3EE3"/>
    <w:rsid w:val="3F8C5D8F"/>
    <w:rsid w:val="3FBE50D4"/>
    <w:rsid w:val="3FC506EE"/>
    <w:rsid w:val="3FF35E0E"/>
    <w:rsid w:val="40C42019"/>
    <w:rsid w:val="40DE4DA9"/>
    <w:rsid w:val="410302D3"/>
    <w:rsid w:val="411B1301"/>
    <w:rsid w:val="414C235D"/>
    <w:rsid w:val="42AD6748"/>
    <w:rsid w:val="438A73BA"/>
    <w:rsid w:val="43961F10"/>
    <w:rsid w:val="44134E83"/>
    <w:rsid w:val="44380356"/>
    <w:rsid w:val="4492491E"/>
    <w:rsid w:val="44A678F3"/>
    <w:rsid w:val="44AE0556"/>
    <w:rsid w:val="451A13C2"/>
    <w:rsid w:val="454F1D39"/>
    <w:rsid w:val="45A255A3"/>
    <w:rsid w:val="45B44292"/>
    <w:rsid w:val="466E61EE"/>
    <w:rsid w:val="469B3228"/>
    <w:rsid w:val="47573126"/>
    <w:rsid w:val="47652AF6"/>
    <w:rsid w:val="47DE73A4"/>
    <w:rsid w:val="47F0128D"/>
    <w:rsid w:val="47F30D3E"/>
    <w:rsid w:val="485853A8"/>
    <w:rsid w:val="48FF3A76"/>
    <w:rsid w:val="49106FAA"/>
    <w:rsid w:val="495F4514"/>
    <w:rsid w:val="49757894"/>
    <w:rsid w:val="497F5CE3"/>
    <w:rsid w:val="49A646C6"/>
    <w:rsid w:val="4A0A7C0C"/>
    <w:rsid w:val="4BAE2D2E"/>
    <w:rsid w:val="4C176F5D"/>
    <w:rsid w:val="4C2A0E0A"/>
    <w:rsid w:val="4C325DAC"/>
    <w:rsid w:val="4C6A6D6A"/>
    <w:rsid w:val="4C72630D"/>
    <w:rsid w:val="4C83676C"/>
    <w:rsid w:val="4D267823"/>
    <w:rsid w:val="4D444E39"/>
    <w:rsid w:val="4D6B375F"/>
    <w:rsid w:val="4DCA28A4"/>
    <w:rsid w:val="4DE87635"/>
    <w:rsid w:val="4E742E50"/>
    <w:rsid w:val="4EFB6A8D"/>
    <w:rsid w:val="4F255E87"/>
    <w:rsid w:val="4F442A40"/>
    <w:rsid w:val="517B3EB5"/>
    <w:rsid w:val="520B348B"/>
    <w:rsid w:val="52DE46FC"/>
    <w:rsid w:val="5327218D"/>
    <w:rsid w:val="534901C4"/>
    <w:rsid w:val="53EC341C"/>
    <w:rsid w:val="54B75D92"/>
    <w:rsid w:val="54C16083"/>
    <w:rsid w:val="54F817B5"/>
    <w:rsid w:val="55880143"/>
    <w:rsid w:val="563274FC"/>
    <w:rsid w:val="565758FA"/>
    <w:rsid w:val="567414CA"/>
    <w:rsid w:val="56E12A0D"/>
    <w:rsid w:val="57164591"/>
    <w:rsid w:val="5730129E"/>
    <w:rsid w:val="58047C60"/>
    <w:rsid w:val="584C779E"/>
    <w:rsid w:val="588F01CB"/>
    <w:rsid w:val="589E6E07"/>
    <w:rsid w:val="58B32187"/>
    <w:rsid w:val="59031DF6"/>
    <w:rsid w:val="5A13112F"/>
    <w:rsid w:val="5AE64A95"/>
    <w:rsid w:val="5B242EC8"/>
    <w:rsid w:val="5B5F2152"/>
    <w:rsid w:val="5B7A6F8C"/>
    <w:rsid w:val="5BBC5266"/>
    <w:rsid w:val="5BCE7A03"/>
    <w:rsid w:val="5BEC1C38"/>
    <w:rsid w:val="5CAF3406"/>
    <w:rsid w:val="5CB20898"/>
    <w:rsid w:val="5CBF734C"/>
    <w:rsid w:val="5CCB1AB4"/>
    <w:rsid w:val="5CF47FCD"/>
    <w:rsid w:val="5CFF0005"/>
    <w:rsid w:val="5DA77D4D"/>
    <w:rsid w:val="5DD21301"/>
    <w:rsid w:val="5DFF3018"/>
    <w:rsid w:val="5E4C4C10"/>
    <w:rsid w:val="5E9E4DB7"/>
    <w:rsid w:val="5E9F5687"/>
    <w:rsid w:val="5EAC2F5F"/>
    <w:rsid w:val="5EFA466C"/>
    <w:rsid w:val="5F0E0117"/>
    <w:rsid w:val="5F651E35"/>
    <w:rsid w:val="5FD52E52"/>
    <w:rsid w:val="5FEC48FC"/>
    <w:rsid w:val="6026536A"/>
    <w:rsid w:val="60BB7E2A"/>
    <w:rsid w:val="61001CE1"/>
    <w:rsid w:val="611B6B1B"/>
    <w:rsid w:val="618C0098"/>
    <w:rsid w:val="618F6C61"/>
    <w:rsid w:val="61C13B66"/>
    <w:rsid w:val="621A6DD3"/>
    <w:rsid w:val="628D13F9"/>
    <w:rsid w:val="62F6339C"/>
    <w:rsid w:val="630C05DD"/>
    <w:rsid w:val="6333639E"/>
    <w:rsid w:val="63AB7127"/>
    <w:rsid w:val="63B05C41"/>
    <w:rsid w:val="640D4E41"/>
    <w:rsid w:val="64B94F1A"/>
    <w:rsid w:val="66B141AA"/>
    <w:rsid w:val="66F978FF"/>
    <w:rsid w:val="6760094A"/>
    <w:rsid w:val="6768200A"/>
    <w:rsid w:val="6787315C"/>
    <w:rsid w:val="67931B01"/>
    <w:rsid w:val="67C955E7"/>
    <w:rsid w:val="67CE5338"/>
    <w:rsid w:val="68372A1C"/>
    <w:rsid w:val="68B47F81"/>
    <w:rsid w:val="68BC1DAF"/>
    <w:rsid w:val="68C748AC"/>
    <w:rsid w:val="691C0678"/>
    <w:rsid w:val="69201173"/>
    <w:rsid w:val="694C797D"/>
    <w:rsid w:val="69796FFD"/>
    <w:rsid w:val="69C75A92"/>
    <w:rsid w:val="69C956EA"/>
    <w:rsid w:val="6A9C104D"/>
    <w:rsid w:val="6BA77929"/>
    <w:rsid w:val="6BDF2F18"/>
    <w:rsid w:val="6C7F2654"/>
    <w:rsid w:val="6D042B59"/>
    <w:rsid w:val="6DDE15FC"/>
    <w:rsid w:val="6E072901"/>
    <w:rsid w:val="6E103CBF"/>
    <w:rsid w:val="6E1F5E9D"/>
    <w:rsid w:val="6EE3377E"/>
    <w:rsid w:val="6F235519"/>
    <w:rsid w:val="6F7C2E7B"/>
    <w:rsid w:val="6FAD3858"/>
    <w:rsid w:val="704C5059"/>
    <w:rsid w:val="70645DE9"/>
    <w:rsid w:val="70B54896"/>
    <w:rsid w:val="712A199E"/>
    <w:rsid w:val="717770C4"/>
    <w:rsid w:val="722E4900"/>
    <w:rsid w:val="72A9769F"/>
    <w:rsid w:val="72AE5A41"/>
    <w:rsid w:val="730D696A"/>
    <w:rsid w:val="733A14CB"/>
    <w:rsid w:val="738A025C"/>
    <w:rsid w:val="73B64A19"/>
    <w:rsid w:val="73C14E94"/>
    <w:rsid w:val="73C31078"/>
    <w:rsid w:val="74940C67"/>
    <w:rsid w:val="74D76648"/>
    <w:rsid w:val="74F4159E"/>
    <w:rsid w:val="7570427B"/>
    <w:rsid w:val="75AF000C"/>
    <w:rsid w:val="75F172F2"/>
    <w:rsid w:val="76CA405F"/>
    <w:rsid w:val="77163D79"/>
    <w:rsid w:val="777D3C34"/>
    <w:rsid w:val="77971376"/>
    <w:rsid w:val="780B1507"/>
    <w:rsid w:val="782D11B6"/>
    <w:rsid w:val="78CE177C"/>
    <w:rsid w:val="78DB6E64"/>
    <w:rsid w:val="78F41CD4"/>
    <w:rsid w:val="7A27752F"/>
    <w:rsid w:val="7A581D45"/>
    <w:rsid w:val="7A740FC6"/>
    <w:rsid w:val="7AFB1439"/>
    <w:rsid w:val="7B167F4B"/>
    <w:rsid w:val="7BF2395C"/>
    <w:rsid w:val="7C23124E"/>
    <w:rsid w:val="7CFB029A"/>
    <w:rsid w:val="7D2D3ACE"/>
    <w:rsid w:val="7D674BEC"/>
    <w:rsid w:val="7D7004C3"/>
    <w:rsid w:val="7D834B6D"/>
    <w:rsid w:val="7E4B05E8"/>
    <w:rsid w:val="7E696689"/>
    <w:rsid w:val="7E7E4BDC"/>
    <w:rsid w:val="7E870C5C"/>
    <w:rsid w:val="7EA705EA"/>
    <w:rsid w:val="7EE54599"/>
    <w:rsid w:val="7F0A2251"/>
    <w:rsid w:val="7F4F5EB6"/>
    <w:rsid w:val="7FC434AF"/>
    <w:rsid w:val="7FF0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qFormat="1" w:unhideWhenUsed="0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qFormat="1" w:unhideWhenUsed="0" w:uiPriority="0" w:semiHidden="0" w:name="footnote text"/>
    <w:lsdException w:qFormat="1" w:uiPriority="0" w:semiHidden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5"/>
    <w:qFormat/>
    <w:uiPriority w:val="0"/>
    <w:pPr>
      <w:keepNext/>
      <w:keepLines/>
      <w:adjustRightInd w:val="0"/>
      <w:spacing w:before="900" w:after="700" w:line="600" w:lineRule="exact"/>
      <w:ind w:firstLine="566" w:firstLineChars="235"/>
      <w:jc w:val="center"/>
      <w:outlineLvl w:val="0"/>
    </w:pPr>
    <w:rPr>
      <w:rFonts w:ascii="Times New Roman" w:hAnsi="Times New Roman" w:eastAsia="汉仪大宋简" w:cs="Times New Roman"/>
      <w:kern w:val="0"/>
      <w:sz w:val="40"/>
      <w:szCs w:val="40"/>
    </w:rPr>
  </w:style>
  <w:style w:type="paragraph" w:styleId="3">
    <w:name w:val="heading 2"/>
    <w:basedOn w:val="1"/>
    <w:next w:val="1"/>
    <w:link w:val="56"/>
    <w:qFormat/>
    <w:uiPriority w:val="0"/>
    <w:pPr>
      <w:keepNext/>
      <w:keepLines/>
      <w:widowControl/>
      <w:adjustRightInd w:val="0"/>
      <w:snapToGrid w:val="0"/>
      <w:spacing w:beforeLines="50" w:afterLines="50" w:line="360" w:lineRule="auto"/>
      <w:ind w:firstLine="705" w:firstLineChars="235"/>
      <w:jc w:val="center"/>
      <w:outlineLvl w:val="1"/>
    </w:pPr>
    <w:rPr>
      <w:rFonts w:ascii="Times New Roman" w:hAnsi="Times New Roman" w:eastAsia="仿宋_GB2312" w:cs="Times New Roman"/>
      <w:kern w:val="0"/>
      <w:sz w:val="30"/>
      <w:szCs w:val="30"/>
    </w:rPr>
  </w:style>
  <w:style w:type="paragraph" w:styleId="4">
    <w:name w:val="heading 3"/>
    <w:basedOn w:val="1"/>
    <w:next w:val="1"/>
    <w:link w:val="57"/>
    <w:qFormat/>
    <w:uiPriority w:val="0"/>
    <w:pPr>
      <w:keepNext/>
      <w:keepLines/>
      <w:widowControl/>
      <w:adjustRightInd w:val="0"/>
      <w:spacing w:line="480" w:lineRule="auto"/>
      <w:ind w:firstLine="510" w:firstLineChars="235"/>
      <w:jc w:val="left"/>
      <w:outlineLvl w:val="2"/>
    </w:pPr>
    <w:rPr>
      <w:rFonts w:ascii="Arial" w:hAnsi="Arial" w:eastAsia="黑体" w:cs="Times New Roman"/>
      <w:color w:val="000000"/>
      <w:kern w:val="0"/>
      <w:sz w:val="26"/>
      <w:szCs w:val="26"/>
    </w:rPr>
  </w:style>
  <w:style w:type="paragraph" w:styleId="5">
    <w:name w:val="heading 4"/>
    <w:basedOn w:val="1"/>
    <w:next w:val="1"/>
    <w:link w:val="58"/>
    <w:qFormat/>
    <w:uiPriority w:val="0"/>
    <w:pPr>
      <w:keepNext/>
      <w:keepLines/>
      <w:tabs>
        <w:tab w:val="center" w:pos="2940"/>
        <w:tab w:val="right" w:pos="5670"/>
      </w:tabs>
      <w:adjustRightInd w:val="0"/>
      <w:spacing w:before="200" w:after="120" w:line="360" w:lineRule="auto"/>
      <w:ind w:firstLine="566" w:firstLineChars="235"/>
      <w:jc w:val="left"/>
      <w:outlineLvl w:val="3"/>
    </w:pPr>
    <w:rPr>
      <w:rFonts w:ascii="Times New Roman" w:hAnsi="Times New Roman" w:eastAsia="楷体_GB2312" w:cs="Times New Roman"/>
      <w:color w:val="000000"/>
      <w:kern w:val="20"/>
      <w:szCs w:val="20"/>
    </w:rPr>
  </w:style>
  <w:style w:type="paragraph" w:styleId="6">
    <w:name w:val="heading 5"/>
    <w:basedOn w:val="1"/>
    <w:next w:val="1"/>
    <w:link w:val="59"/>
    <w:qFormat/>
    <w:uiPriority w:val="0"/>
    <w:pPr>
      <w:keepNext/>
      <w:keepLines/>
      <w:topLinePunct/>
      <w:spacing w:line="360" w:lineRule="auto"/>
      <w:ind w:firstLine="425" w:firstLineChars="235"/>
      <w:jc w:val="left"/>
      <w:outlineLvl w:val="4"/>
    </w:pPr>
    <w:rPr>
      <w:rFonts w:ascii="宋体" w:hAnsi="宋体" w:cs="Times New Roman"/>
      <w:b/>
      <w:spacing w:val="-2"/>
      <w:kern w:val="21"/>
      <w:sz w:val="24"/>
      <w:szCs w:val="20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link w:val="83"/>
    <w:unhideWhenUsed/>
    <w:qFormat/>
    <w:uiPriority w:val="35"/>
    <w:pPr>
      <w:widowControl/>
      <w:adjustRightInd w:val="0"/>
      <w:snapToGrid w:val="0"/>
      <w:spacing w:after="200"/>
      <w:jc w:val="left"/>
    </w:pPr>
    <w:rPr>
      <w:rFonts w:ascii="Cambria" w:hAnsi="Cambria" w:eastAsia="黑体" w:cs="Times New Roman"/>
      <w:kern w:val="0"/>
      <w:sz w:val="20"/>
      <w:szCs w:val="20"/>
    </w:rPr>
  </w:style>
  <w:style w:type="paragraph" w:styleId="8">
    <w:name w:val="Document Map"/>
    <w:basedOn w:val="1"/>
    <w:link w:val="68"/>
    <w:qFormat/>
    <w:uiPriority w:val="0"/>
    <w:pPr>
      <w:spacing w:line="360" w:lineRule="auto"/>
      <w:ind w:firstLine="566" w:firstLineChars="235"/>
      <w:jc w:val="left"/>
    </w:pPr>
    <w:rPr>
      <w:rFonts w:ascii="宋体" w:hAnsi="Times New Roman" w:cs="Times New Roman"/>
      <w:sz w:val="18"/>
      <w:szCs w:val="18"/>
    </w:rPr>
  </w:style>
  <w:style w:type="paragraph" w:styleId="9">
    <w:name w:val="annotation text"/>
    <w:basedOn w:val="1"/>
    <w:link w:val="64"/>
    <w:unhideWhenUsed/>
    <w:qFormat/>
    <w:uiPriority w:val="0"/>
    <w:pPr>
      <w:spacing w:line="360" w:lineRule="auto"/>
      <w:ind w:firstLine="566" w:firstLineChars="235"/>
      <w:jc w:val="left"/>
    </w:pPr>
    <w:rPr>
      <w:rFonts w:ascii="Times New Roman" w:hAnsi="Times New Roman" w:cs="Times New Roman"/>
      <w:szCs w:val="24"/>
    </w:rPr>
  </w:style>
  <w:style w:type="paragraph" w:styleId="10">
    <w:name w:val="Body Text"/>
    <w:basedOn w:val="1"/>
    <w:link w:val="98"/>
    <w:qFormat/>
    <w:uiPriority w:val="0"/>
    <w:pPr>
      <w:spacing w:after="120"/>
    </w:pPr>
    <w:rPr>
      <w:rFonts w:ascii="等线" w:hAnsi="等线" w:eastAsia="等线" w:cs="Times New Roman"/>
    </w:rPr>
  </w:style>
  <w:style w:type="paragraph" w:styleId="11">
    <w:name w:val="Body Text Indent"/>
    <w:basedOn w:val="1"/>
    <w:qFormat/>
    <w:uiPriority w:val="0"/>
    <w:pPr>
      <w:ind w:firstLine="632" w:firstLineChars="200"/>
    </w:pPr>
  </w:style>
  <w:style w:type="paragraph" w:styleId="12">
    <w:name w:val="toc 5"/>
    <w:basedOn w:val="1"/>
    <w:next w:val="1"/>
    <w:qFormat/>
    <w:uiPriority w:val="39"/>
    <w:pPr>
      <w:tabs>
        <w:tab w:val="right" w:leader="dot" w:pos="8296"/>
      </w:tabs>
      <w:spacing w:line="360" w:lineRule="auto"/>
      <w:ind w:left="1928" w:leftChars="354" w:hanging="1075" w:hangingChars="446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styleId="1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 w:cs="Times New Roman"/>
      <w:kern w:val="0"/>
      <w:sz w:val="22"/>
    </w:rPr>
  </w:style>
  <w:style w:type="paragraph" w:styleId="14">
    <w:name w:val="Plain Text"/>
    <w:basedOn w:val="1"/>
    <w:link w:val="97"/>
    <w:qFormat/>
    <w:uiPriority w:val="99"/>
    <w:pPr>
      <w:spacing w:line="576" w:lineRule="exact"/>
    </w:pPr>
    <w:rPr>
      <w:rFonts w:ascii="宋体" w:hAnsi="Courier New" w:eastAsia="Times New Roman" w:cs="宋体"/>
      <w:sz w:val="32"/>
      <w:szCs w:val="21"/>
    </w:rPr>
  </w:style>
  <w:style w:type="paragraph" w:styleId="15">
    <w:name w:val="Date"/>
    <w:basedOn w:val="1"/>
    <w:next w:val="1"/>
    <w:link w:val="71"/>
    <w:qFormat/>
    <w:uiPriority w:val="0"/>
    <w:pPr>
      <w:spacing w:line="360" w:lineRule="auto"/>
      <w:ind w:left="100" w:leftChars="2500" w:firstLine="566" w:firstLineChars="235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16">
    <w:name w:val="Balloon Text"/>
    <w:basedOn w:val="1"/>
    <w:link w:val="63"/>
    <w:qFormat/>
    <w:uiPriority w:val="0"/>
    <w:pPr>
      <w:spacing w:line="360" w:lineRule="auto"/>
      <w:ind w:firstLine="566" w:firstLineChars="235"/>
      <w:jc w:val="left"/>
    </w:pPr>
    <w:rPr>
      <w:rFonts w:ascii="Times New Roman" w:hAnsi="Times New Roman" w:cs="Times New Roman"/>
      <w:sz w:val="18"/>
      <w:szCs w:val="18"/>
    </w:rPr>
  </w:style>
  <w:style w:type="paragraph" w:styleId="17">
    <w:name w:val="footer"/>
    <w:basedOn w:val="1"/>
    <w:link w:val="6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6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tabs>
        <w:tab w:val="right" w:leader="dot" w:pos="8296"/>
      </w:tabs>
      <w:spacing w:line="360" w:lineRule="auto"/>
      <w:ind w:left="420" w:leftChars="200"/>
      <w:jc w:val="left"/>
    </w:pPr>
    <w:rPr>
      <w:rFonts w:ascii="宋体" w:hAnsi="宋体" w:cs="Times New Roman"/>
      <w:b/>
      <w:color w:val="000000"/>
      <w:kern w:val="0"/>
      <w:sz w:val="24"/>
      <w:szCs w:val="20"/>
    </w:rPr>
  </w:style>
  <w:style w:type="paragraph" w:styleId="20">
    <w:name w:val="footnote text"/>
    <w:basedOn w:val="1"/>
    <w:link w:val="69"/>
    <w:qFormat/>
    <w:uiPriority w:val="0"/>
    <w:pPr>
      <w:snapToGrid w:val="0"/>
      <w:spacing w:line="360" w:lineRule="auto"/>
      <w:ind w:firstLine="566" w:firstLineChars="235"/>
      <w:jc w:val="left"/>
    </w:pPr>
    <w:rPr>
      <w:rFonts w:ascii="Times New Roman" w:hAnsi="Times New Roman" w:cs="Times New Roman"/>
      <w:color w:val="000000"/>
      <w:sz w:val="18"/>
      <w:szCs w:val="18"/>
    </w:rPr>
  </w:style>
  <w:style w:type="paragraph" w:styleId="21">
    <w:name w:val="toc 2"/>
    <w:basedOn w:val="1"/>
    <w:next w:val="1"/>
    <w:qFormat/>
    <w:uiPriority w:val="39"/>
    <w:pPr>
      <w:spacing w:line="360" w:lineRule="auto"/>
      <w:ind w:left="420" w:leftChars="200" w:firstLine="566" w:firstLineChars="235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styleId="22">
    <w:name w:val="HTML Preformatted"/>
    <w:basedOn w:val="1"/>
    <w:link w:val="82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cs="Times New Roman"/>
      <w:kern w:val="0"/>
      <w:sz w:val="24"/>
      <w:szCs w:val="24"/>
    </w:rPr>
  </w:style>
  <w:style w:type="paragraph" w:styleId="23">
    <w:name w:val="Normal (Web)"/>
    <w:basedOn w:val="1"/>
    <w:qFormat/>
    <w:uiPriority w:val="99"/>
    <w:pPr>
      <w:widowControl/>
      <w:spacing w:before="100" w:beforeAutospacing="1" w:after="100" w:afterAutospacing="1" w:line="384" w:lineRule="auto"/>
      <w:ind w:firstLine="566" w:firstLineChars="235"/>
      <w:jc w:val="left"/>
    </w:pPr>
    <w:rPr>
      <w:rFonts w:ascii="Arial Unicode MS" w:hAnsi="Arial Unicode MS" w:eastAsia="Arial Unicode MS" w:cs="Arial Unicode MS"/>
      <w:b/>
      <w:color w:val="000000"/>
      <w:kern w:val="0"/>
      <w:sz w:val="24"/>
      <w:szCs w:val="21"/>
    </w:rPr>
  </w:style>
  <w:style w:type="paragraph" w:styleId="24">
    <w:name w:val="Title"/>
    <w:basedOn w:val="1"/>
    <w:next w:val="1"/>
    <w:link w:val="100"/>
    <w:qFormat/>
    <w:uiPriority w:val="10"/>
    <w:pPr>
      <w:spacing w:beforeLines="50" w:afterLines="50" w:line="360" w:lineRule="auto"/>
      <w:ind w:firstLine="200" w:firstLineChars="200"/>
      <w:contextualSpacing/>
      <w:jc w:val="center"/>
      <w:outlineLvl w:val="0"/>
    </w:pPr>
    <w:rPr>
      <w:rFonts w:ascii="Calibri Light" w:hAnsi="Calibri Light" w:cs="Times New Roman" w:eastAsiaTheme="minorEastAsia"/>
      <w:b/>
      <w:bCs/>
      <w:sz w:val="32"/>
      <w:szCs w:val="32"/>
    </w:rPr>
  </w:style>
  <w:style w:type="paragraph" w:styleId="25">
    <w:name w:val="annotation subject"/>
    <w:basedOn w:val="9"/>
    <w:next w:val="9"/>
    <w:link w:val="66"/>
    <w:unhideWhenUsed/>
    <w:qFormat/>
    <w:uiPriority w:val="0"/>
    <w:rPr>
      <w:bCs/>
    </w:rPr>
  </w:style>
  <w:style w:type="paragraph" w:styleId="26">
    <w:name w:val="Body Text First Indent 2"/>
    <w:basedOn w:val="11"/>
    <w:qFormat/>
    <w:uiPriority w:val="0"/>
    <w:pPr>
      <w:ind w:left="420" w:leftChars="200" w:firstLine="420"/>
    </w:pPr>
    <w:rPr>
      <w:sz w:val="30"/>
    </w:rPr>
  </w:style>
  <w:style w:type="table" w:styleId="28">
    <w:name w:val="Table Grid"/>
    <w:basedOn w:val="2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9">
    <w:name w:val="Table Theme"/>
    <w:basedOn w:val="27"/>
    <w:qFormat/>
    <w:uiPriority w:val="0"/>
    <w:pPr>
      <w:widowControl w:val="0"/>
      <w:spacing w:line="360" w:lineRule="auto"/>
      <w:ind w:firstLine="566" w:firstLineChars="235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qFormat/>
    <w:uiPriority w:val="22"/>
    <w:rPr>
      <w:b/>
      <w:bCs/>
    </w:rPr>
  </w:style>
  <w:style w:type="character" w:styleId="32">
    <w:name w:val="page number"/>
    <w:basedOn w:val="30"/>
    <w:qFormat/>
    <w:uiPriority w:val="0"/>
  </w:style>
  <w:style w:type="character" w:styleId="33">
    <w:name w:val="FollowedHyperlink"/>
    <w:basedOn w:val="30"/>
    <w:unhideWhenUsed/>
    <w:qFormat/>
    <w:uiPriority w:val="99"/>
    <w:rPr>
      <w:color w:val="800080"/>
      <w:u w:val="single"/>
    </w:rPr>
  </w:style>
  <w:style w:type="character" w:styleId="34">
    <w:name w:val="Emphasis"/>
    <w:qFormat/>
    <w:uiPriority w:val="20"/>
    <w:rPr>
      <w:i/>
      <w:iCs/>
    </w:rPr>
  </w:style>
  <w:style w:type="character" w:styleId="35">
    <w:name w:val="Hyperlink"/>
    <w:qFormat/>
    <w:uiPriority w:val="99"/>
    <w:rPr>
      <w:color w:val="0000FF"/>
      <w:u w:val="single"/>
    </w:rPr>
  </w:style>
  <w:style w:type="character" w:styleId="36">
    <w:name w:val="annotation reference"/>
    <w:unhideWhenUsed/>
    <w:qFormat/>
    <w:uiPriority w:val="0"/>
    <w:rPr>
      <w:sz w:val="21"/>
      <w:szCs w:val="21"/>
    </w:rPr>
  </w:style>
  <w:style w:type="character" w:styleId="37">
    <w:name w:val="footnote reference"/>
    <w:qFormat/>
    <w:uiPriority w:val="0"/>
    <w:rPr>
      <w:vertAlign w:val="superscript"/>
    </w:rPr>
  </w:style>
  <w:style w:type="paragraph" w:customStyle="1" w:styleId="38">
    <w:name w:val="Char Char Char Char Char Char Char"/>
    <w:basedOn w:val="1"/>
    <w:qFormat/>
    <w:uiPriority w:val="0"/>
    <w:pPr>
      <w:widowControl/>
      <w:spacing w:after="160" w:line="240" w:lineRule="exact"/>
      <w:ind w:firstLine="566" w:firstLineChars="235"/>
      <w:jc w:val="left"/>
    </w:pPr>
    <w:rPr>
      <w:rFonts w:ascii="Arial" w:hAnsi="Arial" w:eastAsia="Times New Roman" w:cs="Verdana"/>
      <w:kern w:val="0"/>
      <w:sz w:val="24"/>
      <w:szCs w:val="20"/>
      <w:lang w:eastAsia="en-US"/>
    </w:rPr>
  </w:style>
  <w:style w:type="paragraph" w:customStyle="1" w:styleId="39">
    <w:name w:val="表题"/>
    <w:qFormat/>
    <w:uiPriority w:val="0"/>
    <w:pPr>
      <w:widowControl w:val="0"/>
      <w:adjustRightInd w:val="0"/>
      <w:spacing w:before="260" w:after="60"/>
      <w:jc w:val="center"/>
    </w:pPr>
    <w:rPr>
      <w:rFonts w:ascii="Times New Roman" w:hAnsi="Times New Roman" w:eastAsia="黑体" w:cs="Times New Roman"/>
      <w:kern w:val="16"/>
      <w:sz w:val="21"/>
      <w:szCs w:val="21"/>
      <w:lang w:val="en-US" w:eastAsia="zh-CN" w:bidi="ar-SA"/>
    </w:rPr>
  </w:style>
  <w:style w:type="paragraph" w:customStyle="1" w:styleId="40">
    <w:name w:val="表文字"/>
    <w:qFormat/>
    <w:uiPriority w:val="0"/>
    <w:pPr>
      <w:widowControl w:val="0"/>
      <w:topLinePunct/>
      <w:adjustRightInd w:val="0"/>
      <w:snapToGrid w:val="0"/>
      <w:spacing w:line="270" w:lineRule="exact"/>
      <w:jc w:val="both"/>
    </w:pPr>
    <w:rPr>
      <w:rFonts w:ascii="Times New Roman" w:hAnsi="Times New Roman" w:eastAsia="宋体" w:cs="Times New Roman"/>
      <w:kern w:val="18"/>
      <w:sz w:val="18"/>
      <w:szCs w:val="18"/>
      <w:lang w:val="en-US" w:eastAsia="zh-CN" w:bidi="ar-SA"/>
    </w:rPr>
  </w:style>
  <w:style w:type="paragraph" w:customStyle="1" w:styleId="41">
    <w:name w:val="表注"/>
    <w:next w:val="1"/>
    <w:qFormat/>
    <w:uiPriority w:val="0"/>
    <w:pPr>
      <w:adjustRightInd w:val="0"/>
    </w:pPr>
    <w:rPr>
      <w:rFonts w:ascii="Times New Roman" w:hAnsi="Times New Roman" w:eastAsia="宋体" w:cs="Times New Roman"/>
      <w:kern w:val="16"/>
      <w:sz w:val="18"/>
      <w:szCs w:val="18"/>
      <w:lang w:val="en-US" w:eastAsia="zh-CN" w:bidi="ar-SA"/>
    </w:rPr>
  </w:style>
  <w:style w:type="paragraph" w:customStyle="1" w:styleId="42">
    <w:name w:val="图题"/>
    <w:qFormat/>
    <w:uiPriority w:val="0"/>
    <w:pPr>
      <w:widowControl w:val="0"/>
      <w:adjustRightInd w:val="0"/>
      <w:spacing w:before="80" w:after="320"/>
      <w:jc w:val="center"/>
    </w:pPr>
    <w:rPr>
      <w:rFonts w:ascii="Arial" w:hAnsi="Arial" w:eastAsia="黑体" w:cs="Times New Roman"/>
      <w:kern w:val="16"/>
      <w:sz w:val="22"/>
      <w:szCs w:val="22"/>
      <w:lang w:val="en-US" w:eastAsia="zh-CN" w:bidi="ar-SA"/>
    </w:rPr>
  </w:style>
  <w:style w:type="paragraph" w:customStyle="1" w:styleId="43">
    <w:name w:val="列出段落1"/>
    <w:basedOn w:val="1"/>
    <w:link w:val="77"/>
    <w:qFormat/>
    <w:uiPriority w:val="34"/>
    <w:pPr>
      <w:spacing w:line="360" w:lineRule="auto"/>
      <w:ind w:firstLine="420" w:firstLineChars="200"/>
      <w:jc w:val="left"/>
    </w:pPr>
    <w:rPr>
      <w:rFonts w:cs="Times New Roman"/>
      <w:b/>
      <w:kern w:val="0"/>
      <w:sz w:val="24"/>
    </w:rPr>
  </w:style>
  <w:style w:type="paragraph" w:customStyle="1" w:styleId="44">
    <w:name w:val="Normal+2"/>
    <w:basedOn w:val="1"/>
    <w:next w:val="1"/>
    <w:qFormat/>
    <w:uiPriority w:val="99"/>
    <w:pPr>
      <w:autoSpaceDE w:val="0"/>
      <w:autoSpaceDN w:val="0"/>
      <w:adjustRightInd w:val="0"/>
      <w:spacing w:line="360" w:lineRule="auto"/>
      <w:ind w:firstLine="566" w:firstLineChars="235"/>
      <w:jc w:val="left"/>
    </w:pPr>
    <w:rPr>
      <w:rFonts w:ascii="宋体" w:hAnsi="宋体" w:cs="Times New Roman"/>
      <w:b/>
      <w:kern w:val="0"/>
      <w:sz w:val="24"/>
      <w:szCs w:val="20"/>
    </w:rPr>
  </w:style>
  <w:style w:type="paragraph" w:customStyle="1" w:styleId="45">
    <w:name w:val="Char"/>
    <w:basedOn w:val="1"/>
    <w:qFormat/>
    <w:uiPriority w:val="0"/>
    <w:pPr>
      <w:spacing w:line="360" w:lineRule="auto"/>
      <w:ind w:firstLine="566" w:firstLineChars="235"/>
      <w:jc w:val="left"/>
    </w:pPr>
    <w:rPr>
      <w:rFonts w:ascii="Tahoma" w:hAnsi="Tahoma" w:cs="Times New Roman"/>
      <w:b/>
      <w:kern w:val="0"/>
      <w:sz w:val="24"/>
      <w:szCs w:val="20"/>
    </w:rPr>
  </w:style>
  <w:style w:type="paragraph" w:customStyle="1" w:styleId="46">
    <w:name w:val="列出段落11"/>
    <w:basedOn w:val="1"/>
    <w:qFormat/>
    <w:uiPriority w:val="34"/>
    <w:pPr>
      <w:spacing w:line="360" w:lineRule="auto"/>
      <w:ind w:firstLine="420" w:firstLineChars="200"/>
      <w:jc w:val="left"/>
    </w:pPr>
    <w:rPr>
      <w:b/>
      <w:kern w:val="0"/>
      <w:sz w:val="24"/>
    </w:rPr>
  </w:style>
  <w:style w:type="paragraph" w:customStyle="1" w:styleId="47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8">
    <w:name w:val="列出段落2"/>
    <w:basedOn w:val="1"/>
    <w:qFormat/>
    <w:uiPriority w:val="0"/>
    <w:pPr>
      <w:spacing w:line="360" w:lineRule="auto"/>
      <w:ind w:firstLine="420" w:firstLineChars="200"/>
      <w:jc w:val="left"/>
    </w:pPr>
    <w:rPr>
      <w:rFonts w:ascii="宋体" w:hAnsi="宋体" w:cs="Times New Roman"/>
      <w:b/>
      <w:color w:val="000000"/>
      <w:kern w:val="0"/>
      <w:sz w:val="24"/>
      <w:szCs w:val="20"/>
    </w:rPr>
  </w:style>
  <w:style w:type="paragraph" w:customStyle="1" w:styleId="49">
    <w:name w:val="TOC 标题1"/>
    <w:basedOn w:val="2"/>
    <w:next w:val="1"/>
    <w:unhideWhenUsed/>
    <w:qFormat/>
    <w:uiPriority w:val="39"/>
    <w:pPr>
      <w:adjustRightInd/>
      <w:spacing w:before="340" w:after="330" w:line="578" w:lineRule="auto"/>
      <w:jc w:val="both"/>
      <w:outlineLvl w:val="9"/>
    </w:pPr>
    <w:rPr>
      <w:rFonts w:eastAsia="宋体"/>
      <w:b/>
      <w:bCs/>
      <w:kern w:val="44"/>
      <w:sz w:val="44"/>
      <w:szCs w:val="44"/>
    </w:rPr>
  </w:style>
  <w:style w:type="paragraph" w:customStyle="1" w:styleId="50">
    <w:name w:val="条目"/>
    <w:basedOn w:val="43"/>
    <w:link w:val="78"/>
    <w:qFormat/>
    <w:uiPriority w:val="0"/>
    <w:pPr>
      <w:widowControl/>
      <w:tabs>
        <w:tab w:val="left" w:pos="426"/>
        <w:tab w:val="left" w:pos="1418"/>
      </w:tabs>
      <w:ind w:firstLine="709" w:firstLineChars="0"/>
      <w:jc w:val="both"/>
    </w:pPr>
    <w:rPr>
      <w:rFonts w:ascii="仿宋_GB2312" w:eastAsia="仿宋_GB2312" w:cs="宋体"/>
      <w:b w:val="0"/>
      <w:color w:val="000000"/>
      <w:kern w:val="2"/>
      <w:sz w:val="32"/>
      <w:szCs w:val="32"/>
    </w:rPr>
  </w:style>
  <w:style w:type="paragraph" w:customStyle="1" w:styleId="51">
    <w:name w:val="正文1"/>
    <w:basedOn w:val="1"/>
    <w:link w:val="79"/>
    <w:qFormat/>
    <w:uiPriority w:val="0"/>
    <w:pPr>
      <w:spacing w:line="360" w:lineRule="auto"/>
      <w:ind w:firstLine="640" w:firstLineChars="200"/>
    </w:pPr>
    <w:rPr>
      <w:rFonts w:ascii="Times New Roman" w:hAnsi="Times New Roman" w:eastAsia="仿宋" w:cs="Times New Roman"/>
      <w:sz w:val="32"/>
      <w:szCs w:val="32"/>
    </w:rPr>
  </w:style>
  <w:style w:type="paragraph" w:customStyle="1" w:styleId="52">
    <w:name w:val="正文111"/>
    <w:basedOn w:val="43"/>
    <w:link w:val="80"/>
    <w:qFormat/>
    <w:uiPriority w:val="0"/>
    <w:pPr>
      <w:widowControl/>
      <w:numPr>
        <w:ilvl w:val="0"/>
        <w:numId w:val="1"/>
      </w:numPr>
      <w:tabs>
        <w:tab w:val="left" w:pos="426"/>
        <w:tab w:val="left" w:pos="1418"/>
      </w:tabs>
      <w:ind w:firstLine="0" w:firstLineChars="0"/>
      <w:jc w:val="both"/>
    </w:pPr>
    <w:rPr>
      <w:rFonts w:ascii="仿宋_GB2312" w:eastAsia="仿宋_GB2312" w:cs="宋体"/>
      <w:b w:val="0"/>
      <w:color w:val="000000"/>
      <w:kern w:val="2"/>
      <w:sz w:val="32"/>
      <w:szCs w:val="32"/>
    </w:rPr>
  </w:style>
  <w:style w:type="paragraph" w:customStyle="1" w:styleId="53">
    <w:name w:val="666"/>
    <w:basedOn w:val="52"/>
    <w:link w:val="81"/>
    <w:qFormat/>
    <w:uiPriority w:val="0"/>
  </w:style>
  <w:style w:type="paragraph" w:customStyle="1" w:styleId="54">
    <w:name w:val="题注33"/>
    <w:basedOn w:val="7"/>
    <w:link w:val="84"/>
    <w:qFormat/>
    <w:uiPriority w:val="0"/>
    <w:pPr>
      <w:keepNext/>
      <w:spacing w:after="60"/>
      <w:jc w:val="center"/>
    </w:pPr>
    <w:rPr>
      <w:rFonts w:ascii="Times New Roman" w:hAnsi="Times New Roman" w:eastAsia="仿宋"/>
      <w:sz w:val="30"/>
      <w:szCs w:val="30"/>
    </w:rPr>
  </w:style>
  <w:style w:type="character" w:customStyle="1" w:styleId="55">
    <w:name w:val="标题 1 字符"/>
    <w:basedOn w:val="30"/>
    <w:link w:val="2"/>
    <w:qFormat/>
    <w:uiPriority w:val="0"/>
    <w:rPr>
      <w:rFonts w:ascii="Times New Roman" w:hAnsi="Times New Roman" w:eastAsia="汉仪大宋简" w:cs="Times New Roman"/>
      <w:kern w:val="0"/>
      <w:sz w:val="40"/>
      <w:szCs w:val="40"/>
    </w:rPr>
  </w:style>
  <w:style w:type="character" w:customStyle="1" w:styleId="56">
    <w:name w:val="标题 2 字符"/>
    <w:basedOn w:val="30"/>
    <w:link w:val="3"/>
    <w:qFormat/>
    <w:uiPriority w:val="0"/>
    <w:rPr>
      <w:rFonts w:ascii="Times New Roman" w:hAnsi="Times New Roman" w:eastAsia="仿宋_GB2312" w:cs="Times New Roman"/>
      <w:kern w:val="0"/>
      <w:sz w:val="30"/>
      <w:szCs w:val="30"/>
    </w:rPr>
  </w:style>
  <w:style w:type="character" w:customStyle="1" w:styleId="57">
    <w:name w:val="标题 3 字符"/>
    <w:basedOn w:val="30"/>
    <w:link w:val="4"/>
    <w:qFormat/>
    <w:uiPriority w:val="0"/>
    <w:rPr>
      <w:rFonts w:ascii="Arial" w:hAnsi="Arial" w:eastAsia="黑体" w:cs="Times New Roman"/>
      <w:color w:val="000000"/>
      <w:kern w:val="0"/>
      <w:sz w:val="26"/>
      <w:szCs w:val="26"/>
    </w:rPr>
  </w:style>
  <w:style w:type="character" w:customStyle="1" w:styleId="58">
    <w:name w:val="标题 4 字符"/>
    <w:basedOn w:val="30"/>
    <w:link w:val="5"/>
    <w:qFormat/>
    <w:uiPriority w:val="0"/>
    <w:rPr>
      <w:rFonts w:ascii="Times New Roman" w:hAnsi="Times New Roman" w:eastAsia="楷体_GB2312" w:cs="Times New Roman"/>
      <w:color w:val="000000"/>
      <w:kern w:val="20"/>
      <w:szCs w:val="20"/>
    </w:rPr>
  </w:style>
  <w:style w:type="character" w:customStyle="1" w:styleId="59">
    <w:name w:val="标题 5 字符"/>
    <w:basedOn w:val="30"/>
    <w:link w:val="6"/>
    <w:qFormat/>
    <w:uiPriority w:val="0"/>
    <w:rPr>
      <w:rFonts w:ascii="宋体" w:hAnsi="宋体" w:eastAsia="宋体" w:cs="Times New Roman"/>
      <w:b/>
      <w:spacing w:val="-2"/>
      <w:kern w:val="21"/>
      <w:sz w:val="24"/>
      <w:szCs w:val="20"/>
    </w:rPr>
  </w:style>
  <w:style w:type="character" w:customStyle="1" w:styleId="60">
    <w:name w:val="页眉 字符"/>
    <w:basedOn w:val="30"/>
    <w:link w:val="18"/>
    <w:qFormat/>
    <w:uiPriority w:val="0"/>
    <w:rPr>
      <w:sz w:val="18"/>
      <w:szCs w:val="18"/>
    </w:rPr>
  </w:style>
  <w:style w:type="character" w:customStyle="1" w:styleId="61">
    <w:name w:val="页脚 字符"/>
    <w:basedOn w:val="30"/>
    <w:link w:val="17"/>
    <w:qFormat/>
    <w:uiPriority w:val="99"/>
    <w:rPr>
      <w:sz w:val="18"/>
      <w:szCs w:val="18"/>
    </w:rPr>
  </w:style>
  <w:style w:type="character" w:customStyle="1" w:styleId="62">
    <w:name w:val="Char Char"/>
    <w:semiHidden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3">
    <w:name w:val="批注框文本 字符"/>
    <w:basedOn w:val="30"/>
    <w:link w:val="16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4">
    <w:name w:val="批注文字 字符"/>
    <w:basedOn w:val="30"/>
    <w:link w:val="9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5">
    <w:name w:val="Char Char2"/>
    <w:semiHidden/>
    <w:qFormat/>
    <w:uiPriority w:val="0"/>
    <w:rPr>
      <w:kern w:val="2"/>
      <w:sz w:val="21"/>
      <w:szCs w:val="24"/>
    </w:rPr>
  </w:style>
  <w:style w:type="character" w:customStyle="1" w:styleId="66">
    <w:name w:val="批注主题 字符"/>
    <w:basedOn w:val="64"/>
    <w:link w:val="25"/>
    <w:qFormat/>
    <w:uiPriority w:val="0"/>
    <w:rPr>
      <w:rFonts w:ascii="Times New Roman" w:hAnsi="Times New Roman" w:eastAsia="宋体" w:cs="Times New Roman"/>
      <w:bCs/>
      <w:szCs w:val="24"/>
    </w:rPr>
  </w:style>
  <w:style w:type="character" w:customStyle="1" w:styleId="67">
    <w:name w:val="Char Char1"/>
    <w:semiHidden/>
    <w:qFormat/>
    <w:uiPriority w:val="0"/>
    <w:rPr>
      <w:b/>
      <w:bCs/>
      <w:kern w:val="2"/>
      <w:sz w:val="21"/>
      <w:szCs w:val="24"/>
    </w:rPr>
  </w:style>
  <w:style w:type="character" w:customStyle="1" w:styleId="68">
    <w:name w:val="文档结构图 字符"/>
    <w:basedOn w:val="30"/>
    <w:link w:val="8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9">
    <w:name w:val="脚注文本 字符"/>
    <w:basedOn w:val="30"/>
    <w:link w:val="20"/>
    <w:qFormat/>
    <w:uiPriority w:val="0"/>
    <w:rPr>
      <w:rFonts w:ascii="Times New Roman" w:hAnsi="Times New Roman" w:eastAsia="宋体" w:cs="Times New Roman"/>
      <w:color w:val="000000"/>
      <w:sz w:val="18"/>
      <w:szCs w:val="18"/>
    </w:rPr>
  </w:style>
  <w:style w:type="character" w:customStyle="1" w:styleId="70">
    <w:name w:val="apple-style-span"/>
    <w:qFormat/>
    <w:uiPriority w:val="0"/>
  </w:style>
  <w:style w:type="character" w:customStyle="1" w:styleId="71">
    <w:name w:val="日期 字符"/>
    <w:basedOn w:val="30"/>
    <w:link w:val="15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72">
    <w:name w:val="apple-converted-space"/>
    <w:basedOn w:val="30"/>
    <w:qFormat/>
    <w:uiPriority w:val="0"/>
  </w:style>
  <w:style w:type="character" w:customStyle="1" w:styleId="73">
    <w:name w:val="fontstyle01"/>
    <w:qFormat/>
    <w:uiPriority w:val="0"/>
    <w:rPr>
      <w:rFonts w:hint="default" w:ascii="SymbolMT" w:hAnsi="SymbolMT"/>
      <w:color w:val="000000"/>
      <w:sz w:val="22"/>
      <w:szCs w:val="22"/>
    </w:rPr>
  </w:style>
  <w:style w:type="character" w:customStyle="1" w:styleId="74">
    <w:name w:val="fontstyle11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character" w:customStyle="1" w:styleId="75">
    <w:name w:val="访问过的超链接1"/>
    <w:basedOn w:val="30"/>
    <w:unhideWhenUsed/>
    <w:qFormat/>
    <w:uiPriority w:val="99"/>
    <w:rPr>
      <w:color w:val="800080"/>
      <w:u w:val="single"/>
    </w:rPr>
  </w:style>
  <w:style w:type="character" w:customStyle="1" w:styleId="76">
    <w:name w:val="占位符文本1"/>
    <w:basedOn w:val="30"/>
    <w:semiHidden/>
    <w:qFormat/>
    <w:uiPriority w:val="99"/>
    <w:rPr>
      <w:color w:val="808080"/>
    </w:rPr>
  </w:style>
  <w:style w:type="character" w:customStyle="1" w:styleId="77">
    <w:name w:val="列出段落 Char"/>
    <w:link w:val="43"/>
    <w:qFormat/>
    <w:uiPriority w:val="34"/>
    <w:rPr>
      <w:rFonts w:ascii="Calibri" w:hAnsi="Calibri" w:eastAsia="宋体" w:cs="Times New Roman"/>
      <w:b/>
      <w:kern w:val="0"/>
      <w:sz w:val="24"/>
    </w:rPr>
  </w:style>
  <w:style w:type="character" w:customStyle="1" w:styleId="78">
    <w:name w:val="条目 Char"/>
    <w:link w:val="50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79">
    <w:name w:val="正文1 Char"/>
    <w:link w:val="51"/>
    <w:qFormat/>
    <w:uiPriority w:val="0"/>
    <w:rPr>
      <w:rFonts w:ascii="Times New Roman" w:hAnsi="Times New Roman" w:eastAsia="仿宋" w:cs="Times New Roman"/>
      <w:sz w:val="32"/>
      <w:szCs w:val="32"/>
    </w:rPr>
  </w:style>
  <w:style w:type="character" w:customStyle="1" w:styleId="80">
    <w:name w:val="正文111 字符"/>
    <w:link w:val="52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81">
    <w:name w:val="666 字符"/>
    <w:link w:val="53"/>
    <w:qFormat/>
    <w:uiPriority w:val="0"/>
    <w:rPr>
      <w:rFonts w:ascii="仿宋_GB2312" w:hAnsi="Calibri" w:eastAsia="仿宋_GB2312" w:cs="宋体"/>
      <w:color w:val="000000"/>
      <w:sz w:val="32"/>
      <w:szCs w:val="32"/>
    </w:rPr>
  </w:style>
  <w:style w:type="character" w:customStyle="1" w:styleId="82">
    <w:name w:val="HTML 预设格式 字符"/>
    <w:basedOn w:val="30"/>
    <w:link w:val="22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character" w:customStyle="1" w:styleId="83">
    <w:name w:val="题注 字符"/>
    <w:link w:val="7"/>
    <w:qFormat/>
    <w:uiPriority w:val="35"/>
    <w:rPr>
      <w:rFonts w:ascii="Cambria" w:hAnsi="Cambria" w:eastAsia="黑体" w:cs="Times New Roman"/>
      <w:kern w:val="0"/>
      <w:sz w:val="20"/>
      <w:szCs w:val="20"/>
    </w:rPr>
  </w:style>
  <w:style w:type="character" w:customStyle="1" w:styleId="84">
    <w:name w:val="题注33 字符"/>
    <w:link w:val="54"/>
    <w:qFormat/>
    <w:uiPriority w:val="0"/>
    <w:rPr>
      <w:rFonts w:ascii="Times New Roman" w:hAnsi="Times New Roman" w:eastAsia="仿宋" w:cs="Times New Roman"/>
      <w:kern w:val="0"/>
      <w:sz w:val="30"/>
      <w:szCs w:val="30"/>
    </w:rPr>
  </w:style>
  <w:style w:type="table" w:customStyle="1" w:styleId="85">
    <w:name w:val="网格型1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6">
    <w:name w:val="网格型11"/>
    <w:basedOn w:val="2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7">
    <w:name w:val="List Paragraph"/>
    <w:basedOn w:val="1"/>
    <w:qFormat/>
    <w:uiPriority w:val="34"/>
    <w:pPr>
      <w:ind w:firstLine="420" w:firstLineChars="200"/>
    </w:pPr>
  </w:style>
  <w:style w:type="table" w:customStyle="1" w:styleId="88">
    <w:name w:val="网格表 4 - 着色 11"/>
    <w:basedOn w:val="27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89">
    <w:name w:val="网格表 2 - 着色 51"/>
    <w:basedOn w:val="27"/>
    <w:qFormat/>
    <w:uiPriority w:val="47"/>
    <w:tblPr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90">
    <w:name w:val="无格式表格 11"/>
    <w:basedOn w:val="27"/>
    <w:qFormat/>
    <w:uiPriority w:val="41"/>
    <w:rPr>
      <w:rFonts w:ascii="Calibri" w:hAnsi="Calibri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91">
    <w:name w:val="无格式表格 12"/>
    <w:basedOn w:val="27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92">
    <w:name w:val="网格型2"/>
    <w:basedOn w:val="27"/>
    <w:unhideWhenUsed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3">
    <w:name w:val="Placeholder Text"/>
    <w:basedOn w:val="30"/>
    <w:semiHidden/>
    <w:qFormat/>
    <w:uiPriority w:val="99"/>
    <w:rPr>
      <w:color w:val="808080"/>
    </w:rPr>
  </w:style>
  <w:style w:type="character" w:customStyle="1" w:styleId="94">
    <w:name w:val="fontstyle21"/>
    <w:basedOn w:val="30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table" w:customStyle="1" w:styleId="95">
    <w:name w:val="网格型3"/>
    <w:basedOn w:val="27"/>
    <w:unhideWhenUsed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6">
    <w:name w:val="纯文本 字符"/>
    <w:basedOn w:val="30"/>
    <w:semiHidden/>
    <w:qFormat/>
    <w:uiPriority w:val="0"/>
    <w:rPr>
      <w:rFonts w:hAnsi="Courier New" w:cs="Courier New" w:asciiTheme="minorEastAsia" w:eastAsiaTheme="minorEastAsia"/>
      <w:kern w:val="2"/>
      <w:sz w:val="21"/>
      <w:szCs w:val="22"/>
    </w:rPr>
  </w:style>
  <w:style w:type="character" w:customStyle="1" w:styleId="97">
    <w:name w:val="纯文本 字符1"/>
    <w:basedOn w:val="30"/>
    <w:link w:val="14"/>
    <w:qFormat/>
    <w:uiPriority w:val="99"/>
    <w:rPr>
      <w:rFonts w:ascii="宋体" w:hAnsi="Courier New" w:eastAsia="Times New Roman" w:cs="宋体"/>
      <w:kern w:val="2"/>
      <w:sz w:val="32"/>
      <w:szCs w:val="21"/>
    </w:rPr>
  </w:style>
  <w:style w:type="character" w:customStyle="1" w:styleId="98">
    <w:name w:val="正文文本 字符"/>
    <w:basedOn w:val="30"/>
    <w:link w:val="10"/>
    <w:qFormat/>
    <w:uiPriority w:val="0"/>
    <w:rPr>
      <w:rFonts w:ascii="等线" w:hAnsi="等线" w:eastAsia="等线"/>
      <w:kern w:val="2"/>
      <w:sz w:val="21"/>
      <w:szCs w:val="22"/>
    </w:rPr>
  </w:style>
  <w:style w:type="paragraph" w:customStyle="1" w:styleId="99">
    <w:name w:val="文本"/>
    <w:basedOn w:val="1"/>
    <w:next w:val="10"/>
    <w:qFormat/>
    <w:uiPriority w:val="0"/>
    <w:pPr>
      <w:spacing w:line="360" w:lineRule="auto"/>
    </w:pPr>
    <w:rPr>
      <w:rFonts w:eastAsia="等线" w:cs="Times New Roman"/>
      <w:sz w:val="28"/>
    </w:rPr>
  </w:style>
  <w:style w:type="character" w:customStyle="1" w:styleId="100">
    <w:name w:val="标题 字符"/>
    <w:basedOn w:val="30"/>
    <w:link w:val="24"/>
    <w:qFormat/>
    <w:uiPriority w:val="10"/>
    <w:rPr>
      <w:rFonts w:ascii="Calibri Light" w:hAnsi="Calibri Light" w:eastAsiaTheme="minorEastAsia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chart" Target="charts/chart3.xml"/><Relationship Id="rId11" Type="http://schemas.openxmlformats.org/officeDocument/2006/relationships/chart" Target="charts/chart2.xml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24037;&#20316;&#31807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[工作簿1]Sheet1!$K$30:$O$30</c:f>
              <c:strCache>
                <c:ptCount val="5"/>
                <c:pt idx="0">
                  <c:v>2017年</c:v>
                </c:pt>
                <c:pt idx="1">
                  <c:v>2018年</c:v>
                </c:pt>
                <c:pt idx="2">
                  <c:v>2019年</c:v>
                </c:pt>
                <c:pt idx="3">
                  <c:v>2020年</c:v>
                </c:pt>
                <c:pt idx="4">
                  <c:v>2021年</c:v>
                </c:pt>
              </c:strCache>
            </c:strRef>
          </c:cat>
          <c:val>
            <c:numRef>
              <c:f>[工作簿1]Sheet1!$K$31:$O$31</c:f>
              <c:numCache>
                <c:formatCode>General</c:formatCode>
                <c:ptCount val="5"/>
                <c:pt idx="0">
                  <c:v>42</c:v>
                </c:pt>
                <c:pt idx="1">
                  <c:v>36</c:v>
                </c:pt>
                <c:pt idx="2">
                  <c:v>39</c:v>
                </c:pt>
                <c:pt idx="3">
                  <c:v>31</c:v>
                </c:pt>
                <c:pt idx="4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99569373"/>
        <c:axId val="723794817"/>
      </c:barChart>
      <c:catAx>
        <c:axId val="69956937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23794817"/>
        <c:crosses val="autoZero"/>
        <c:auto val="1"/>
        <c:lblAlgn val="ctr"/>
        <c:lblOffset val="100"/>
        <c:noMultiLvlLbl val="0"/>
      </c:catAx>
      <c:valAx>
        <c:axId val="72379481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μg/m3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9956937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[工作簿1]Sheet1!$H$49:$L$49</c:f>
              <c:strCache>
                <c:ptCount val="5"/>
                <c:pt idx="0">
                  <c:v>2017年</c:v>
                </c:pt>
                <c:pt idx="1">
                  <c:v>2018年</c:v>
                </c:pt>
                <c:pt idx="2">
                  <c:v>2019年</c:v>
                </c:pt>
                <c:pt idx="3">
                  <c:v>2020年</c:v>
                </c:pt>
                <c:pt idx="4">
                  <c:v>2021年</c:v>
                </c:pt>
              </c:strCache>
            </c:strRef>
          </c:cat>
          <c:val>
            <c:numRef>
              <c:f>[工作簿1]Sheet1!$H$50:$L$50</c:f>
              <c:numCache>
                <c:formatCode>General</c:formatCode>
                <c:ptCount val="5"/>
                <c:pt idx="0">
                  <c:v>92</c:v>
                </c:pt>
                <c:pt idx="1">
                  <c:v>115</c:v>
                </c:pt>
                <c:pt idx="2">
                  <c:v>174</c:v>
                </c:pt>
                <c:pt idx="3">
                  <c:v>142</c:v>
                </c:pt>
                <c:pt idx="4">
                  <c:v>137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8801356"/>
        <c:axId val="496408814"/>
      </c:barChart>
      <c:catAx>
        <c:axId val="4988013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96408814"/>
        <c:crosses val="autoZero"/>
        <c:auto val="1"/>
        <c:lblAlgn val="ctr"/>
        <c:lblOffset val="100"/>
        <c:noMultiLvlLbl val="0"/>
      </c:catAx>
      <c:valAx>
        <c:axId val="49640881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μg/m3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988013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[工作簿1]Sheet1!$J$9</c:f>
              <c:strCache>
                <c:ptCount val="1"/>
                <c:pt idx="0">
                  <c:v>2017年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[工作簿1]Sheet1!$K$8:$V$8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[工作簿1]Sheet1!$K$9:$V$9</c:f>
              <c:numCache>
                <c:formatCode>General</c:formatCode>
                <c:ptCount val="12"/>
                <c:pt idx="0">
                  <c:v>75</c:v>
                </c:pt>
                <c:pt idx="1">
                  <c:v>59</c:v>
                </c:pt>
                <c:pt idx="2">
                  <c:v>51</c:v>
                </c:pt>
                <c:pt idx="3">
                  <c:v>37</c:v>
                </c:pt>
                <c:pt idx="4">
                  <c:v>38</c:v>
                </c:pt>
                <c:pt idx="5">
                  <c:v>23</c:v>
                </c:pt>
                <c:pt idx="6">
                  <c:v>28</c:v>
                </c:pt>
                <c:pt idx="7">
                  <c:v>21</c:v>
                </c:pt>
                <c:pt idx="8">
                  <c:v>30</c:v>
                </c:pt>
                <c:pt idx="9">
                  <c:v>31</c:v>
                </c:pt>
                <c:pt idx="10">
                  <c:v>54</c:v>
                </c:pt>
                <c:pt idx="11">
                  <c:v>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[工作簿1]Sheet1!$J$10</c:f>
              <c:strCache>
                <c:ptCount val="1"/>
                <c:pt idx="0">
                  <c:v>2018年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[工作簿1]Sheet1!$K$8:$V$8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[工作簿1]Sheet1!$K$10:$V$10</c:f>
              <c:numCache>
                <c:formatCode>General</c:formatCode>
                <c:ptCount val="12"/>
                <c:pt idx="0">
                  <c:v>52</c:v>
                </c:pt>
                <c:pt idx="1">
                  <c:v>48</c:v>
                </c:pt>
                <c:pt idx="2">
                  <c:v>35</c:v>
                </c:pt>
                <c:pt idx="3">
                  <c:v>37</c:v>
                </c:pt>
                <c:pt idx="4">
                  <c:v>32</c:v>
                </c:pt>
                <c:pt idx="5">
                  <c:v>25</c:v>
                </c:pt>
                <c:pt idx="6">
                  <c:v>22</c:v>
                </c:pt>
                <c:pt idx="7">
                  <c:v>23</c:v>
                </c:pt>
                <c:pt idx="8">
                  <c:v>28</c:v>
                </c:pt>
                <c:pt idx="9">
                  <c:v>35</c:v>
                </c:pt>
                <c:pt idx="10">
                  <c:v>40</c:v>
                </c:pt>
                <c:pt idx="11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[工作簿1]Sheet1!$J$11</c:f>
              <c:strCache>
                <c:ptCount val="1"/>
                <c:pt idx="0">
                  <c:v>2019年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[工作簿1]Sheet1!$K$8:$V$8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[工作簿1]Sheet1!$K$11:$V$11</c:f>
              <c:numCache>
                <c:formatCode>General</c:formatCode>
                <c:ptCount val="12"/>
                <c:pt idx="0">
                  <c:v>70</c:v>
                </c:pt>
                <c:pt idx="1">
                  <c:v>44</c:v>
                </c:pt>
                <c:pt idx="2">
                  <c:v>42</c:v>
                </c:pt>
                <c:pt idx="3">
                  <c:v>38</c:v>
                </c:pt>
                <c:pt idx="4">
                  <c:v>35</c:v>
                </c:pt>
                <c:pt idx="5">
                  <c:v>22</c:v>
                </c:pt>
                <c:pt idx="6">
                  <c:v>17</c:v>
                </c:pt>
                <c:pt idx="7">
                  <c:v>24</c:v>
                </c:pt>
                <c:pt idx="8">
                  <c:v>28</c:v>
                </c:pt>
                <c:pt idx="9">
                  <c:v>41</c:v>
                </c:pt>
                <c:pt idx="10">
                  <c:v>47</c:v>
                </c:pt>
                <c:pt idx="11">
                  <c:v>56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[工作簿1]Sheet1!$J$12</c:f>
              <c:strCache>
                <c:ptCount val="1"/>
                <c:pt idx="0">
                  <c:v>2020年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[工作簿1]Sheet1!$K$8:$V$8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[工作簿1]Sheet1!$K$12:$V$12</c:f>
              <c:numCache>
                <c:formatCode>General</c:formatCode>
                <c:ptCount val="12"/>
                <c:pt idx="0">
                  <c:v>40</c:v>
                </c:pt>
                <c:pt idx="1">
                  <c:v>30</c:v>
                </c:pt>
                <c:pt idx="2">
                  <c:v>29</c:v>
                </c:pt>
                <c:pt idx="3">
                  <c:v>35</c:v>
                </c:pt>
                <c:pt idx="4">
                  <c:v>28</c:v>
                </c:pt>
                <c:pt idx="5">
                  <c:v>19</c:v>
                </c:pt>
                <c:pt idx="6">
                  <c:v>22</c:v>
                </c:pt>
                <c:pt idx="7">
                  <c:v>21</c:v>
                </c:pt>
                <c:pt idx="8">
                  <c:v>25</c:v>
                </c:pt>
                <c:pt idx="9">
                  <c:v>28</c:v>
                </c:pt>
                <c:pt idx="10">
                  <c:v>31</c:v>
                </c:pt>
                <c:pt idx="11">
                  <c:v>61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[工作簿1]Sheet1!$J$13</c:f>
              <c:strCache>
                <c:ptCount val="1"/>
                <c:pt idx="0">
                  <c:v>2021年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[工作簿1]Sheet1!$K$8:$V$8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[工作簿1]Sheet1!$K$13:$V$13</c:f>
              <c:numCache>
                <c:formatCode>General</c:formatCode>
                <c:ptCount val="12"/>
                <c:pt idx="0">
                  <c:v>46</c:v>
                </c:pt>
                <c:pt idx="1">
                  <c:v>35</c:v>
                </c:pt>
                <c:pt idx="2">
                  <c:v>28</c:v>
                </c:pt>
                <c:pt idx="3">
                  <c:v>26</c:v>
                </c:pt>
                <c:pt idx="4">
                  <c:v>22</c:v>
                </c:pt>
                <c:pt idx="5">
                  <c:v>20</c:v>
                </c:pt>
                <c:pt idx="6">
                  <c:v>17</c:v>
                </c:pt>
                <c:pt idx="7">
                  <c:v>18</c:v>
                </c:pt>
                <c:pt idx="8">
                  <c:v>24</c:v>
                </c:pt>
                <c:pt idx="9">
                  <c:v>28</c:v>
                </c:pt>
                <c:pt idx="10">
                  <c:v>33</c:v>
                </c:pt>
                <c:pt idx="11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289309132"/>
        <c:axId val="962558062"/>
      </c:lineChart>
      <c:catAx>
        <c:axId val="2893091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62558062"/>
        <c:crosses val="autoZero"/>
        <c:auto val="1"/>
        <c:lblAlgn val="ctr"/>
        <c:lblOffset val="100"/>
        <c:noMultiLvlLbl val="0"/>
      </c:catAx>
      <c:valAx>
        <c:axId val="96255806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sz="1200"/>
                  <a:t>μg/m3</a:t>
                </a:r>
                <a:endParaRPr sz="12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893091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>
        <c:manualLayout>
          <c:xMode val="edge"/>
          <c:yMode val="edge"/>
          <c:x val="0.218885417716416"/>
          <c:y val="0.031743365804501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 sz="1200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712338-ACCB-4DD2-B283-AD93E05A53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25</Pages>
  <Words>6549</Words>
  <Characters>8122</Characters>
  <Lines>73</Lines>
  <Paragraphs>20</Paragraphs>
  <TotalTime>1</TotalTime>
  <ScaleCrop>false</ScaleCrop>
  <LinksUpToDate>false</LinksUpToDate>
  <CharactersWithSpaces>8312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2021-01-13T08:40:00Z</dcterms:created>
  <dc:creator>张烃</dc:creator>
  <cp:lastModifiedBy>阿不</cp:lastModifiedBy>
  <cp:lastPrinted>2020-05-06T07:29:00Z</cp:lastPrinted>
  <dcterms:modified xsi:type="dcterms:W3CDTF">2023-06-12T07:41:27Z</dcterms:modified>
  <dc:title>国家大气污染防治攻关联合中心</dc:title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8916133EAFEB47AC80E5E33316EF3DE9_13</vt:lpwstr>
  </property>
</Properties>
</file>