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7464" w:type="dxa"/>
        <w:jc w:val="center"/>
        <w:tblCellSpacing w:w="0" w:type="dxa"/>
        <w:shd w:val="clear" w:color="auto" w:fill="FFFFFF"/>
        <w:tblLayout w:type="fixed"/>
        <w:tblCellMar>
          <w:top w:w="0" w:type="dxa"/>
          <w:left w:w="0" w:type="dxa"/>
          <w:bottom w:w="0" w:type="dxa"/>
          <w:right w:w="0" w:type="dxa"/>
        </w:tblCellMar>
      </w:tblPr>
      <w:tblGrid>
        <w:gridCol w:w="7464"/>
      </w:tblGrid>
      <w:tr>
        <w:tblPrEx>
          <w:shd w:val="clear" w:color="auto" w:fill="FFFFFF"/>
          <w:tblCellMar>
            <w:top w:w="0" w:type="dxa"/>
            <w:left w:w="0" w:type="dxa"/>
            <w:bottom w:w="0" w:type="dxa"/>
            <w:right w:w="0" w:type="dxa"/>
          </w:tblCellMar>
        </w:tblPrEx>
        <w:trPr>
          <w:tblCellSpacing w:w="0" w:type="dxa"/>
          <w:jc w:val="center"/>
        </w:trPr>
        <w:tc>
          <w:tcPr>
            <w:tcW w:w="7464" w:type="dxa"/>
            <w:shd w:val="clear" w:color="auto" w:fill="FFFFFF"/>
          </w:tcPr>
          <w:p>
            <w:pPr>
              <w:pStyle w:val="4"/>
              <w:widowControl/>
              <w:spacing w:line="432" w:lineRule="atLeast"/>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color w:val="000000"/>
                <w:sz w:val="44"/>
                <w:szCs w:val="44"/>
              </w:rPr>
              <w:t>德安县公安局交警大队</w:t>
            </w:r>
          </w:p>
          <w:p>
            <w:pPr>
              <w:pStyle w:val="4"/>
              <w:widowControl/>
              <w:spacing w:line="432" w:lineRule="atLeast"/>
              <w:jc w:val="center"/>
              <w:rPr>
                <w:rFonts w:ascii="微软雅黑" w:hAnsi="微软雅黑" w:eastAsia="微软雅黑" w:cs="微软雅黑"/>
                <w:b/>
                <w:bCs/>
              </w:rPr>
            </w:pPr>
            <w:r>
              <w:rPr>
                <w:rFonts w:hint="eastAsia" w:ascii="微软雅黑" w:hAnsi="微软雅黑" w:eastAsia="微软雅黑" w:cs="微软雅黑"/>
                <w:b/>
                <w:bCs/>
                <w:color w:val="000000"/>
                <w:sz w:val="44"/>
                <w:szCs w:val="44"/>
              </w:rPr>
              <w:t>20</w:t>
            </w:r>
            <w:r>
              <w:rPr>
                <w:rFonts w:hint="eastAsia" w:ascii="微软雅黑" w:hAnsi="微软雅黑" w:eastAsia="微软雅黑" w:cs="微软雅黑"/>
                <w:b/>
                <w:bCs/>
                <w:color w:val="000000"/>
                <w:sz w:val="44"/>
                <w:szCs w:val="44"/>
                <w:lang w:val="en-US" w:eastAsia="zh-CN"/>
              </w:rPr>
              <w:t>21</w:t>
            </w:r>
            <w:r>
              <w:rPr>
                <w:rFonts w:hint="eastAsia" w:ascii="微软雅黑" w:hAnsi="微软雅黑" w:eastAsia="微软雅黑" w:cs="微软雅黑"/>
                <w:b/>
                <w:bCs/>
                <w:color w:val="000000"/>
                <w:sz w:val="44"/>
                <w:szCs w:val="44"/>
              </w:rPr>
              <w:t>年部门预算</w:t>
            </w:r>
          </w:p>
          <w:p>
            <w:pPr>
              <w:pStyle w:val="4"/>
              <w:widowControl/>
              <w:spacing w:line="432" w:lineRule="atLeast"/>
              <w:jc w:val="center"/>
              <w:rPr>
                <w:rFonts w:ascii="微软雅黑" w:hAnsi="微软雅黑" w:eastAsia="微软雅黑" w:cs="微软雅黑"/>
              </w:rPr>
            </w:pPr>
            <w:r>
              <w:rPr>
                <w:rFonts w:hint="eastAsia" w:ascii="微软雅黑" w:hAnsi="微软雅黑" w:eastAsia="微软雅黑" w:cs="微软雅黑"/>
                <w:color w:val="000000"/>
              </w:rPr>
              <w:t> </w:t>
            </w:r>
          </w:p>
          <w:p>
            <w:pPr>
              <w:pStyle w:val="4"/>
              <w:widowControl/>
              <w:spacing w:line="432" w:lineRule="atLeast"/>
              <w:jc w:val="center"/>
              <w:rPr>
                <w:rFonts w:ascii="微软雅黑" w:hAnsi="微软雅黑" w:eastAsia="微软雅黑" w:cs="微软雅黑"/>
              </w:rPr>
            </w:pPr>
            <w:r>
              <w:rPr>
                <w:rFonts w:hint="eastAsia" w:ascii="微软雅黑" w:hAnsi="微软雅黑" w:eastAsia="微软雅黑" w:cs="微软雅黑"/>
                <w:color w:val="000000"/>
                <w:sz w:val="32"/>
                <w:szCs w:val="32"/>
              </w:rPr>
              <w:t>目录</w:t>
            </w:r>
          </w:p>
          <w:p>
            <w:pPr>
              <w:pStyle w:val="4"/>
              <w:widowControl/>
              <w:spacing w:line="432" w:lineRule="atLeast"/>
              <w:jc w:val="center"/>
              <w:rPr>
                <w:rFonts w:ascii="微软雅黑" w:hAnsi="微软雅黑" w:eastAsia="微软雅黑" w:cs="微软雅黑"/>
              </w:rPr>
            </w:pPr>
            <w:r>
              <w:rPr>
                <w:rFonts w:hint="eastAsia" w:ascii="微软雅黑" w:hAnsi="微软雅黑" w:eastAsia="微软雅黑" w:cs="微软雅黑"/>
                <w:color w:val="000000"/>
              </w:rPr>
              <w:t> </w:t>
            </w:r>
          </w:p>
          <w:p>
            <w:pPr>
              <w:pStyle w:val="4"/>
              <w:widowControl/>
              <w:spacing w:line="432" w:lineRule="atLeast"/>
              <w:rPr>
                <w:rFonts w:ascii="微软雅黑" w:hAnsi="微软雅黑" w:eastAsia="微软雅黑" w:cs="微软雅黑"/>
              </w:rPr>
            </w:pPr>
            <w:r>
              <w:rPr>
                <w:rFonts w:hint="eastAsia" w:ascii="微软雅黑" w:hAnsi="微软雅黑" w:eastAsia="微软雅黑" w:cs="微软雅黑"/>
                <w:b/>
                <w:color w:val="000000"/>
                <w:sz w:val="32"/>
                <w:szCs w:val="32"/>
              </w:rPr>
              <w:t>第一部分</w:t>
            </w:r>
            <w:r>
              <w:rPr>
                <w:rFonts w:hint="eastAsia" w:ascii="微软雅黑" w:hAnsi="微软雅黑" w:eastAsia="微软雅黑" w:cs="微软雅黑"/>
                <w:b/>
                <w:color w:val="000000"/>
                <w:sz w:val="15"/>
                <w:szCs w:val="15"/>
              </w:rPr>
              <w:t>  </w:t>
            </w:r>
            <w:r>
              <w:rPr>
                <w:rFonts w:hint="eastAsia" w:ascii="微软雅黑" w:hAnsi="微软雅黑" w:eastAsia="微软雅黑" w:cs="微软雅黑"/>
                <w:b/>
                <w:color w:val="000000"/>
                <w:sz w:val="32"/>
                <w:szCs w:val="32"/>
              </w:rPr>
              <w:t>德安县公安局交警大队概况</w:t>
            </w:r>
          </w:p>
          <w:p>
            <w:pPr>
              <w:pStyle w:val="4"/>
              <w:widowControl/>
              <w:spacing w:line="432" w:lineRule="atLeast"/>
              <w:ind w:firstLine="640"/>
              <w:rPr>
                <w:rFonts w:ascii="微软雅黑" w:hAnsi="微软雅黑" w:eastAsia="微软雅黑" w:cs="微软雅黑"/>
              </w:rPr>
            </w:pPr>
            <w:r>
              <w:rPr>
                <w:rFonts w:hint="eastAsia" w:ascii="微软雅黑" w:hAnsi="微软雅黑" w:eastAsia="微软雅黑" w:cs="微软雅黑"/>
                <w:color w:val="000000"/>
                <w:sz w:val="32"/>
                <w:szCs w:val="32"/>
              </w:rPr>
              <w:t>一、部门主要职责</w:t>
            </w:r>
          </w:p>
          <w:p>
            <w:pPr>
              <w:pStyle w:val="4"/>
              <w:widowControl/>
              <w:spacing w:line="432" w:lineRule="atLeast"/>
              <w:ind w:firstLine="640"/>
              <w:rPr>
                <w:rFonts w:ascii="微软雅黑" w:hAnsi="微软雅黑" w:eastAsia="微软雅黑" w:cs="微软雅黑"/>
              </w:rPr>
            </w:pPr>
            <w:r>
              <w:rPr>
                <w:rFonts w:hint="eastAsia" w:ascii="微软雅黑" w:hAnsi="微软雅黑" w:eastAsia="微软雅黑" w:cs="微软雅黑"/>
                <w:color w:val="000000"/>
                <w:sz w:val="32"/>
                <w:szCs w:val="32"/>
              </w:rPr>
              <w:t>二、部门基本情况</w:t>
            </w:r>
          </w:p>
          <w:p>
            <w:pPr>
              <w:pStyle w:val="4"/>
              <w:widowControl/>
              <w:spacing w:line="432" w:lineRule="atLeast"/>
              <w:ind w:left="1280" w:hanging="1281" w:hangingChars="400"/>
              <w:rPr>
                <w:rFonts w:ascii="微软雅黑" w:hAnsi="微软雅黑" w:eastAsia="微软雅黑" w:cs="微软雅黑"/>
              </w:rPr>
            </w:pPr>
            <w:r>
              <w:rPr>
                <w:rFonts w:hint="eastAsia" w:ascii="微软雅黑" w:hAnsi="微软雅黑" w:eastAsia="微软雅黑" w:cs="微软雅黑"/>
                <w:b/>
                <w:color w:val="000000"/>
                <w:sz w:val="32"/>
                <w:szCs w:val="32"/>
              </w:rPr>
              <w:t>第二部分</w:t>
            </w:r>
            <w:r>
              <w:rPr>
                <w:rFonts w:hint="eastAsia" w:ascii="微软雅黑" w:hAnsi="微软雅黑" w:eastAsia="微软雅黑" w:cs="微软雅黑"/>
                <w:b/>
                <w:color w:val="000000"/>
                <w:sz w:val="15"/>
                <w:szCs w:val="15"/>
              </w:rPr>
              <w:t>  </w:t>
            </w:r>
            <w:r>
              <w:rPr>
                <w:rFonts w:hint="eastAsia" w:ascii="微软雅黑" w:hAnsi="微软雅黑" w:eastAsia="微软雅黑" w:cs="微软雅黑"/>
                <w:b/>
                <w:color w:val="000000"/>
                <w:sz w:val="32"/>
                <w:szCs w:val="32"/>
              </w:rPr>
              <w:t>德安县公安局交警大队20</w:t>
            </w:r>
            <w:r>
              <w:rPr>
                <w:rFonts w:hint="eastAsia" w:ascii="微软雅黑" w:hAnsi="微软雅黑" w:eastAsia="微软雅黑" w:cs="微软雅黑"/>
                <w:b/>
                <w:color w:val="000000"/>
                <w:sz w:val="32"/>
                <w:szCs w:val="32"/>
                <w:lang w:val="en-US" w:eastAsia="zh-CN"/>
              </w:rPr>
              <w:t>21</w:t>
            </w:r>
            <w:r>
              <w:rPr>
                <w:rFonts w:hint="eastAsia" w:ascii="微软雅黑" w:hAnsi="微软雅黑" w:eastAsia="微软雅黑" w:cs="微软雅黑"/>
                <w:b/>
                <w:color w:val="000000"/>
                <w:sz w:val="32"/>
                <w:szCs w:val="32"/>
              </w:rPr>
              <w:t>年部门预算情况说明</w:t>
            </w:r>
          </w:p>
          <w:p>
            <w:pPr>
              <w:pStyle w:val="4"/>
              <w:widowControl/>
              <w:spacing w:line="432" w:lineRule="atLeast"/>
              <w:ind w:firstLine="640"/>
              <w:rPr>
                <w:rFonts w:ascii="微软雅黑" w:hAnsi="微软雅黑" w:eastAsia="微软雅黑" w:cs="微软雅黑"/>
              </w:rPr>
            </w:pPr>
            <w:r>
              <w:rPr>
                <w:rFonts w:hint="eastAsia" w:ascii="微软雅黑" w:hAnsi="微软雅黑" w:eastAsia="微软雅黑" w:cs="微软雅黑"/>
                <w:color w:val="000000"/>
                <w:sz w:val="32"/>
                <w:szCs w:val="32"/>
              </w:rPr>
              <w:t>一、20</w:t>
            </w:r>
            <w:r>
              <w:rPr>
                <w:rFonts w:hint="eastAsia" w:ascii="微软雅黑" w:hAnsi="微软雅黑" w:eastAsia="微软雅黑" w:cs="微软雅黑"/>
                <w:color w:val="000000"/>
                <w:sz w:val="32"/>
                <w:szCs w:val="32"/>
                <w:lang w:val="en-US" w:eastAsia="zh-CN"/>
              </w:rPr>
              <w:t>21</w:t>
            </w:r>
            <w:r>
              <w:rPr>
                <w:rFonts w:hint="eastAsia" w:ascii="微软雅黑" w:hAnsi="微软雅黑" w:eastAsia="微软雅黑" w:cs="微软雅黑"/>
                <w:color w:val="000000"/>
                <w:sz w:val="32"/>
                <w:szCs w:val="32"/>
              </w:rPr>
              <w:t>年部门预算收支情况说明</w:t>
            </w:r>
          </w:p>
          <w:p>
            <w:pPr>
              <w:pStyle w:val="4"/>
              <w:widowControl/>
              <w:spacing w:line="432" w:lineRule="atLeast"/>
              <w:ind w:firstLine="640"/>
              <w:rPr>
                <w:rFonts w:ascii="微软雅黑" w:hAnsi="微软雅黑" w:eastAsia="微软雅黑" w:cs="微软雅黑"/>
              </w:rPr>
            </w:pPr>
            <w:r>
              <w:rPr>
                <w:rFonts w:hint="eastAsia" w:ascii="微软雅黑" w:hAnsi="微软雅黑" w:eastAsia="微软雅黑" w:cs="微软雅黑"/>
                <w:color w:val="000000"/>
                <w:sz w:val="32"/>
                <w:szCs w:val="32"/>
              </w:rPr>
              <w:t>二、20</w:t>
            </w:r>
            <w:r>
              <w:rPr>
                <w:rFonts w:hint="eastAsia" w:ascii="微软雅黑" w:hAnsi="微软雅黑" w:eastAsia="微软雅黑" w:cs="微软雅黑"/>
                <w:color w:val="000000"/>
                <w:sz w:val="32"/>
                <w:szCs w:val="32"/>
                <w:lang w:val="en-US" w:eastAsia="zh-CN"/>
              </w:rPr>
              <w:t>21</w:t>
            </w:r>
            <w:r>
              <w:rPr>
                <w:rFonts w:hint="eastAsia" w:ascii="微软雅黑" w:hAnsi="微软雅黑" w:eastAsia="微软雅黑" w:cs="微软雅黑"/>
                <w:color w:val="000000"/>
                <w:sz w:val="32"/>
                <w:szCs w:val="32"/>
              </w:rPr>
              <w:t>年“三公”经费预算情况说明</w:t>
            </w:r>
          </w:p>
          <w:p>
            <w:pPr>
              <w:pStyle w:val="4"/>
              <w:widowControl/>
              <w:spacing w:line="432" w:lineRule="atLeast"/>
              <w:rPr>
                <w:rFonts w:ascii="微软雅黑" w:hAnsi="微软雅黑" w:eastAsia="微软雅黑" w:cs="微软雅黑"/>
              </w:rPr>
            </w:pPr>
            <w:r>
              <w:rPr>
                <w:rFonts w:hint="eastAsia" w:ascii="微软雅黑" w:hAnsi="微软雅黑" w:eastAsia="微软雅黑" w:cs="微软雅黑"/>
                <w:b/>
                <w:color w:val="000000"/>
                <w:sz w:val="32"/>
                <w:szCs w:val="32"/>
              </w:rPr>
              <w:t>第三部分</w:t>
            </w:r>
            <w:r>
              <w:rPr>
                <w:rFonts w:hint="eastAsia" w:ascii="微软雅黑" w:hAnsi="微软雅黑" w:eastAsia="微软雅黑" w:cs="微软雅黑"/>
                <w:b/>
                <w:color w:val="000000"/>
                <w:sz w:val="15"/>
                <w:szCs w:val="15"/>
              </w:rPr>
              <w:t> </w:t>
            </w:r>
            <w:r>
              <w:rPr>
                <w:rFonts w:hint="eastAsia" w:ascii="微软雅黑" w:hAnsi="微软雅黑" w:eastAsia="微软雅黑" w:cs="微软雅黑"/>
                <w:b/>
                <w:color w:val="000000"/>
                <w:sz w:val="32"/>
                <w:szCs w:val="32"/>
              </w:rPr>
              <w:t>德安县公安局交警大队20</w:t>
            </w:r>
            <w:r>
              <w:rPr>
                <w:rFonts w:hint="eastAsia" w:ascii="微软雅黑" w:hAnsi="微软雅黑" w:eastAsia="微软雅黑" w:cs="微软雅黑"/>
                <w:b/>
                <w:color w:val="000000"/>
                <w:sz w:val="32"/>
                <w:szCs w:val="32"/>
                <w:lang w:val="en-US" w:eastAsia="zh-CN"/>
              </w:rPr>
              <w:t>21</w:t>
            </w:r>
            <w:r>
              <w:rPr>
                <w:rFonts w:hint="eastAsia" w:ascii="微软雅黑" w:hAnsi="微软雅黑" w:eastAsia="微软雅黑" w:cs="微软雅黑"/>
                <w:b/>
                <w:color w:val="000000"/>
                <w:sz w:val="32"/>
                <w:szCs w:val="32"/>
              </w:rPr>
              <w:t>年部门预算表</w:t>
            </w:r>
          </w:p>
          <w:p>
            <w:pPr>
              <w:pStyle w:val="4"/>
              <w:widowControl/>
              <w:spacing w:beforeAutospacing="0" w:afterAutospacing="0" w:line="432" w:lineRule="atLeast"/>
              <w:ind w:left="1360" w:hanging="720"/>
              <w:rPr>
                <w:rFonts w:ascii="微软雅黑" w:hAnsi="微软雅黑" w:eastAsia="微软雅黑" w:cs="微软雅黑"/>
              </w:rPr>
            </w:pPr>
            <w:r>
              <w:rPr>
                <w:rFonts w:hint="eastAsia" w:ascii="微软雅黑" w:hAnsi="微软雅黑" w:eastAsia="微软雅黑" w:cs="微软雅黑"/>
                <w:color w:val="000000"/>
                <w:sz w:val="32"/>
                <w:szCs w:val="32"/>
              </w:rPr>
              <w:t>一、《收支预算总表》</w:t>
            </w:r>
          </w:p>
          <w:p>
            <w:pPr>
              <w:pStyle w:val="4"/>
              <w:widowControl/>
              <w:spacing w:beforeAutospacing="0" w:afterAutospacing="0" w:line="432" w:lineRule="atLeast"/>
              <w:ind w:left="1360" w:hanging="720"/>
              <w:rPr>
                <w:rFonts w:ascii="微软雅黑" w:hAnsi="微软雅黑" w:eastAsia="微软雅黑" w:cs="微软雅黑"/>
              </w:rPr>
            </w:pPr>
            <w:r>
              <w:rPr>
                <w:rFonts w:hint="eastAsia" w:ascii="微软雅黑" w:hAnsi="微软雅黑" w:eastAsia="微软雅黑" w:cs="微软雅黑"/>
                <w:color w:val="000000"/>
                <w:sz w:val="32"/>
                <w:szCs w:val="32"/>
              </w:rPr>
              <w:t>二、《部门收入总表》</w:t>
            </w:r>
          </w:p>
          <w:p>
            <w:pPr>
              <w:pStyle w:val="4"/>
              <w:widowControl/>
              <w:spacing w:beforeAutospacing="0" w:afterAutospacing="0" w:line="432" w:lineRule="atLeast"/>
              <w:ind w:left="1360" w:hanging="720"/>
              <w:rPr>
                <w:rFonts w:ascii="微软雅黑" w:hAnsi="微软雅黑" w:eastAsia="微软雅黑" w:cs="微软雅黑"/>
                <w:sz w:val="32"/>
                <w:szCs w:val="32"/>
              </w:rPr>
            </w:pPr>
            <w:r>
              <w:rPr>
                <w:rFonts w:hint="eastAsia" w:ascii="微软雅黑" w:hAnsi="微软雅黑" w:eastAsia="微软雅黑" w:cs="微软雅黑"/>
                <w:color w:val="000000"/>
                <w:sz w:val="32"/>
                <w:szCs w:val="32"/>
              </w:rPr>
              <w:t>三、</w:t>
            </w:r>
            <w:r>
              <w:rPr>
                <w:rFonts w:ascii="Times New Roman" w:hAnsi="Times New Roman" w:eastAsia="微软雅黑"/>
                <w:color w:val="000000"/>
                <w:sz w:val="32"/>
                <w:szCs w:val="32"/>
              </w:rPr>
              <w:t>　 </w:t>
            </w:r>
            <w:r>
              <w:rPr>
                <w:rFonts w:hint="eastAsia" w:ascii="微软雅黑" w:hAnsi="微软雅黑" w:eastAsia="微软雅黑" w:cs="微软雅黑"/>
                <w:color w:val="000000"/>
                <w:sz w:val="32"/>
                <w:szCs w:val="32"/>
              </w:rPr>
              <w:t>《部门支出总表》</w:t>
            </w:r>
          </w:p>
          <w:p>
            <w:pPr>
              <w:pStyle w:val="4"/>
              <w:widowControl/>
              <w:spacing w:beforeAutospacing="0" w:afterAutospacing="0" w:line="432" w:lineRule="atLeast"/>
              <w:ind w:left="1360" w:hanging="720"/>
              <w:rPr>
                <w:rFonts w:ascii="微软雅黑" w:hAnsi="微软雅黑" w:eastAsia="微软雅黑" w:cs="微软雅黑"/>
                <w:sz w:val="32"/>
                <w:szCs w:val="32"/>
              </w:rPr>
            </w:pPr>
            <w:r>
              <w:rPr>
                <w:rFonts w:hint="eastAsia" w:ascii="微软雅黑" w:hAnsi="微软雅黑" w:eastAsia="微软雅黑" w:cs="微软雅黑"/>
                <w:color w:val="000000"/>
                <w:sz w:val="32"/>
                <w:szCs w:val="32"/>
              </w:rPr>
              <w:t>四、</w:t>
            </w:r>
            <w:r>
              <w:rPr>
                <w:rFonts w:ascii="Times New Roman" w:hAnsi="Times New Roman" w:eastAsia="微软雅黑"/>
                <w:color w:val="000000"/>
                <w:sz w:val="32"/>
                <w:szCs w:val="32"/>
              </w:rPr>
              <w:t>　 </w:t>
            </w:r>
            <w:r>
              <w:rPr>
                <w:rFonts w:hint="eastAsia" w:ascii="微软雅黑" w:hAnsi="微软雅黑" w:eastAsia="微软雅黑" w:cs="微软雅黑"/>
                <w:color w:val="000000"/>
                <w:sz w:val="32"/>
                <w:szCs w:val="32"/>
              </w:rPr>
              <w:t>《财政拨款收支总表》</w:t>
            </w:r>
          </w:p>
          <w:p>
            <w:pPr>
              <w:pStyle w:val="4"/>
              <w:widowControl/>
              <w:spacing w:beforeAutospacing="0" w:afterAutospacing="0" w:line="432" w:lineRule="atLeast"/>
              <w:ind w:left="1360" w:hanging="720"/>
              <w:rPr>
                <w:rFonts w:ascii="微软雅黑" w:hAnsi="微软雅黑" w:eastAsia="微软雅黑" w:cs="微软雅黑"/>
                <w:sz w:val="32"/>
                <w:szCs w:val="32"/>
              </w:rPr>
            </w:pPr>
            <w:r>
              <w:rPr>
                <w:rFonts w:hint="eastAsia" w:ascii="微软雅黑" w:hAnsi="微软雅黑" w:eastAsia="微软雅黑" w:cs="微软雅黑"/>
                <w:color w:val="000000"/>
                <w:sz w:val="32"/>
                <w:szCs w:val="32"/>
              </w:rPr>
              <w:t>五、</w:t>
            </w:r>
            <w:r>
              <w:rPr>
                <w:rFonts w:ascii="Times New Roman" w:hAnsi="Times New Roman" w:eastAsia="微软雅黑"/>
                <w:color w:val="000000"/>
                <w:sz w:val="32"/>
                <w:szCs w:val="32"/>
              </w:rPr>
              <w:t>　 </w:t>
            </w:r>
            <w:r>
              <w:rPr>
                <w:rFonts w:hint="eastAsia" w:ascii="微软雅黑" w:hAnsi="微软雅黑" w:eastAsia="微软雅黑" w:cs="微软雅黑"/>
                <w:color w:val="000000"/>
                <w:sz w:val="32"/>
                <w:szCs w:val="32"/>
              </w:rPr>
              <w:t>《一般公共预算支出表》</w:t>
            </w:r>
          </w:p>
          <w:p>
            <w:pPr>
              <w:pStyle w:val="4"/>
              <w:widowControl/>
              <w:spacing w:beforeAutospacing="0" w:afterAutospacing="0" w:line="432" w:lineRule="atLeast"/>
              <w:ind w:left="1360" w:hanging="720"/>
              <w:rPr>
                <w:rFonts w:ascii="微软雅黑" w:hAnsi="微软雅黑" w:eastAsia="微软雅黑" w:cs="微软雅黑"/>
                <w:sz w:val="32"/>
                <w:szCs w:val="32"/>
              </w:rPr>
            </w:pPr>
            <w:r>
              <w:rPr>
                <w:rFonts w:hint="eastAsia" w:ascii="微软雅黑" w:hAnsi="微软雅黑" w:eastAsia="微软雅黑" w:cs="微软雅黑"/>
                <w:color w:val="000000"/>
                <w:sz w:val="32"/>
                <w:szCs w:val="32"/>
              </w:rPr>
              <w:t>六、</w:t>
            </w:r>
            <w:r>
              <w:rPr>
                <w:rFonts w:ascii="Times New Roman" w:hAnsi="Times New Roman" w:eastAsia="微软雅黑"/>
                <w:color w:val="000000"/>
                <w:sz w:val="32"/>
                <w:szCs w:val="32"/>
              </w:rPr>
              <w:t>　 </w:t>
            </w:r>
            <w:r>
              <w:rPr>
                <w:rFonts w:hint="eastAsia" w:ascii="微软雅黑" w:hAnsi="微软雅黑" w:eastAsia="微软雅黑" w:cs="微软雅黑"/>
                <w:color w:val="000000"/>
                <w:sz w:val="32"/>
                <w:szCs w:val="32"/>
              </w:rPr>
              <w:t>《一般公共预算基本支出表》</w:t>
            </w:r>
          </w:p>
          <w:p>
            <w:pPr>
              <w:pStyle w:val="4"/>
              <w:widowControl/>
              <w:spacing w:beforeAutospacing="0" w:afterAutospacing="0" w:line="432" w:lineRule="atLeast"/>
              <w:ind w:left="1360" w:hanging="720"/>
              <w:rPr>
                <w:rFonts w:ascii="微软雅黑" w:hAnsi="微软雅黑" w:eastAsia="微软雅黑" w:cs="微软雅黑"/>
                <w:sz w:val="32"/>
                <w:szCs w:val="32"/>
              </w:rPr>
            </w:pPr>
            <w:r>
              <w:rPr>
                <w:rFonts w:hint="eastAsia" w:ascii="微软雅黑" w:hAnsi="微软雅黑" w:eastAsia="微软雅黑" w:cs="微软雅黑"/>
                <w:color w:val="000000"/>
                <w:sz w:val="32"/>
                <w:szCs w:val="32"/>
              </w:rPr>
              <w:t>七、</w:t>
            </w:r>
            <w:r>
              <w:rPr>
                <w:rFonts w:ascii="Times New Roman" w:hAnsi="Times New Roman" w:eastAsia="微软雅黑"/>
                <w:color w:val="000000"/>
                <w:sz w:val="32"/>
                <w:szCs w:val="32"/>
              </w:rPr>
              <w:t>　 </w:t>
            </w:r>
            <w:r>
              <w:rPr>
                <w:rFonts w:hint="eastAsia" w:ascii="微软雅黑" w:hAnsi="微软雅黑" w:eastAsia="微软雅黑" w:cs="微软雅黑"/>
                <w:color w:val="000000"/>
                <w:sz w:val="32"/>
                <w:szCs w:val="32"/>
              </w:rPr>
              <w:t>《一般公共预算“三公”经费支出表》</w:t>
            </w:r>
          </w:p>
          <w:p>
            <w:pPr>
              <w:pStyle w:val="4"/>
              <w:widowControl/>
              <w:spacing w:beforeAutospacing="0" w:afterAutospacing="0" w:line="432" w:lineRule="atLeast"/>
              <w:ind w:left="1360" w:hanging="720"/>
              <w:rPr>
                <w:rFonts w:ascii="微软雅黑" w:hAnsi="微软雅黑" w:eastAsia="微软雅黑" w:cs="微软雅黑"/>
                <w:sz w:val="32"/>
                <w:szCs w:val="32"/>
              </w:rPr>
            </w:pPr>
            <w:r>
              <w:rPr>
                <w:rFonts w:hint="eastAsia" w:ascii="微软雅黑" w:hAnsi="微软雅黑" w:eastAsia="微软雅黑" w:cs="微软雅黑"/>
                <w:color w:val="000000"/>
                <w:sz w:val="32"/>
                <w:szCs w:val="32"/>
              </w:rPr>
              <w:t>八、</w:t>
            </w:r>
            <w:r>
              <w:rPr>
                <w:rFonts w:ascii="Times New Roman" w:hAnsi="Times New Roman" w:eastAsia="微软雅黑"/>
                <w:color w:val="000000"/>
                <w:sz w:val="32"/>
                <w:szCs w:val="32"/>
              </w:rPr>
              <w:t>　 </w:t>
            </w:r>
            <w:r>
              <w:rPr>
                <w:rFonts w:hint="eastAsia" w:ascii="微软雅黑" w:hAnsi="微软雅黑" w:eastAsia="微软雅黑" w:cs="微软雅黑"/>
                <w:color w:val="000000"/>
                <w:sz w:val="32"/>
                <w:szCs w:val="32"/>
              </w:rPr>
              <w:t>《政府性基金预算支出表》</w:t>
            </w:r>
          </w:p>
          <w:p>
            <w:pPr>
              <w:pStyle w:val="4"/>
              <w:widowControl/>
              <w:spacing w:line="432" w:lineRule="atLeast"/>
              <w:rPr>
                <w:rFonts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第四部分</w:t>
            </w:r>
            <w:r>
              <w:rPr>
                <w:rFonts w:hint="eastAsia" w:ascii="微软雅黑" w:hAnsi="微软雅黑" w:eastAsia="微软雅黑" w:cs="微软雅黑"/>
                <w:b/>
                <w:color w:val="000000"/>
                <w:sz w:val="15"/>
                <w:szCs w:val="15"/>
              </w:rPr>
              <w:t>  </w:t>
            </w:r>
            <w:r>
              <w:rPr>
                <w:rFonts w:hint="eastAsia" w:ascii="微软雅黑" w:hAnsi="微软雅黑" w:eastAsia="微软雅黑" w:cs="微软雅黑"/>
                <w:b/>
                <w:color w:val="000000"/>
                <w:sz w:val="32"/>
                <w:szCs w:val="32"/>
              </w:rPr>
              <w:t>名词解释</w:t>
            </w:r>
          </w:p>
          <w:p>
            <w:pPr>
              <w:pStyle w:val="4"/>
              <w:widowControl/>
              <w:spacing w:line="432" w:lineRule="atLeast"/>
              <w:rPr>
                <w:rFonts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 xml:space="preserve"> 1，收入科目</w:t>
            </w:r>
          </w:p>
          <w:p>
            <w:pPr>
              <w:pStyle w:val="4"/>
              <w:widowControl/>
              <w:spacing w:line="432" w:lineRule="atLeast"/>
              <w:rPr>
                <w:rFonts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 xml:space="preserve"> 2，支出科目</w:t>
            </w:r>
          </w:p>
          <w:p>
            <w:pPr>
              <w:pStyle w:val="4"/>
              <w:widowControl/>
              <w:spacing w:line="432" w:lineRule="atLeast"/>
              <w:rPr>
                <w:rFonts w:ascii="微软雅黑" w:hAnsi="微软雅黑" w:eastAsia="微软雅黑" w:cs="微软雅黑"/>
              </w:rPr>
            </w:pPr>
            <w:r>
              <w:rPr>
                <w:rFonts w:hint="eastAsia" w:ascii="微软雅黑" w:hAnsi="微软雅黑" w:eastAsia="微软雅黑" w:cs="微软雅黑"/>
                <w:color w:val="000000"/>
              </w:rPr>
              <w:t> </w:t>
            </w:r>
          </w:p>
          <w:p>
            <w:pPr>
              <w:pStyle w:val="4"/>
              <w:widowControl/>
              <w:spacing w:line="432" w:lineRule="atLeast"/>
              <w:jc w:val="center"/>
              <w:rPr>
                <w:rFonts w:ascii="微软雅黑" w:hAnsi="微软雅黑" w:eastAsia="微软雅黑" w:cs="微软雅黑"/>
              </w:rPr>
            </w:pPr>
            <w:r>
              <w:rPr>
                <w:rFonts w:hint="eastAsia" w:ascii="微软雅黑" w:hAnsi="微软雅黑" w:eastAsia="微软雅黑" w:cs="微软雅黑"/>
                <w:b/>
                <w:color w:val="000000"/>
                <w:sz w:val="32"/>
                <w:szCs w:val="32"/>
              </w:rPr>
              <w:t>第一部分</w:t>
            </w:r>
            <w:r>
              <w:rPr>
                <w:rFonts w:hint="eastAsia" w:ascii="微软雅黑" w:hAnsi="微软雅黑" w:eastAsia="微软雅黑" w:cs="微软雅黑"/>
                <w:b/>
                <w:color w:val="000000"/>
                <w:sz w:val="15"/>
                <w:szCs w:val="15"/>
              </w:rPr>
              <w:t>  </w:t>
            </w:r>
            <w:r>
              <w:rPr>
                <w:rFonts w:hint="eastAsia" w:ascii="微软雅黑" w:hAnsi="微软雅黑" w:eastAsia="微软雅黑" w:cs="微软雅黑"/>
                <w:b/>
                <w:color w:val="000000"/>
                <w:sz w:val="32"/>
                <w:szCs w:val="32"/>
              </w:rPr>
              <w:t>德安县公安局交警大队概况</w:t>
            </w:r>
          </w:p>
          <w:p>
            <w:pPr>
              <w:pStyle w:val="4"/>
              <w:widowControl/>
              <w:spacing w:line="432" w:lineRule="atLeast"/>
              <w:ind w:firstLine="472"/>
              <w:rPr>
                <w:rFonts w:ascii="微软雅黑" w:hAnsi="微软雅黑" w:eastAsia="微软雅黑" w:cs="微软雅黑"/>
              </w:rPr>
            </w:pPr>
            <w:r>
              <w:rPr>
                <w:rFonts w:hint="eastAsia" w:ascii="微软雅黑" w:hAnsi="微软雅黑" w:eastAsia="微软雅黑" w:cs="微软雅黑"/>
                <w:b/>
                <w:color w:val="000000"/>
                <w:sz w:val="32"/>
                <w:szCs w:val="32"/>
              </w:rPr>
              <w:t>一、部门主要职责</w:t>
            </w:r>
          </w:p>
          <w:p>
            <w:pPr>
              <w:pStyle w:val="4"/>
              <w:widowControl/>
              <w:shd w:val="clear" w:color="auto" w:fill="FFFFFF"/>
              <w:spacing w:line="600" w:lineRule="atLeast"/>
              <w:ind w:firstLine="480"/>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德安县公安局交警大队是全县道路交通管理执行机关，在县公安局党委领导下，在九江市交警支队具体指导下进行工作，主要职责：</w:t>
            </w:r>
          </w:p>
          <w:p>
            <w:pPr>
              <w:pStyle w:val="4"/>
              <w:widowControl/>
              <w:shd w:val="clear" w:color="auto" w:fill="FFFFFF"/>
              <w:spacing w:line="600" w:lineRule="atLeast"/>
              <w:ind w:firstLine="480"/>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1、维护交通秩序和公路治安秩序，依法查处道路交通违法行为；</w:t>
            </w:r>
          </w:p>
          <w:p>
            <w:pPr>
              <w:pStyle w:val="4"/>
              <w:widowControl/>
              <w:shd w:val="clear" w:color="auto" w:fill="FFFFFF"/>
              <w:spacing w:line="600" w:lineRule="atLeast"/>
              <w:ind w:firstLine="480"/>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2、负责对按规定管理的车辆和驾驶人的管理工作；</w:t>
            </w:r>
          </w:p>
          <w:p>
            <w:pPr>
              <w:pStyle w:val="4"/>
              <w:widowControl/>
              <w:shd w:val="clear" w:color="auto" w:fill="FFFFFF"/>
              <w:spacing w:line="600" w:lineRule="atLeast"/>
              <w:ind w:firstLine="480"/>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3、参与全县道路交通安全设施的规划、建设；</w:t>
            </w:r>
          </w:p>
          <w:p>
            <w:pPr>
              <w:pStyle w:val="4"/>
              <w:widowControl/>
              <w:shd w:val="clear" w:color="auto" w:fill="FFFFFF"/>
              <w:spacing w:line="600" w:lineRule="atLeast"/>
              <w:ind w:firstLine="480"/>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4、负责所辖公路路段处警工作，预防和处理道路交通事故；</w:t>
            </w:r>
          </w:p>
          <w:p>
            <w:pPr>
              <w:pStyle w:val="4"/>
              <w:widowControl/>
              <w:shd w:val="clear" w:color="auto" w:fill="FFFFFF"/>
              <w:spacing w:line="600" w:lineRule="atLeast"/>
              <w:ind w:firstLine="480"/>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5、贯彻执行道路交通管理工作的法律、法规和政策；</w:t>
            </w:r>
          </w:p>
          <w:p>
            <w:pPr>
              <w:pStyle w:val="4"/>
              <w:widowControl/>
              <w:shd w:val="clear" w:color="auto" w:fill="FFFFFF"/>
              <w:spacing w:line="600" w:lineRule="atLeast"/>
              <w:ind w:firstLine="480"/>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 6、负责辖区的交通安全宣传教育工作，预防、减少道路交通事故；；</w:t>
            </w:r>
          </w:p>
          <w:p>
            <w:pPr>
              <w:pStyle w:val="4"/>
              <w:widowControl/>
              <w:shd w:val="clear" w:color="auto" w:fill="FFFFFF"/>
              <w:spacing w:line="600" w:lineRule="atLeast"/>
              <w:ind w:firstLine="480"/>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 7、组织实施交通警卫工作，完成各级警卫任务；</w:t>
            </w:r>
          </w:p>
          <w:p>
            <w:pPr>
              <w:pStyle w:val="4"/>
              <w:widowControl/>
              <w:spacing w:line="432" w:lineRule="atLeast"/>
              <w:ind w:firstLine="643"/>
              <w:rPr>
                <w:rFonts w:ascii="微软雅黑" w:hAnsi="微软雅黑" w:eastAsia="微软雅黑" w:cs="微软雅黑"/>
              </w:rPr>
            </w:pPr>
            <w:r>
              <w:rPr>
                <w:rFonts w:hint="eastAsia" w:ascii="微软雅黑" w:hAnsi="微软雅黑" w:eastAsia="微软雅黑" w:cs="微软雅黑"/>
                <w:b/>
                <w:color w:val="000000"/>
                <w:sz w:val="32"/>
                <w:szCs w:val="32"/>
              </w:rPr>
              <w:t>二、部门基本情况</w:t>
            </w:r>
          </w:p>
          <w:p>
            <w:pPr>
              <w:pStyle w:val="4"/>
              <w:widowControl/>
              <w:spacing w:line="432" w:lineRule="atLeast"/>
              <w:ind w:firstLine="480"/>
              <w:rPr>
                <w:rFonts w:ascii="微软雅黑" w:hAnsi="微软雅黑" w:eastAsia="微软雅黑" w:cs="微软雅黑"/>
              </w:rPr>
            </w:pPr>
            <w:r>
              <w:rPr>
                <w:rFonts w:hint="eastAsia" w:ascii="微软雅黑" w:hAnsi="微软雅黑" w:eastAsia="微软雅黑" w:cs="微软雅黑"/>
                <w:color w:val="242424"/>
                <w:shd w:val="clear" w:color="auto" w:fill="FFFFFF"/>
              </w:rPr>
              <w:t>德安县公安局交警大队是一级预算单位，下设聂桥中队、白水中队、蒲亭中队、事故处理中队、车辆管理所、违法处理中心</w:t>
            </w:r>
            <w:r>
              <w:rPr>
                <w:rFonts w:hint="eastAsia" w:ascii="微软雅黑" w:hAnsi="微软雅黑" w:eastAsia="微软雅黑" w:cs="微软雅黑"/>
                <w:color w:val="000000"/>
              </w:rPr>
              <w:t>等部门。</w:t>
            </w:r>
          </w:p>
          <w:p>
            <w:pPr>
              <w:pStyle w:val="4"/>
              <w:widowControl/>
              <w:shd w:val="clear" w:color="auto" w:fill="FFFFFF"/>
              <w:spacing w:line="600" w:lineRule="atLeast"/>
              <w:ind w:firstLine="480"/>
              <w:rPr>
                <w:rFonts w:ascii="微软雅黑" w:hAnsi="微软雅黑" w:eastAsia="微软雅黑" w:cs="微软雅黑"/>
              </w:rPr>
            </w:pPr>
            <w:r>
              <w:rPr>
                <w:rFonts w:hint="eastAsia" w:ascii="微软雅黑" w:hAnsi="微软雅黑" w:eastAsia="微软雅黑" w:cs="微软雅黑"/>
                <w:color w:val="242424"/>
                <w:shd w:val="clear" w:color="auto" w:fill="FFFFFF"/>
              </w:rPr>
              <w:t>编制人数：全额拨款</w:t>
            </w:r>
            <w:r>
              <w:rPr>
                <w:rFonts w:hint="eastAsia" w:ascii="微软雅黑" w:hAnsi="微软雅黑" w:eastAsia="微软雅黑" w:cs="微软雅黑"/>
                <w:color w:val="242424"/>
                <w:shd w:val="clear" w:color="auto" w:fill="FFFFFF"/>
                <w:lang w:val="en-US" w:eastAsia="zh-CN"/>
              </w:rPr>
              <w:t>33</w:t>
            </w:r>
            <w:r>
              <w:rPr>
                <w:rFonts w:hint="eastAsia" w:ascii="微软雅黑" w:hAnsi="微软雅黑" w:eastAsia="微软雅黑" w:cs="微软雅黑"/>
                <w:color w:val="242424"/>
                <w:shd w:val="clear" w:color="auto" w:fill="FFFFFF"/>
              </w:rPr>
              <w:t>人。实有人数</w:t>
            </w:r>
            <w:r>
              <w:rPr>
                <w:rFonts w:hint="eastAsia" w:ascii="微软雅黑" w:hAnsi="微软雅黑" w:eastAsia="微软雅黑" w:cs="微软雅黑"/>
                <w:color w:val="242424"/>
                <w:shd w:val="clear" w:color="auto" w:fill="FFFFFF"/>
                <w:lang w:val="en-US" w:eastAsia="zh-CN"/>
              </w:rPr>
              <w:t>47</w:t>
            </w:r>
            <w:r>
              <w:rPr>
                <w:rFonts w:hint="eastAsia" w:ascii="微软雅黑" w:hAnsi="微软雅黑" w:eastAsia="微软雅黑" w:cs="微软雅黑"/>
                <w:color w:val="242424"/>
                <w:shd w:val="clear" w:color="auto" w:fill="FFFFFF"/>
              </w:rPr>
              <w:t>人，其中：在职人数全额拨款</w:t>
            </w:r>
            <w:r>
              <w:rPr>
                <w:rFonts w:hint="eastAsia" w:ascii="微软雅黑" w:hAnsi="微软雅黑" w:eastAsia="微软雅黑" w:cs="微软雅黑"/>
                <w:color w:val="242424"/>
                <w:shd w:val="clear" w:color="auto" w:fill="FFFFFF"/>
                <w:lang w:val="en-US" w:eastAsia="zh-CN"/>
              </w:rPr>
              <w:t>47</w:t>
            </w:r>
            <w:r>
              <w:rPr>
                <w:rFonts w:hint="eastAsia" w:ascii="微软雅黑" w:hAnsi="微软雅黑" w:eastAsia="微软雅黑" w:cs="微软雅黑"/>
                <w:color w:val="242424"/>
                <w:shd w:val="clear" w:color="auto" w:fill="FFFFFF"/>
              </w:rPr>
              <w:t>人；退休人员6人。</w:t>
            </w:r>
          </w:p>
          <w:p>
            <w:pPr>
              <w:pStyle w:val="4"/>
              <w:widowControl/>
              <w:shd w:val="clear" w:color="auto" w:fill="FFFFFF"/>
              <w:spacing w:line="600" w:lineRule="atLeast"/>
              <w:ind w:firstLine="480"/>
              <w:rPr>
                <w:rFonts w:ascii="微软雅黑" w:hAnsi="微软雅黑" w:eastAsia="微软雅黑" w:cs="微软雅黑"/>
              </w:rPr>
            </w:pPr>
            <w:r>
              <w:rPr>
                <w:rFonts w:hint="eastAsia" w:ascii="微软雅黑" w:hAnsi="微软雅黑" w:eastAsia="微软雅黑" w:cs="微软雅黑"/>
                <w:color w:val="000000"/>
                <w:shd w:val="clear" w:color="auto" w:fill="FFFFFF"/>
              </w:rPr>
              <w:t> </w:t>
            </w:r>
          </w:p>
          <w:p>
            <w:pPr>
              <w:pStyle w:val="4"/>
              <w:widowControl/>
              <w:spacing w:line="432" w:lineRule="atLeast"/>
              <w:jc w:val="center"/>
              <w:rPr>
                <w:rFonts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第二部分德安县公安局交警大队20</w:t>
            </w:r>
            <w:r>
              <w:rPr>
                <w:rFonts w:hint="eastAsia" w:ascii="微软雅黑" w:hAnsi="微软雅黑" w:eastAsia="微软雅黑" w:cs="微软雅黑"/>
                <w:b/>
                <w:color w:val="000000"/>
                <w:sz w:val="32"/>
                <w:szCs w:val="32"/>
                <w:lang w:val="en-US" w:eastAsia="zh-CN"/>
              </w:rPr>
              <w:t>21</w:t>
            </w:r>
            <w:r>
              <w:rPr>
                <w:rFonts w:hint="eastAsia" w:ascii="微软雅黑" w:hAnsi="微软雅黑" w:eastAsia="微软雅黑" w:cs="微软雅黑"/>
                <w:b/>
                <w:color w:val="000000"/>
                <w:sz w:val="32"/>
                <w:szCs w:val="32"/>
              </w:rPr>
              <w:t>部门</w:t>
            </w:r>
          </w:p>
          <w:p>
            <w:pPr>
              <w:pStyle w:val="4"/>
              <w:widowControl/>
              <w:spacing w:line="432" w:lineRule="atLeast"/>
              <w:jc w:val="center"/>
              <w:rPr>
                <w:rFonts w:ascii="微软雅黑" w:hAnsi="微软雅黑" w:eastAsia="微软雅黑" w:cs="微软雅黑"/>
              </w:rPr>
            </w:pPr>
            <w:r>
              <w:rPr>
                <w:rFonts w:hint="eastAsia" w:ascii="微软雅黑" w:hAnsi="微软雅黑" w:eastAsia="微软雅黑" w:cs="微软雅黑"/>
                <w:b/>
                <w:color w:val="000000"/>
                <w:sz w:val="32"/>
                <w:szCs w:val="32"/>
              </w:rPr>
              <w:t>预算情况说明</w:t>
            </w:r>
          </w:p>
          <w:p>
            <w:pPr>
              <w:pStyle w:val="4"/>
              <w:widowControl/>
              <w:spacing w:line="432" w:lineRule="atLeast"/>
              <w:ind w:firstLine="643"/>
              <w:rPr>
                <w:rFonts w:ascii="微软雅黑" w:hAnsi="微软雅黑" w:eastAsia="微软雅黑" w:cs="微软雅黑"/>
              </w:rPr>
            </w:pPr>
            <w:r>
              <w:rPr>
                <w:rFonts w:hint="eastAsia" w:ascii="微软雅黑" w:hAnsi="微软雅黑" w:eastAsia="微软雅黑" w:cs="微软雅黑"/>
                <w:b/>
                <w:color w:val="000000"/>
                <w:sz w:val="32"/>
                <w:szCs w:val="32"/>
              </w:rPr>
              <w:t>一、20</w:t>
            </w:r>
            <w:r>
              <w:rPr>
                <w:rFonts w:hint="eastAsia" w:ascii="微软雅黑" w:hAnsi="微软雅黑" w:eastAsia="微软雅黑" w:cs="微软雅黑"/>
                <w:b/>
                <w:color w:val="000000"/>
                <w:sz w:val="32"/>
                <w:szCs w:val="32"/>
                <w:lang w:val="en-US" w:eastAsia="zh-CN"/>
              </w:rPr>
              <w:t>21</w:t>
            </w:r>
            <w:r>
              <w:rPr>
                <w:rFonts w:hint="eastAsia" w:ascii="微软雅黑" w:hAnsi="微软雅黑" w:eastAsia="微软雅黑" w:cs="微软雅黑"/>
                <w:b/>
                <w:color w:val="000000"/>
                <w:sz w:val="32"/>
                <w:szCs w:val="32"/>
              </w:rPr>
              <w:t>年部门预算收支情况说明</w:t>
            </w:r>
          </w:p>
          <w:p>
            <w:pPr>
              <w:pStyle w:val="4"/>
              <w:widowControl/>
              <w:shd w:val="clear" w:color="auto" w:fill="FFFFFF"/>
              <w:spacing w:line="600" w:lineRule="atLeast"/>
              <w:ind w:firstLine="482"/>
              <w:rPr>
                <w:rFonts w:ascii="微软雅黑" w:hAnsi="微软雅黑" w:eastAsia="微软雅黑" w:cs="微软雅黑"/>
              </w:rPr>
            </w:pPr>
            <w:r>
              <w:rPr>
                <w:rFonts w:hint="eastAsia" w:ascii="微软雅黑" w:hAnsi="微软雅黑" w:eastAsia="微软雅黑" w:cs="微软雅黑"/>
                <w:b/>
                <w:color w:val="242424"/>
                <w:shd w:val="clear" w:color="auto" w:fill="FFFFFF"/>
              </w:rPr>
              <w:t>（一）收入预算情况</w:t>
            </w:r>
          </w:p>
          <w:p>
            <w:pPr>
              <w:pStyle w:val="4"/>
              <w:widowControl/>
              <w:shd w:val="clear" w:color="auto" w:fill="FFFFFF"/>
              <w:spacing w:line="600" w:lineRule="atLeast"/>
              <w:ind w:firstLine="480"/>
              <w:rPr>
                <w:rFonts w:hint="default" w:ascii="微软雅黑" w:hAnsi="微软雅黑" w:eastAsia="微软雅黑" w:cs="微软雅黑"/>
                <w:sz w:val="28"/>
                <w:szCs w:val="28"/>
                <w:lang w:val="en-US" w:eastAsia="zh-CN"/>
              </w:rPr>
            </w:pPr>
            <w:r>
              <w:rPr>
                <w:rFonts w:hint="eastAsia" w:ascii="微软雅黑" w:hAnsi="微软雅黑" w:eastAsia="微软雅黑" w:cs="微软雅黑"/>
                <w:color w:val="242424"/>
                <w:sz w:val="28"/>
                <w:szCs w:val="28"/>
                <w:shd w:val="clear" w:color="auto" w:fill="FFFFFF"/>
              </w:rPr>
              <w:t>20</w:t>
            </w:r>
            <w:r>
              <w:rPr>
                <w:rFonts w:hint="eastAsia" w:ascii="微软雅黑" w:hAnsi="微软雅黑" w:eastAsia="微软雅黑" w:cs="微软雅黑"/>
                <w:color w:val="242424"/>
                <w:sz w:val="28"/>
                <w:szCs w:val="28"/>
                <w:shd w:val="clear" w:color="auto" w:fill="FFFFFF"/>
                <w:lang w:val="en-US" w:eastAsia="zh-CN"/>
              </w:rPr>
              <w:t>21</w:t>
            </w:r>
            <w:r>
              <w:rPr>
                <w:rFonts w:hint="eastAsia" w:ascii="微软雅黑" w:hAnsi="微软雅黑" w:eastAsia="微软雅黑" w:cs="微软雅黑"/>
                <w:color w:val="242424"/>
                <w:sz w:val="28"/>
                <w:szCs w:val="28"/>
                <w:shd w:val="clear" w:color="auto" w:fill="FFFFFF"/>
              </w:rPr>
              <w:t>年德安县公安局交警大队20</w:t>
            </w:r>
            <w:r>
              <w:rPr>
                <w:rFonts w:hint="eastAsia" w:ascii="微软雅黑" w:hAnsi="微软雅黑" w:eastAsia="微软雅黑" w:cs="微软雅黑"/>
                <w:color w:val="242424"/>
                <w:sz w:val="28"/>
                <w:szCs w:val="28"/>
                <w:shd w:val="clear" w:color="auto" w:fill="FFFFFF"/>
                <w:lang w:val="en-US" w:eastAsia="zh-CN"/>
              </w:rPr>
              <w:t>21</w:t>
            </w:r>
            <w:r>
              <w:rPr>
                <w:rFonts w:hint="eastAsia" w:ascii="微软雅黑" w:hAnsi="微软雅黑" w:eastAsia="微软雅黑" w:cs="微软雅黑"/>
                <w:color w:val="242424"/>
                <w:sz w:val="28"/>
                <w:szCs w:val="28"/>
                <w:shd w:val="clear" w:color="auto" w:fill="FFFFFF"/>
              </w:rPr>
              <w:t>收入预算总额为</w:t>
            </w:r>
            <w:r>
              <w:rPr>
                <w:rFonts w:hint="eastAsia" w:ascii="微软雅黑" w:hAnsi="微软雅黑" w:eastAsia="微软雅黑" w:cs="微软雅黑"/>
                <w:color w:val="242424"/>
                <w:sz w:val="28"/>
                <w:szCs w:val="28"/>
                <w:shd w:val="clear" w:color="auto" w:fill="FFFFFF"/>
                <w:lang w:val="en-US" w:eastAsia="zh-CN"/>
              </w:rPr>
              <w:t>2265.72</w:t>
            </w:r>
            <w:r>
              <w:rPr>
                <w:rFonts w:hint="eastAsia" w:ascii="微软雅黑" w:hAnsi="微软雅黑" w:eastAsia="微软雅黑" w:cs="微软雅黑"/>
                <w:color w:val="242424"/>
                <w:sz w:val="28"/>
                <w:szCs w:val="28"/>
                <w:shd w:val="clear" w:color="auto" w:fill="FFFFFF"/>
              </w:rPr>
              <w:t>万元，其中：财政拨款收入</w:t>
            </w:r>
            <w:r>
              <w:rPr>
                <w:rFonts w:hint="eastAsia" w:ascii="微软雅黑" w:hAnsi="微软雅黑" w:eastAsia="微软雅黑" w:cs="微软雅黑"/>
                <w:color w:val="242424"/>
                <w:sz w:val="28"/>
                <w:szCs w:val="28"/>
                <w:shd w:val="clear" w:color="auto" w:fill="FFFFFF"/>
                <w:lang w:val="en-US" w:eastAsia="zh-CN"/>
              </w:rPr>
              <w:t>1971.26</w:t>
            </w:r>
            <w:r>
              <w:rPr>
                <w:rFonts w:hint="eastAsia" w:ascii="微软雅黑" w:hAnsi="微软雅黑" w:eastAsia="微软雅黑" w:cs="微软雅黑"/>
                <w:color w:val="242424"/>
                <w:sz w:val="28"/>
                <w:szCs w:val="28"/>
                <w:shd w:val="clear" w:color="auto" w:fill="FFFFFF"/>
              </w:rPr>
              <w:t>万元，占收入预算总额的</w:t>
            </w:r>
            <w:r>
              <w:rPr>
                <w:rFonts w:hint="eastAsia" w:ascii="微软雅黑" w:hAnsi="微软雅黑" w:eastAsia="微软雅黑" w:cs="微软雅黑"/>
                <w:color w:val="242424"/>
                <w:sz w:val="28"/>
                <w:szCs w:val="28"/>
                <w:shd w:val="clear" w:color="auto" w:fill="FFFFFF"/>
                <w:lang w:val="en-US" w:eastAsia="zh-CN"/>
              </w:rPr>
              <w:t>89</w:t>
            </w:r>
            <w:r>
              <w:rPr>
                <w:rFonts w:hint="eastAsia" w:ascii="仿宋" w:hAnsi="仿宋" w:eastAsia="仿宋" w:cs="宋体"/>
                <w:sz w:val="28"/>
                <w:szCs w:val="28"/>
                <w:lang w:val="zh-CN"/>
              </w:rPr>
              <w:t>%</w:t>
            </w:r>
            <w:r>
              <w:rPr>
                <w:rFonts w:hint="eastAsia" w:ascii="微软雅黑" w:hAnsi="微软雅黑" w:eastAsia="微软雅黑" w:cs="微软雅黑"/>
                <w:color w:val="242424"/>
                <w:sz w:val="28"/>
                <w:szCs w:val="28"/>
                <w:shd w:val="clear" w:color="auto" w:fill="FFFFFF"/>
              </w:rPr>
              <w:t>，较上年增加</w:t>
            </w:r>
            <w:r>
              <w:rPr>
                <w:rFonts w:hint="eastAsia" w:ascii="微软雅黑" w:hAnsi="微软雅黑" w:eastAsia="微软雅黑" w:cs="微软雅黑"/>
                <w:color w:val="242424"/>
                <w:sz w:val="28"/>
                <w:szCs w:val="28"/>
                <w:shd w:val="clear" w:color="auto" w:fill="FFFFFF"/>
                <w:lang w:val="en-US" w:eastAsia="zh-CN"/>
              </w:rPr>
              <w:t>24</w:t>
            </w:r>
            <w:r>
              <w:rPr>
                <w:rFonts w:hint="eastAsia" w:ascii="微软雅黑" w:hAnsi="微软雅黑" w:eastAsia="微软雅黑" w:cs="微软雅黑"/>
                <w:color w:val="242424"/>
                <w:sz w:val="28"/>
                <w:szCs w:val="28"/>
                <w:shd w:val="clear" w:color="auto" w:fill="FFFFFF"/>
              </w:rPr>
              <w:t>%，主要县财政加大对公共交通投入，</w:t>
            </w:r>
            <w:r>
              <w:rPr>
                <w:rFonts w:hint="eastAsia" w:ascii="微软雅黑" w:hAnsi="微软雅黑" w:eastAsia="微软雅黑" w:cs="微软雅黑"/>
                <w:color w:val="242424"/>
                <w:sz w:val="28"/>
                <w:szCs w:val="28"/>
                <w:shd w:val="clear" w:color="auto" w:fill="FFFFFF"/>
                <w:lang w:eastAsia="zh-CN"/>
              </w:rPr>
              <w:t>上年结余</w:t>
            </w:r>
            <w:r>
              <w:rPr>
                <w:rFonts w:hint="eastAsia" w:ascii="微软雅黑" w:hAnsi="微软雅黑" w:eastAsia="微软雅黑" w:cs="微软雅黑"/>
                <w:color w:val="242424"/>
                <w:sz w:val="28"/>
                <w:szCs w:val="28"/>
                <w:shd w:val="clear" w:color="auto" w:fill="FFFFFF"/>
                <w:lang w:val="en-US" w:eastAsia="zh-CN"/>
              </w:rPr>
              <w:t>219.13万元</w:t>
            </w:r>
          </w:p>
          <w:p>
            <w:pPr>
              <w:pStyle w:val="4"/>
              <w:widowControl/>
              <w:shd w:val="clear" w:color="auto" w:fill="FFFFFF"/>
              <w:spacing w:line="600" w:lineRule="atLeast"/>
              <w:ind w:firstLine="482"/>
              <w:rPr>
                <w:rFonts w:ascii="微软雅黑" w:hAnsi="微软雅黑" w:eastAsia="微软雅黑" w:cs="微软雅黑"/>
              </w:rPr>
            </w:pPr>
            <w:r>
              <w:rPr>
                <w:rFonts w:hint="eastAsia" w:ascii="微软雅黑" w:hAnsi="微软雅黑" w:eastAsia="微软雅黑" w:cs="微软雅黑"/>
                <w:b/>
                <w:color w:val="242424"/>
                <w:shd w:val="clear" w:color="auto" w:fill="FFFFFF"/>
              </w:rPr>
              <w:t>（二）支出预算情况</w:t>
            </w:r>
          </w:p>
          <w:p>
            <w:pPr>
              <w:widowControl/>
              <w:shd w:val="clear" w:color="auto" w:fill="FFFFFF"/>
              <w:spacing w:line="390" w:lineRule="atLeast"/>
              <w:ind w:firstLine="560" w:firstLineChars="200"/>
              <w:jc w:val="lef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20</w:t>
            </w:r>
            <w:r>
              <w:rPr>
                <w:rFonts w:hint="eastAsia" w:ascii="宋体" w:hAnsi="宋体" w:eastAsia="宋体" w:cs="宋体"/>
                <w:color w:val="000000" w:themeColor="text1"/>
                <w:kern w:val="0"/>
                <w:sz w:val="28"/>
                <w:szCs w:val="28"/>
                <w:lang w:val="en-US" w:eastAsia="zh-CN"/>
                <w14:textFill>
                  <w14:solidFill>
                    <w14:schemeClr w14:val="tx1"/>
                  </w14:solidFill>
                </w14:textFill>
              </w:rPr>
              <w:t>21</w:t>
            </w:r>
            <w:r>
              <w:rPr>
                <w:rFonts w:hint="eastAsia" w:ascii="宋体" w:hAnsi="宋体" w:eastAsia="宋体" w:cs="宋体"/>
                <w:color w:val="000000" w:themeColor="text1"/>
                <w:kern w:val="0"/>
                <w:sz w:val="28"/>
                <w:szCs w:val="28"/>
                <w14:textFill>
                  <w14:solidFill>
                    <w14:schemeClr w14:val="tx1"/>
                  </w14:solidFill>
                </w14:textFill>
              </w:rPr>
              <w:t>年交警大队</w:t>
            </w:r>
            <w:r>
              <w:rPr>
                <w:rFonts w:hint="eastAsia" w:ascii="宋体" w:hAnsi="宋体" w:eastAsia="宋体" w:cs="宋体"/>
                <w:color w:val="auto"/>
                <w:kern w:val="0"/>
                <w:sz w:val="28"/>
                <w:szCs w:val="28"/>
                <w:shd w:val="clear" w:color="auto" w:fill="auto"/>
              </w:rPr>
              <w:t>支出预算总额</w:t>
            </w:r>
            <w:r>
              <w:rPr>
                <w:rFonts w:hint="eastAsia" w:ascii="宋体" w:hAnsi="宋体" w:eastAsia="宋体" w:cs="宋体"/>
                <w:color w:val="000000" w:themeColor="text1"/>
                <w:kern w:val="0"/>
                <w:sz w:val="28"/>
                <w:szCs w:val="28"/>
                <w14:textFill>
                  <w14:solidFill>
                    <w14:schemeClr w14:val="tx1"/>
                  </w14:solidFill>
                </w14:textFill>
              </w:rPr>
              <w:t>为</w:t>
            </w:r>
            <w:r>
              <w:rPr>
                <w:rFonts w:hint="eastAsia" w:ascii="宋体" w:hAnsi="宋体" w:eastAsia="宋体" w:cs="宋体"/>
                <w:color w:val="000000" w:themeColor="text1"/>
                <w:kern w:val="0"/>
                <w:sz w:val="28"/>
                <w:szCs w:val="28"/>
                <w:lang w:val="en-US" w:eastAsia="zh-CN"/>
                <w14:textFill>
                  <w14:solidFill>
                    <w14:schemeClr w14:val="tx1"/>
                  </w14:solidFill>
                </w14:textFill>
              </w:rPr>
              <w:t>2265.72</w:t>
            </w:r>
            <w:r>
              <w:rPr>
                <w:rFonts w:hint="eastAsia" w:ascii="宋体" w:hAnsi="宋体" w:eastAsia="宋体" w:cs="宋体"/>
                <w:color w:val="000000" w:themeColor="text1"/>
                <w:kern w:val="0"/>
                <w:sz w:val="28"/>
                <w:szCs w:val="28"/>
                <w14:textFill>
                  <w14:solidFill>
                    <w14:schemeClr w14:val="tx1"/>
                  </w14:solidFill>
                </w14:textFill>
              </w:rPr>
              <w:t>万元，</w:t>
            </w:r>
            <w:r>
              <w:rPr>
                <w:rFonts w:hint="eastAsia" w:ascii="宋体" w:hAnsi="宋体" w:eastAsia="宋体" w:cs="宋体"/>
                <w:color w:val="000000" w:themeColor="text1"/>
                <w:kern w:val="0"/>
                <w:sz w:val="28"/>
                <w:szCs w:val="28"/>
                <w:lang w:eastAsia="zh-CN"/>
                <w14:textFill>
                  <w14:solidFill>
                    <w14:schemeClr w14:val="tx1"/>
                  </w14:solidFill>
                </w14:textFill>
              </w:rPr>
              <w:t>较上年增加</w:t>
            </w:r>
            <w:r>
              <w:rPr>
                <w:rFonts w:hint="eastAsia" w:ascii="宋体" w:hAnsi="宋体" w:eastAsia="宋体" w:cs="宋体"/>
                <w:color w:val="000000" w:themeColor="text1"/>
                <w:kern w:val="0"/>
                <w:sz w:val="28"/>
                <w:szCs w:val="28"/>
                <w:lang w:val="en-US" w:eastAsia="zh-CN"/>
                <w14:textFill>
                  <w14:solidFill>
                    <w14:schemeClr w14:val="tx1"/>
                  </w14:solidFill>
                </w14:textFill>
              </w:rPr>
              <w:t>38%，主要是业务支出增加。</w:t>
            </w:r>
            <w:r>
              <w:rPr>
                <w:rFonts w:hint="eastAsia" w:ascii="宋体" w:hAnsi="宋体" w:eastAsia="宋体" w:cs="宋体"/>
                <w:color w:val="000000" w:themeColor="text1"/>
                <w:kern w:val="0"/>
                <w:sz w:val="28"/>
                <w:szCs w:val="28"/>
                <w14:textFill>
                  <w14:solidFill>
                    <w14:schemeClr w14:val="tx1"/>
                  </w14:solidFill>
                </w14:textFill>
              </w:rPr>
              <w:t>其中：按支出项目类别划分:基本支出</w:t>
            </w:r>
            <w:r>
              <w:rPr>
                <w:rFonts w:hint="eastAsia" w:ascii="宋体" w:hAnsi="宋体" w:eastAsia="宋体" w:cs="宋体"/>
                <w:color w:val="000000" w:themeColor="text1"/>
                <w:kern w:val="0"/>
                <w:sz w:val="28"/>
                <w:szCs w:val="28"/>
                <w:lang w:val="en-US" w:eastAsia="zh-CN"/>
                <w14:textFill>
                  <w14:solidFill>
                    <w14:schemeClr w14:val="tx1"/>
                  </w14:solidFill>
                </w14:textFill>
              </w:rPr>
              <w:t>2265.72</w:t>
            </w:r>
            <w:r>
              <w:rPr>
                <w:rFonts w:hint="eastAsia" w:ascii="宋体" w:hAnsi="宋体" w:eastAsia="宋体" w:cs="宋体"/>
                <w:color w:val="000000" w:themeColor="text1"/>
                <w:kern w:val="0"/>
                <w:sz w:val="28"/>
                <w:szCs w:val="28"/>
                <w14:textFill>
                  <w14:solidFill>
                    <w14:schemeClr w14:val="tx1"/>
                  </w14:solidFill>
                </w14:textFill>
              </w:rPr>
              <w:t>万元，占支出预算总额的</w:t>
            </w:r>
            <w:r>
              <w:rPr>
                <w:rFonts w:hint="eastAsia" w:ascii="宋体" w:hAnsi="宋体" w:eastAsia="宋体" w:cs="宋体"/>
                <w:color w:val="000000" w:themeColor="text1"/>
                <w:kern w:val="0"/>
                <w:sz w:val="28"/>
                <w:szCs w:val="28"/>
                <w:lang w:val="en-US" w:eastAsia="zh-CN"/>
                <w14:textFill>
                  <w14:solidFill>
                    <w14:schemeClr w14:val="tx1"/>
                  </w14:solidFill>
                </w14:textFill>
              </w:rPr>
              <w:t>100</w:t>
            </w:r>
            <w:r>
              <w:rPr>
                <w:rFonts w:hint="eastAsia" w:ascii="宋体" w:hAnsi="宋体" w:eastAsia="宋体" w:cs="宋体"/>
                <w:color w:val="000000" w:themeColor="text1"/>
                <w:kern w:val="0"/>
                <w:sz w:val="28"/>
                <w:szCs w:val="28"/>
                <w14:textFill>
                  <w14:solidFill>
                    <w14:schemeClr w14:val="tx1"/>
                  </w14:solidFill>
                </w14:textFill>
              </w:rPr>
              <w:t>%，包括工资福利支出</w:t>
            </w:r>
            <w:r>
              <w:rPr>
                <w:rFonts w:hint="eastAsia" w:ascii="宋体" w:hAnsi="宋体" w:eastAsia="宋体" w:cs="宋体"/>
                <w:color w:val="000000" w:themeColor="text1"/>
                <w:kern w:val="0"/>
                <w:sz w:val="28"/>
                <w:szCs w:val="28"/>
                <w:lang w:val="en-US" w:eastAsia="zh-CN"/>
                <w14:textFill>
                  <w14:solidFill>
                    <w14:schemeClr w14:val="tx1"/>
                  </w14:solidFill>
                </w14:textFill>
              </w:rPr>
              <w:t>996</w:t>
            </w:r>
            <w:r>
              <w:rPr>
                <w:rFonts w:hint="eastAsia" w:ascii="宋体" w:hAnsi="宋体" w:eastAsia="宋体" w:cs="宋体"/>
                <w:color w:val="000000" w:themeColor="text1"/>
                <w:kern w:val="0"/>
                <w:sz w:val="28"/>
                <w:szCs w:val="28"/>
                <w14:textFill>
                  <w14:solidFill>
                    <w14:schemeClr w14:val="tx1"/>
                  </w14:solidFill>
                </w14:textFill>
              </w:rPr>
              <w:t>万元、商品和服务支出</w:t>
            </w:r>
            <w:r>
              <w:rPr>
                <w:rFonts w:hint="eastAsia" w:ascii="宋体" w:hAnsi="宋体" w:eastAsia="宋体" w:cs="宋体"/>
                <w:color w:val="000000" w:themeColor="text1"/>
                <w:kern w:val="0"/>
                <w:sz w:val="28"/>
                <w:szCs w:val="28"/>
                <w:lang w:val="en-US" w:eastAsia="zh-CN"/>
                <w14:textFill>
                  <w14:solidFill>
                    <w14:schemeClr w14:val="tx1"/>
                  </w14:solidFill>
                </w14:textFill>
              </w:rPr>
              <w:t>1014.93</w:t>
            </w:r>
            <w:r>
              <w:rPr>
                <w:rFonts w:hint="eastAsia" w:ascii="宋体" w:hAnsi="宋体" w:eastAsia="宋体" w:cs="宋体"/>
                <w:color w:val="000000" w:themeColor="text1"/>
                <w:kern w:val="0"/>
                <w:sz w:val="28"/>
                <w:szCs w:val="28"/>
                <w14:textFill>
                  <w14:solidFill>
                    <w14:schemeClr w14:val="tx1"/>
                  </w14:solidFill>
                </w14:textFill>
              </w:rPr>
              <w:t>万元,</w:t>
            </w:r>
            <w:r>
              <w:rPr>
                <w:rFonts w:hint="eastAsia" w:ascii="宋体" w:hAnsi="宋体" w:eastAsia="宋体" w:cs="宋体"/>
                <w:color w:val="000000" w:themeColor="text1"/>
                <w:kern w:val="0"/>
                <w:sz w:val="28"/>
                <w:szCs w:val="28"/>
                <w:lang w:eastAsia="zh-CN"/>
                <w14:textFill>
                  <w14:solidFill>
                    <w14:schemeClr w14:val="tx1"/>
                  </w14:solidFill>
                </w14:textFill>
              </w:rPr>
              <w:t>对个人和家庭支出</w:t>
            </w:r>
            <w:r>
              <w:rPr>
                <w:rFonts w:hint="eastAsia" w:ascii="宋体" w:hAnsi="宋体" w:eastAsia="宋体" w:cs="宋体"/>
                <w:color w:val="000000" w:themeColor="text1"/>
                <w:kern w:val="0"/>
                <w:sz w:val="28"/>
                <w:szCs w:val="28"/>
                <w:lang w:val="en-US" w:eastAsia="zh-CN"/>
                <w14:textFill>
                  <w14:solidFill>
                    <w14:schemeClr w14:val="tx1"/>
                  </w14:solidFill>
                </w14:textFill>
              </w:rPr>
              <w:t>35.66.</w:t>
            </w:r>
            <w:r>
              <w:rPr>
                <w:rFonts w:hint="eastAsia" w:ascii="宋体" w:hAnsi="宋体" w:eastAsia="宋体" w:cs="宋体"/>
                <w:color w:val="000000" w:themeColor="text1"/>
                <w:kern w:val="0"/>
                <w:sz w:val="28"/>
                <w:szCs w:val="28"/>
                <w14:textFill>
                  <w14:solidFill>
                    <w14:schemeClr w14:val="tx1"/>
                  </w14:solidFill>
                </w14:textFill>
              </w:rPr>
              <w:t>其他资本性支出项目支出</w:t>
            </w:r>
            <w:r>
              <w:rPr>
                <w:rFonts w:hint="eastAsia" w:ascii="宋体" w:hAnsi="宋体" w:eastAsia="宋体" w:cs="宋体"/>
                <w:color w:val="000000" w:themeColor="text1"/>
                <w:kern w:val="0"/>
                <w:sz w:val="28"/>
                <w:szCs w:val="28"/>
                <w:lang w:val="en-US" w:eastAsia="zh-CN"/>
                <w14:textFill>
                  <w14:solidFill>
                    <w14:schemeClr w14:val="tx1"/>
                  </w14:solidFill>
                </w14:textFill>
              </w:rPr>
              <w:t>219.13</w:t>
            </w:r>
            <w:r>
              <w:rPr>
                <w:rFonts w:hint="eastAsia" w:ascii="宋体" w:hAnsi="宋体" w:eastAsia="宋体" w:cs="宋体"/>
                <w:color w:val="000000" w:themeColor="text1"/>
                <w:kern w:val="0"/>
                <w:sz w:val="28"/>
                <w:szCs w:val="28"/>
                <w14:textFill>
                  <w14:solidFill>
                    <w14:schemeClr w14:val="tx1"/>
                  </w14:solidFill>
                </w14:textFill>
              </w:rPr>
              <w:t>万元</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pPr>
              <w:spacing w:line="600" w:lineRule="exact"/>
              <w:rPr>
                <w:rFonts w:hint="eastAsia" w:asciiTheme="minorEastAsia" w:hAnsiTheme="minorEastAsia" w:eastAsiaTheme="minorEastAsia" w:cstheme="minorEastAsia"/>
                <w:sz w:val="28"/>
                <w:szCs w:val="28"/>
                <w:lang w:val="en-US" w:eastAsia="zh-CN"/>
              </w:rPr>
            </w:pPr>
            <w:r>
              <w:rPr>
                <w:rFonts w:hint="eastAsia" w:ascii="宋体" w:hAnsi="宋体" w:eastAsia="宋体" w:cs="宋体"/>
                <w:color w:val="000000" w:themeColor="text1"/>
                <w:kern w:val="0"/>
                <w:sz w:val="28"/>
                <w:szCs w:val="28"/>
                <w14:textFill>
                  <w14:solidFill>
                    <w14:schemeClr w14:val="tx1"/>
                  </w14:solidFill>
                </w14:textFill>
              </w:rPr>
              <w:t>　 按支出功能科目划分:</w:t>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sz w:val="28"/>
                <w:szCs w:val="28"/>
                <w:lang w:eastAsia="zh-CN"/>
              </w:rPr>
              <w:t>公共安全</w:t>
            </w:r>
            <w:r>
              <w:rPr>
                <w:rFonts w:hint="eastAsia" w:asciiTheme="minorEastAsia" w:hAnsiTheme="minorEastAsia" w:eastAsiaTheme="minorEastAsia" w:cstheme="minorEastAsia"/>
                <w:sz w:val="28"/>
                <w:szCs w:val="28"/>
              </w:rPr>
              <w:t>支出</w:t>
            </w:r>
            <w:r>
              <w:rPr>
                <w:rFonts w:hint="eastAsia" w:asciiTheme="minorEastAsia" w:hAnsiTheme="minorEastAsia" w:cstheme="minorEastAsia"/>
                <w:sz w:val="28"/>
                <w:szCs w:val="28"/>
                <w:lang w:val="en-US" w:eastAsia="zh-CN"/>
              </w:rPr>
              <w:t>2100.72</w:t>
            </w:r>
            <w:r>
              <w:rPr>
                <w:rFonts w:hint="eastAsia" w:asciiTheme="minorEastAsia" w:hAnsiTheme="minorEastAsia" w:eastAsiaTheme="minorEastAsia" w:cstheme="minorEastAsia"/>
                <w:sz w:val="28"/>
                <w:szCs w:val="28"/>
              </w:rPr>
              <w:t>万元，占支出预算总额的</w:t>
            </w:r>
            <w:r>
              <w:rPr>
                <w:rFonts w:hint="eastAsia" w:asciiTheme="minorEastAsia" w:hAnsiTheme="minorEastAsia" w:eastAsiaTheme="minorEastAsia" w:cstheme="minorEastAsia"/>
                <w:sz w:val="28"/>
                <w:szCs w:val="28"/>
                <w:lang w:val="en-US" w:eastAsia="zh-CN"/>
              </w:rPr>
              <w:t>92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行政事业单位养老保险支出</w:t>
            </w:r>
            <w:r>
              <w:rPr>
                <w:rFonts w:hint="eastAsia" w:asciiTheme="minorEastAsia" w:hAnsiTheme="minorEastAsia" w:eastAsiaTheme="minorEastAsia" w:cstheme="minorEastAsia"/>
                <w:sz w:val="28"/>
                <w:szCs w:val="28"/>
                <w:lang w:val="en-US" w:eastAsia="zh-CN"/>
              </w:rPr>
              <w:t>60万元。行政事业单位职业年金支出10万元，卫生健康支出60万元，住房公积金支出35万元。</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占支出预算总额的100%.</w:t>
            </w:r>
            <w:bookmarkStart w:id="0" w:name="_GoBack"/>
            <w:bookmarkEnd w:id="0"/>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按支出经济分类划分:工资福利支出</w:t>
            </w:r>
            <w:r>
              <w:rPr>
                <w:rFonts w:hint="eastAsia" w:ascii="宋体" w:hAnsi="宋体" w:eastAsia="宋体" w:cs="宋体"/>
                <w:color w:val="000000" w:themeColor="text1"/>
                <w:kern w:val="0"/>
                <w:sz w:val="28"/>
                <w:szCs w:val="28"/>
                <w:lang w:val="en-US" w:eastAsia="zh-CN"/>
                <w14:textFill>
                  <w14:solidFill>
                    <w14:schemeClr w14:val="tx1"/>
                  </w14:solidFill>
                </w14:textFill>
              </w:rPr>
              <w:t>996</w:t>
            </w:r>
            <w:r>
              <w:rPr>
                <w:rFonts w:hint="eastAsia" w:ascii="宋体" w:hAnsi="宋体" w:eastAsia="宋体" w:cs="宋体"/>
                <w:color w:val="000000" w:themeColor="text1"/>
                <w:kern w:val="0"/>
                <w:sz w:val="28"/>
                <w:szCs w:val="28"/>
                <w14:textFill>
                  <w14:solidFill>
                    <w14:schemeClr w14:val="tx1"/>
                  </w14:solidFill>
                </w14:textFill>
              </w:rPr>
              <w:t>万元，占支出预算总额的5</w:t>
            </w: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%；商品和服务支出</w:t>
            </w:r>
            <w:r>
              <w:rPr>
                <w:rFonts w:hint="eastAsia" w:ascii="宋体" w:hAnsi="宋体" w:eastAsia="宋体" w:cs="宋体"/>
                <w:color w:val="000000" w:themeColor="text1"/>
                <w:kern w:val="0"/>
                <w:sz w:val="28"/>
                <w:szCs w:val="28"/>
                <w:lang w:val="en-US" w:eastAsia="zh-CN"/>
                <w14:textFill>
                  <w14:solidFill>
                    <w14:schemeClr w14:val="tx1"/>
                  </w14:solidFill>
                </w14:textFill>
              </w:rPr>
              <w:t>1014.93</w:t>
            </w:r>
            <w:r>
              <w:rPr>
                <w:rFonts w:hint="eastAsia" w:ascii="宋体" w:hAnsi="宋体" w:eastAsia="宋体" w:cs="宋体"/>
                <w:color w:val="000000" w:themeColor="text1"/>
                <w:kern w:val="0"/>
                <w:sz w:val="28"/>
                <w:szCs w:val="28"/>
                <w14:textFill>
                  <w14:solidFill>
                    <w14:schemeClr w14:val="tx1"/>
                  </w14:solidFill>
                </w14:textFill>
              </w:rPr>
              <w:t>万元，占支出预算总额的</w:t>
            </w:r>
            <w:r>
              <w:rPr>
                <w:rFonts w:hint="eastAsia" w:ascii="宋体" w:hAnsi="宋体" w:eastAsia="宋体" w:cs="宋体"/>
                <w:color w:val="000000" w:themeColor="text1"/>
                <w:kern w:val="0"/>
                <w:sz w:val="28"/>
                <w:szCs w:val="28"/>
                <w:lang w:val="en-US" w:eastAsia="zh-CN"/>
                <w14:textFill>
                  <w14:solidFill>
                    <w14:schemeClr w14:val="tx1"/>
                  </w14:solidFill>
                </w14:textFill>
              </w:rPr>
              <w:t>36</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eastAsia="zh-CN"/>
                <w14:textFill>
                  <w14:solidFill>
                    <w14:schemeClr w14:val="tx1"/>
                  </w14:solidFill>
                </w14:textFill>
              </w:rPr>
              <w:t>对个人和家庭支出</w:t>
            </w:r>
            <w:r>
              <w:rPr>
                <w:rFonts w:hint="eastAsia" w:ascii="宋体" w:hAnsi="宋体" w:eastAsia="宋体" w:cs="宋体"/>
                <w:color w:val="000000" w:themeColor="text1"/>
                <w:kern w:val="0"/>
                <w:sz w:val="28"/>
                <w:szCs w:val="28"/>
                <w:lang w:val="en-US" w:eastAsia="zh-CN"/>
                <w14:textFill>
                  <w14:solidFill>
                    <w14:schemeClr w14:val="tx1"/>
                  </w14:solidFill>
                </w14:textFill>
              </w:rPr>
              <w:t>35.66.</w:t>
            </w:r>
            <w:r>
              <w:rPr>
                <w:rFonts w:hint="eastAsia" w:ascii="宋体" w:hAnsi="宋体" w:eastAsia="宋体" w:cs="宋体"/>
                <w:color w:val="000000" w:themeColor="text1"/>
                <w:kern w:val="0"/>
                <w:sz w:val="28"/>
                <w:szCs w:val="28"/>
                <w14:textFill>
                  <w14:solidFill>
                    <w14:schemeClr w14:val="tx1"/>
                  </w14:solidFill>
                </w14:textFill>
              </w:rPr>
              <w:t>其他资本性支出</w:t>
            </w:r>
            <w:r>
              <w:rPr>
                <w:rFonts w:hint="eastAsia" w:ascii="宋体" w:hAnsi="宋体" w:eastAsia="宋体" w:cs="宋体"/>
                <w:color w:val="000000" w:themeColor="text1"/>
                <w:kern w:val="0"/>
                <w:sz w:val="28"/>
                <w:szCs w:val="28"/>
                <w:lang w:val="en-US" w:eastAsia="zh-CN"/>
                <w14:textFill>
                  <w14:solidFill>
                    <w14:schemeClr w14:val="tx1"/>
                  </w14:solidFill>
                </w14:textFill>
              </w:rPr>
              <w:t>219.13</w:t>
            </w:r>
            <w:r>
              <w:rPr>
                <w:rFonts w:hint="eastAsia" w:ascii="宋体" w:hAnsi="宋体" w:eastAsia="宋体" w:cs="宋体"/>
                <w:color w:val="000000" w:themeColor="text1"/>
                <w:kern w:val="0"/>
                <w:sz w:val="28"/>
                <w:szCs w:val="28"/>
                <w14:textFill>
                  <w14:solidFill>
                    <w14:schemeClr w14:val="tx1"/>
                  </w14:solidFill>
                </w14:textFill>
              </w:rPr>
              <w:t>万元，占支出预算总额的</w:t>
            </w: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w:t>
            </w:r>
          </w:p>
          <w:p>
            <w:pPr>
              <w:widowControl/>
              <w:shd w:val="clear" w:color="auto" w:fill="FFFFFF"/>
              <w:spacing w:line="390" w:lineRule="atLeast"/>
              <w:jc w:val="left"/>
              <w:rPr>
                <w:rFonts w:ascii="微软雅黑" w:hAnsi="微软雅黑" w:eastAsia="微软雅黑" w:cs="微软雅黑"/>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r>
              <w:rPr>
                <w:rFonts w:hint="eastAsia" w:ascii="微软雅黑" w:hAnsi="微软雅黑" w:eastAsia="微软雅黑" w:cs="微软雅黑"/>
                <w:b/>
                <w:bCs/>
                <w:color w:val="000000" w:themeColor="text1"/>
                <w:kern w:val="0"/>
                <w:sz w:val="24"/>
                <w14:textFill>
                  <w14:solidFill>
                    <w14:schemeClr w14:val="tx1"/>
                  </w14:solidFill>
                </w14:textFill>
              </w:rPr>
              <w:t>（三）财政拨款支出情况</w:t>
            </w:r>
          </w:p>
          <w:p>
            <w:pPr>
              <w:spacing w:line="600" w:lineRule="exact"/>
              <w:rPr>
                <w:rFonts w:hint="eastAsia" w:asciiTheme="minorEastAsia" w:hAnsiTheme="minorEastAsia" w:eastAsiaTheme="minorEastAsia" w:cstheme="minorEastAsia"/>
                <w:sz w:val="28"/>
                <w:szCs w:val="28"/>
                <w:lang w:val="en-US" w:eastAsia="zh-CN"/>
              </w:rPr>
            </w:pPr>
            <w:r>
              <w:rPr>
                <w:rFonts w:hint="eastAsia" w:ascii="宋体" w:hAnsi="宋体" w:eastAsia="宋体" w:cs="宋体"/>
                <w:color w:val="000000" w:themeColor="text1"/>
                <w:kern w:val="0"/>
                <w:sz w:val="28"/>
                <w:szCs w:val="28"/>
                <w14:textFill>
                  <w14:solidFill>
                    <w14:schemeClr w14:val="tx1"/>
                  </w14:solidFill>
                </w14:textFill>
              </w:rPr>
              <w:t>　　20</w:t>
            </w:r>
            <w:r>
              <w:rPr>
                <w:rFonts w:hint="eastAsia" w:ascii="宋体" w:hAnsi="宋体" w:eastAsia="宋体" w:cs="宋体"/>
                <w:color w:val="000000" w:themeColor="text1"/>
                <w:kern w:val="0"/>
                <w:sz w:val="28"/>
                <w:szCs w:val="28"/>
                <w:lang w:val="en-US" w:eastAsia="zh-CN"/>
                <w14:textFill>
                  <w14:solidFill>
                    <w14:schemeClr w14:val="tx1"/>
                  </w14:solidFill>
                </w14:textFill>
              </w:rPr>
              <w:t>20</w:t>
            </w:r>
            <w:r>
              <w:rPr>
                <w:rFonts w:hint="eastAsia" w:ascii="宋体" w:hAnsi="宋体" w:eastAsia="宋体" w:cs="宋体"/>
                <w:color w:val="000000" w:themeColor="text1"/>
                <w:kern w:val="0"/>
                <w:sz w:val="28"/>
                <w:szCs w:val="28"/>
                <w14:textFill>
                  <w14:solidFill>
                    <w14:schemeClr w14:val="tx1"/>
                  </w14:solidFill>
                </w14:textFill>
              </w:rPr>
              <w:t>年交警大队财政拨款支出预算</w:t>
            </w:r>
            <w:r>
              <w:rPr>
                <w:rFonts w:hint="eastAsia" w:ascii="宋体" w:hAnsi="宋体" w:eastAsia="宋体" w:cs="宋体"/>
                <w:color w:val="000000" w:themeColor="text1"/>
                <w:kern w:val="0"/>
                <w:sz w:val="28"/>
                <w:szCs w:val="28"/>
                <w:lang w:val="en-US" w:eastAsia="zh-CN"/>
                <w14:textFill>
                  <w14:solidFill>
                    <w14:schemeClr w14:val="tx1"/>
                  </w14:solidFill>
                </w14:textFill>
              </w:rPr>
              <w:t>1971.26</w:t>
            </w:r>
            <w:r>
              <w:rPr>
                <w:rFonts w:hint="eastAsia" w:ascii="宋体" w:hAnsi="宋体" w:eastAsia="宋体" w:cs="宋体"/>
                <w:color w:val="000000" w:themeColor="text1"/>
                <w:kern w:val="0"/>
                <w:sz w:val="28"/>
                <w:szCs w:val="28"/>
                <w14:textFill>
                  <w14:solidFill>
                    <w14:schemeClr w14:val="tx1"/>
                  </w14:solidFill>
                </w14:textFill>
              </w:rPr>
              <w:t>占支出预算总额的</w:t>
            </w:r>
            <w:r>
              <w:rPr>
                <w:rFonts w:hint="eastAsia" w:ascii="宋体" w:hAnsi="宋体" w:eastAsia="宋体" w:cs="宋体"/>
                <w:color w:val="000000" w:themeColor="text1"/>
                <w:kern w:val="0"/>
                <w:sz w:val="28"/>
                <w:szCs w:val="28"/>
                <w:lang w:val="en-US" w:eastAsia="zh-CN"/>
                <w14:textFill>
                  <w14:solidFill>
                    <w14:schemeClr w14:val="tx1"/>
                  </w14:solidFill>
                </w14:textFill>
              </w:rPr>
              <w:t>89</w:t>
            </w:r>
            <w:r>
              <w:rPr>
                <w:rFonts w:hint="eastAsia" w:ascii="宋体" w:hAnsi="宋体" w:eastAsia="宋体" w:cs="宋体"/>
                <w:color w:val="000000" w:themeColor="text1"/>
                <w:kern w:val="0"/>
                <w:sz w:val="28"/>
                <w:szCs w:val="28"/>
                <w14:textFill>
                  <w14:solidFill>
                    <w14:schemeClr w14:val="tx1"/>
                  </w14:solidFill>
                </w14:textFill>
              </w:rPr>
              <w:t>%，具体支出情况是: 公共安全支出</w:t>
            </w:r>
            <w:r>
              <w:rPr>
                <w:rFonts w:hint="eastAsia" w:ascii="宋体" w:hAnsi="宋体" w:eastAsia="宋体" w:cs="宋体"/>
                <w:color w:val="000000" w:themeColor="text1"/>
                <w:kern w:val="0"/>
                <w:sz w:val="28"/>
                <w:szCs w:val="28"/>
                <w:lang w:val="en-US" w:eastAsia="zh-CN"/>
                <w14:textFill>
                  <w14:solidFill>
                    <w14:schemeClr w14:val="tx1"/>
                  </w14:solidFill>
                </w14:textFill>
              </w:rPr>
              <w:t>1806.26</w:t>
            </w:r>
            <w:r>
              <w:rPr>
                <w:rFonts w:hint="eastAsia" w:ascii="宋体" w:hAnsi="宋体" w:eastAsia="宋体" w:cs="宋体"/>
                <w:color w:val="000000" w:themeColor="text1"/>
                <w:kern w:val="0"/>
                <w:sz w:val="28"/>
                <w:szCs w:val="28"/>
                <w14:textFill>
                  <w14:solidFill>
                    <w14:schemeClr w14:val="tx1"/>
                  </w14:solidFill>
                </w14:textFill>
              </w:rPr>
              <w:t>万元，占财政拨款支出的</w:t>
            </w:r>
            <w:r>
              <w:rPr>
                <w:rFonts w:hint="eastAsia" w:ascii="宋体" w:hAnsi="宋体" w:eastAsia="宋体" w:cs="宋体"/>
                <w:color w:val="000000" w:themeColor="text1"/>
                <w:kern w:val="0"/>
                <w:sz w:val="28"/>
                <w:szCs w:val="28"/>
                <w:lang w:val="en-US" w:eastAsia="zh-CN"/>
                <w14:textFill>
                  <w14:solidFill>
                    <w14:schemeClr w14:val="tx1"/>
                  </w14:solidFill>
                </w14:textFill>
              </w:rPr>
              <w:t>90</w:t>
            </w:r>
            <w:r>
              <w:rPr>
                <w:rFonts w:hint="eastAsia" w:ascii="宋体" w:hAnsi="宋体" w:eastAsia="宋体" w:cs="宋体"/>
                <w:color w:val="000000" w:themeColor="text1"/>
                <w:kern w:val="0"/>
                <w:sz w:val="28"/>
                <w:szCs w:val="28"/>
                <w14:textFill>
                  <w14:solidFill>
                    <w14:schemeClr w14:val="tx1"/>
                  </w14:solidFill>
                </w14:textFill>
              </w:rPr>
              <w:t>%；按支出功能科目划分:</w:t>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sz w:val="28"/>
                <w:szCs w:val="28"/>
                <w:lang w:eastAsia="zh-CN"/>
              </w:rPr>
              <w:t>公共安全</w:t>
            </w:r>
            <w:r>
              <w:rPr>
                <w:rFonts w:hint="eastAsia" w:asciiTheme="minorEastAsia" w:hAnsiTheme="minorEastAsia" w:eastAsiaTheme="minorEastAsia" w:cstheme="minorEastAsia"/>
                <w:sz w:val="28"/>
                <w:szCs w:val="28"/>
              </w:rPr>
              <w:t>支出</w:t>
            </w:r>
            <w:r>
              <w:rPr>
                <w:rFonts w:hint="eastAsia" w:asciiTheme="minorEastAsia" w:hAnsiTheme="minorEastAsia" w:cstheme="minorEastAsia"/>
                <w:sz w:val="28"/>
                <w:szCs w:val="28"/>
                <w:lang w:val="en-US" w:eastAsia="zh-CN"/>
              </w:rPr>
              <w:t>1806.26</w:t>
            </w:r>
            <w:r>
              <w:rPr>
                <w:rFonts w:hint="eastAsia" w:asciiTheme="minorEastAsia" w:hAnsiTheme="minorEastAsia" w:eastAsiaTheme="minorEastAsia" w:cstheme="minorEastAsia"/>
                <w:sz w:val="28"/>
                <w:szCs w:val="28"/>
              </w:rPr>
              <w:t>万元，占支出预算总额的</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行政事业单位养老保险支出</w:t>
            </w:r>
            <w:r>
              <w:rPr>
                <w:rFonts w:hint="eastAsia" w:asciiTheme="minorEastAsia" w:hAnsiTheme="minorEastAsia" w:eastAsiaTheme="minorEastAsia" w:cstheme="minorEastAsia"/>
                <w:sz w:val="28"/>
                <w:szCs w:val="28"/>
                <w:lang w:val="en-US" w:eastAsia="zh-CN"/>
              </w:rPr>
              <w:t>60万元。行政事业单位职业年金支出10万元，卫生健康支出60万元，住房公积金支出35万元。</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占支出预算总额的100%.</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按支出经济分类划分:工资福利支出</w:t>
            </w:r>
            <w:r>
              <w:rPr>
                <w:rFonts w:hint="eastAsia" w:ascii="宋体" w:hAnsi="宋体" w:eastAsia="宋体" w:cs="宋体"/>
                <w:color w:val="000000" w:themeColor="text1"/>
                <w:kern w:val="0"/>
                <w:sz w:val="28"/>
                <w:szCs w:val="28"/>
                <w:lang w:val="en-US" w:eastAsia="zh-CN"/>
                <w14:textFill>
                  <w14:solidFill>
                    <w14:schemeClr w14:val="tx1"/>
                  </w14:solidFill>
                </w14:textFill>
              </w:rPr>
              <w:t>996</w:t>
            </w:r>
            <w:r>
              <w:rPr>
                <w:rFonts w:hint="eastAsia" w:ascii="宋体" w:hAnsi="宋体" w:eastAsia="宋体" w:cs="宋体"/>
                <w:color w:val="000000" w:themeColor="text1"/>
                <w:kern w:val="0"/>
                <w:sz w:val="28"/>
                <w:szCs w:val="28"/>
                <w14:textFill>
                  <w14:solidFill>
                    <w14:schemeClr w14:val="tx1"/>
                  </w14:solidFill>
                </w14:textFill>
              </w:rPr>
              <w:t>万元，占支出预算总额的5</w:t>
            </w: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%；商品和服务支出</w:t>
            </w:r>
            <w:r>
              <w:rPr>
                <w:rFonts w:hint="eastAsia" w:ascii="宋体" w:hAnsi="宋体" w:eastAsia="宋体" w:cs="宋体"/>
                <w:color w:val="000000" w:themeColor="text1"/>
                <w:kern w:val="0"/>
                <w:sz w:val="28"/>
                <w:szCs w:val="28"/>
                <w:lang w:val="en-US" w:eastAsia="zh-CN"/>
                <w14:textFill>
                  <w14:solidFill>
                    <w14:schemeClr w14:val="tx1"/>
                  </w14:solidFill>
                </w14:textFill>
              </w:rPr>
              <w:t>939.6</w:t>
            </w:r>
            <w:r>
              <w:rPr>
                <w:rFonts w:hint="eastAsia" w:ascii="宋体" w:hAnsi="宋体" w:eastAsia="宋体" w:cs="宋体"/>
                <w:color w:val="000000" w:themeColor="text1"/>
                <w:kern w:val="0"/>
                <w:sz w:val="28"/>
                <w:szCs w:val="28"/>
                <w14:textFill>
                  <w14:solidFill>
                    <w14:schemeClr w14:val="tx1"/>
                  </w14:solidFill>
                </w14:textFill>
              </w:rPr>
              <w:t>万元，占支出预算总额的</w:t>
            </w:r>
            <w:r>
              <w:rPr>
                <w:rFonts w:hint="eastAsia" w:ascii="宋体" w:hAnsi="宋体" w:eastAsia="宋体" w:cs="宋体"/>
                <w:color w:val="000000" w:themeColor="text1"/>
                <w:kern w:val="0"/>
                <w:sz w:val="28"/>
                <w:szCs w:val="28"/>
                <w:lang w:val="en-US" w:eastAsia="zh-CN"/>
                <w14:textFill>
                  <w14:solidFill>
                    <w14:schemeClr w14:val="tx1"/>
                  </w14:solidFill>
                </w14:textFill>
              </w:rPr>
              <w:t>36</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eastAsia="zh-CN"/>
                <w14:textFill>
                  <w14:solidFill>
                    <w14:schemeClr w14:val="tx1"/>
                  </w14:solidFill>
                </w14:textFill>
              </w:rPr>
              <w:t>对个人和家庭支出</w:t>
            </w:r>
            <w:r>
              <w:rPr>
                <w:rFonts w:hint="eastAsia" w:ascii="宋体" w:hAnsi="宋体" w:eastAsia="宋体" w:cs="宋体"/>
                <w:color w:val="000000" w:themeColor="text1"/>
                <w:kern w:val="0"/>
                <w:sz w:val="28"/>
                <w:szCs w:val="28"/>
                <w:lang w:val="en-US" w:eastAsia="zh-CN"/>
                <w14:textFill>
                  <w14:solidFill>
                    <w14:schemeClr w14:val="tx1"/>
                  </w14:solidFill>
                </w14:textFill>
              </w:rPr>
              <w:t>35.66万元</w:t>
            </w:r>
            <w:r>
              <w:rPr>
                <w:rFonts w:hint="eastAsia" w:ascii="宋体" w:hAnsi="宋体" w:eastAsia="宋体" w:cs="宋体"/>
                <w:color w:val="000000" w:themeColor="text1"/>
                <w:kern w:val="0"/>
                <w:sz w:val="28"/>
                <w:szCs w:val="28"/>
                <w14:textFill>
                  <w14:solidFill>
                    <w14:schemeClr w14:val="tx1"/>
                  </w14:solidFill>
                </w14:textFill>
              </w:rPr>
              <w:t>，</w:t>
            </w:r>
          </w:p>
          <w:p>
            <w:pPr>
              <w:pStyle w:val="4"/>
              <w:widowControl/>
              <w:shd w:val="clear" w:color="auto" w:fill="FFFFFF"/>
              <w:spacing w:line="600" w:lineRule="atLeast"/>
              <w:ind w:firstLine="480"/>
              <w:rPr>
                <w:rFonts w:ascii="微软雅黑" w:hAnsi="微软雅黑" w:eastAsia="微软雅黑" w:cs="微软雅黑"/>
                <w:bCs/>
                <w:color w:val="000000" w:themeColor="text1"/>
                <w:sz w:val="28"/>
                <w:szCs w:val="28"/>
                <w:shd w:val="clear" w:color="auto" w:fill="FFFFFF"/>
                <w:lang w:val="zh-CN"/>
                <w14:textFill>
                  <w14:solidFill>
                    <w14:schemeClr w14:val="tx1"/>
                  </w14:solidFill>
                </w14:textFill>
              </w:rPr>
            </w:pPr>
          </w:p>
          <w:p>
            <w:pPr>
              <w:pStyle w:val="4"/>
              <w:widowControl/>
              <w:shd w:val="clear" w:color="auto" w:fill="FFFFFF"/>
              <w:spacing w:line="600" w:lineRule="atLeast"/>
              <w:ind w:firstLine="482"/>
              <w:rPr>
                <w:rFonts w:ascii="微软雅黑" w:hAnsi="微软雅黑" w:eastAsia="微软雅黑" w:cs="微软雅黑"/>
              </w:rPr>
            </w:pPr>
            <w:r>
              <w:rPr>
                <w:rFonts w:hint="eastAsia" w:ascii="微软雅黑" w:hAnsi="微软雅黑" w:eastAsia="微软雅黑" w:cs="微软雅黑"/>
                <w:b/>
                <w:color w:val="242424"/>
                <w:shd w:val="clear" w:color="auto" w:fill="FFFFFF"/>
              </w:rPr>
              <w:t>（四）政府性基金情况</w:t>
            </w:r>
          </w:p>
          <w:p>
            <w:pPr>
              <w:pStyle w:val="4"/>
              <w:widowControl/>
              <w:shd w:val="clear" w:color="auto" w:fill="FFFFFF"/>
              <w:spacing w:line="600" w:lineRule="atLeast"/>
              <w:ind w:firstLine="480"/>
              <w:rPr>
                <w:rFonts w:ascii="微软雅黑" w:hAnsi="微软雅黑" w:eastAsia="微软雅黑" w:cs="微软雅黑"/>
              </w:rPr>
            </w:pPr>
            <w:r>
              <w:rPr>
                <w:rFonts w:hint="eastAsia" w:ascii="微软雅黑" w:hAnsi="微软雅黑" w:eastAsia="微软雅黑" w:cs="微软雅黑"/>
                <w:color w:val="242424"/>
                <w:shd w:val="clear" w:color="auto" w:fill="FFFFFF"/>
              </w:rPr>
              <w:t>20</w:t>
            </w:r>
            <w:r>
              <w:rPr>
                <w:rFonts w:hint="eastAsia" w:ascii="微软雅黑" w:hAnsi="微软雅黑" w:eastAsia="微软雅黑" w:cs="微软雅黑"/>
                <w:color w:val="242424"/>
                <w:shd w:val="clear" w:color="auto" w:fill="FFFFFF"/>
                <w:lang w:val="en-US" w:eastAsia="zh-CN"/>
              </w:rPr>
              <w:t>21</w:t>
            </w:r>
            <w:r>
              <w:rPr>
                <w:rFonts w:hint="eastAsia" w:ascii="微软雅黑" w:hAnsi="微软雅黑" w:eastAsia="微软雅黑" w:cs="微软雅黑"/>
                <w:color w:val="242424"/>
                <w:shd w:val="clear" w:color="auto" w:fill="FFFFFF"/>
              </w:rPr>
              <w:t>年没有使用政府性基预算拨款安排的支出。</w:t>
            </w:r>
          </w:p>
          <w:p>
            <w:pPr>
              <w:pStyle w:val="4"/>
              <w:widowControl/>
              <w:shd w:val="clear" w:color="auto" w:fill="FFFFFF"/>
              <w:spacing w:line="600" w:lineRule="atLeast"/>
              <w:ind w:left="482"/>
              <w:rPr>
                <w:rFonts w:ascii="微软雅黑" w:hAnsi="微软雅黑" w:eastAsia="微软雅黑" w:cs="微软雅黑"/>
                <w:b/>
                <w:color w:val="242424"/>
                <w:shd w:val="clear" w:color="auto" w:fill="FFFFFF"/>
              </w:rPr>
            </w:pPr>
            <w:r>
              <w:rPr>
                <w:rFonts w:hint="eastAsia" w:ascii="微软雅黑" w:hAnsi="微软雅黑" w:eastAsia="微软雅黑" w:cs="微软雅黑"/>
                <w:b/>
                <w:color w:val="242424"/>
                <w:shd w:val="clear" w:color="auto" w:fill="FFFFFF"/>
              </w:rPr>
              <w:t>（五）机关运行经费等重要事项的说明</w:t>
            </w:r>
          </w:p>
          <w:p>
            <w:pPr>
              <w:widowControl/>
              <w:ind w:firstLine="420" w:firstLineChars="150"/>
              <w:rPr>
                <w:rFonts w:hint="eastAsia" w:ascii="宋体" w:hAnsi="宋体" w:eastAsia="宋体" w:cs="宋体"/>
                <w:kern w:val="0"/>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color w:val="000000" w:themeColor="text1"/>
                <w:sz w:val="28"/>
                <w:szCs w:val="28"/>
                <w14:textFill>
                  <w14:solidFill>
                    <w14:schemeClr w14:val="tx1"/>
                  </w14:solidFill>
                </w14:textFill>
              </w:rPr>
              <w:t>年大队财政拨款运行经费预算</w:t>
            </w:r>
            <w:r>
              <w:rPr>
                <w:rFonts w:hint="eastAsia" w:ascii="宋体" w:hAnsi="宋体" w:eastAsia="宋体" w:cs="宋体"/>
                <w:color w:val="000000" w:themeColor="text1"/>
                <w:sz w:val="28"/>
                <w:szCs w:val="28"/>
                <w:lang w:val="en-US" w:eastAsia="zh-CN"/>
                <w14:textFill>
                  <w14:solidFill>
                    <w14:schemeClr w14:val="tx1"/>
                  </w14:solidFill>
                </w14:textFill>
              </w:rPr>
              <w:t>939.6</w:t>
            </w:r>
            <w:r>
              <w:rPr>
                <w:rFonts w:hint="eastAsia" w:ascii="宋体" w:hAnsi="宋体" w:eastAsia="宋体" w:cs="宋体"/>
                <w:color w:val="000000" w:themeColor="text1"/>
                <w:sz w:val="28"/>
                <w:szCs w:val="28"/>
                <w14:textFill>
                  <w14:solidFill>
                    <w14:schemeClr w14:val="tx1"/>
                  </w14:solidFill>
                </w14:textFill>
              </w:rPr>
              <w:t>万元，比20</w:t>
            </w:r>
            <w:r>
              <w:rPr>
                <w:rFonts w:hint="eastAsia" w:ascii="宋体" w:hAnsi="宋体" w:eastAsia="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eastAsia="zh-CN"/>
                <w14:textFill>
                  <w14:solidFill>
                    <w14:schemeClr w14:val="tx1"/>
                  </w14:solidFill>
                </w14:textFill>
              </w:rPr>
              <w:t>增加</w:t>
            </w:r>
            <w:r>
              <w:rPr>
                <w:rFonts w:hint="eastAsia" w:ascii="宋体" w:hAnsi="宋体" w:eastAsia="宋体" w:cs="宋体"/>
                <w:color w:val="000000" w:themeColor="text1"/>
                <w:sz w:val="28"/>
                <w:szCs w:val="28"/>
                <w:lang w:val="en-US" w:eastAsia="zh-CN"/>
                <w14:textFill>
                  <w14:solidFill>
                    <w14:schemeClr w14:val="tx1"/>
                  </w14:solidFill>
                </w14:textFill>
              </w:rPr>
              <w:t>369</w:t>
            </w:r>
            <w:r>
              <w:rPr>
                <w:rFonts w:hint="eastAsia" w:ascii="宋体" w:hAnsi="宋体" w:eastAsia="宋体" w:cs="宋体"/>
                <w:color w:val="000000" w:themeColor="text1"/>
                <w:sz w:val="28"/>
                <w:szCs w:val="28"/>
                <w14:textFill>
                  <w14:solidFill>
                    <w14:schemeClr w14:val="tx1"/>
                  </w14:solidFill>
                </w14:textFill>
              </w:rPr>
              <w:t>万元.主要由</w:t>
            </w:r>
            <w:r>
              <w:rPr>
                <w:rFonts w:hint="eastAsia" w:ascii="宋体" w:hAnsi="宋体" w:eastAsia="宋体" w:cs="宋体"/>
                <w:color w:val="000000" w:themeColor="text1"/>
                <w:sz w:val="28"/>
                <w:szCs w:val="28"/>
                <w:lang w:eastAsia="zh-CN"/>
                <w14:textFill>
                  <w14:solidFill>
                    <w14:schemeClr w14:val="tx1"/>
                  </w14:solidFill>
                </w14:textFill>
              </w:rPr>
              <w:t>于增加办案经费</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kern w:val="0"/>
                <w:sz w:val="28"/>
                <w:szCs w:val="28"/>
              </w:rPr>
              <w:t xml:space="preserve">机关运行费指各部门的公用经费，包括办公及印刷费、邮电费、差旅费、会议费、福利费、日常维修费、专用材料及一般设备购置费、办公用房水电费、办公用房取暖费、办公用房物业管理费、公务用车运行维护费以及其他费用。 </w:t>
            </w:r>
          </w:p>
          <w:p>
            <w:pPr>
              <w:pStyle w:val="4"/>
              <w:widowControl/>
              <w:shd w:val="clear" w:color="auto" w:fill="FFFFFF"/>
              <w:spacing w:line="600" w:lineRule="atLeast"/>
              <w:ind w:left="482"/>
              <w:rPr>
                <w:rFonts w:hint="eastAsia" w:ascii="宋体" w:hAnsi="宋体" w:eastAsia="宋体" w:cs="宋体"/>
                <w:color w:val="000000" w:themeColor="text1"/>
                <w:sz w:val="28"/>
                <w:szCs w:val="28"/>
                <w14:textFill>
                  <w14:solidFill>
                    <w14:schemeClr w14:val="tx1"/>
                  </w14:solidFill>
                </w14:textFill>
              </w:rPr>
            </w:pPr>
          </w:p>
          <w:p>
            <w:pPr>
              <w:pStyle w:val="4"/>
              <w:widowControl/>
              <w:shd w:val="clear" w:color="auto" w:fill="FFFFFF"/>
              <w:spacing w:line="600" w:lineRule="atLeast"/>
              <w:ind w:left="483" w:leftChars="230" w:firstLine="120" w:firstLineChars="50"/>
              <w:rPr>
                <w:rFonts w:ascii="宋体" w:hAnsi="宋体" w:eastAsia="宋体" w:cs="宋体"/>
                <w:color w:val="000000" w:themeColor="text1"/>
                <w:sz w:val="28"/>
                <w:szCs w:val="28"/>
                <w14:textFill>
                  <w14:solidFill>
                    <w14:schemeClr w14:val="tx1"/>
                  </w14:solidFill>
                </w14:textFill>
              </w:rPr>
            </w:pPr>
            <w:r>
              <w:rPr>
                <w:rFonts w:hint="eastAsia" w:ascii="微软雅黑" w:hAnsi="微软雅黑" w:eastAsia="微软雅黑" w:cs="微软雅黑"/>
                <w:b/>
                <w:color w:val="242424"/>
                <w:shd w:val="clear" w:color="auto" w:fill="FFFFFF"/>
              </w:rPr>
              <w:t>（六）政府采购情况</w:t>
            </w:r>
          </w:p>
          <w:p>
            <w:pPr>
              <w:ind w:firstLine="560" w:firstLineChars="200"/>
              <w:rPr>
                <w:rFonts w:hint="eastAsia" w:ascii="宋体" w:hAnsi="宋体" w:eastAsia="宋体" w:cs="宋体"/>
                <w:color w:val="242424"/>
                <w:sz w:val="28"/>
                <w:szCs w:val="28"/>
                <w:shd w:val="clear" w:color="auto" w:fill="FFFFFF"/>
              </w:rPr>
            </w:pPr>
            <w:r>
              <w:rPr>
                <w:rFonts w:hint="eastAsia" w:ascii="宋体" w:hAnsi="宋体" w:eastAsia="宋体" w:cs="宋体"/>
                <w:color w:val="242424"/>
                <w:sz w:val="28"/>
                <w:szCs w:val="28"/>
                <w:shd w:val="clear" w:color="auto" w:fill="FFFFFF"/>
              </w:rPr>
              <w:t>我大队的每笔采购都是按政府采购实施计划开展采购计划的。20</w:t>
            </w:r>
            <w:r>
              <w:rPr>
                <w:rFonts w:hint="eastAsia" w:ascii="宋体" w:hAnsi="宋体" w:eastAsia="宋体" w:cs="宋体"/>
                <w:color w:val="242424"/>
                <w:sz w:val="28"/>
                <w:szCs w:val="28"/>
                <w:shd w:val="clear" w:color="auto" w:fill="FFFFFF"/>
                <w:lang w:val="en-US" w:eastAsia="zh-CN"/>
              </w:rPr>
              <w:t>21</w:t>
            </w:r>
            <w:r>
              <w:rPr>
                <w:rFonts w:hint="eastAsia" w:ascii="宋体" w:hAnsi="宋体" w:eastAsia="宋体" w:cs="宋体"/>
                <w:color w:val="242424"/>
                <w:sz w:val="28"/>
                <w:szCs w:val="28"/>
                <w:shd w:val="clear" w:color="auto" w:fill="FFFFFF"/>
              </w:rPr>
              <w:t>年采购预算</w:t>
            </w:r>
            <w:r>
              <w:rPr>
                <w:rFonts w:hint="eastAsia" w:ascii="宋体" w:hAnsi="宋体" w:eastAsia="宋体" w:cs="宋体"/>
                <w:color w:val="242424"/>
                <w:sz w:val="28"/>
                <w:szCs w:val="28"/>
                <w:shd w:val="clear" w:color="auto" w:fill="FFFFFF"/>
                <w:lang w:val="en-US" w:eastAsia="zh-CN"/>
              </w:rPr>
              <w:t>219.13</w:t>
            </w:r>
            <w:r>
              <w:rPr>
                <w:rFonts w:hint="eastAsia" w:ascii="宋体" w:hAnsi="宋体" w:eastAsia="宋体" w:cs="宋体"/>
                <w:color w:val="242424"/>
                <w:sz w:val="28"/>
                <w:szCs w:val="28"/>
                <w:shd w:val="clear" w:color="auto" w:fill="FFFFFF"/>
              </w:rPr>
              <w:t>万元。政府采购服务预算0万元。</w:t>
            </w:r>
          </w:p>
          <w:p>
            <w:pPr>
              <w:ind w:firstLine="480" w:firstLineChars="20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（七）国有资产占用情况</w:t>
            </w:r>
          </w:p>
          <w:p>
            <w:pPr>
              <w:ind w:firstLine="600" w:firstLineChars="2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截止20</w:t>
            </w:r>
            <w:r>
              <w:rPr>
                <w:rFonts w:hint="eastAsia"/>
                <w:color w:val="000000" w:themeColor="text1"/>
                <w:sz w:val="24"/>
                <w:szCs w:val="24"/>
                <w:lang w:val="en-US" w:eastAsia="zh-CN"/>
                <w14:textFill>
                  <w14:solidFill>
                    <w14:schemeClr w14:val="tx1"/>
                  </w14:solidFill>
                </w14:textFill>
              </w:rPr>
              <w:t>21</w:t>
            </w:r>
            <w:r>
              <w:rPr>
                <w:rFonts w:hint="eastAsia"/>
                <w:color w:val="000000" w:themeColor="text1"/>
                <w:sz w:val="24"/>
                <w:szCs w:val="24"/>
                <w14:textFill>
                  <w14:solidFill>
                    <w14:schemeClr w14:val="tx1"/>
                  </w14:solidFill>
                </w14:textFill>
              </w:rPr>
              <w:t xml:space="preserve">年12月31日，我单位有公车  </w:t>
            </w:r>
            <w:r>
              <w:rPr>
                <w:rFonts w:hint="eastAsia"/>
                <w:color w:val="000000" w:themeColor="text1"/>
                <w:sz w:val="24"/>
                <w:szCs w:val="24"/>
                <w:lang w:val="en-US" w:eastAsia="zh-CN"/>
                <w14:textFill>
                  <w14:solidFill>
                    <w14:schemeClr w14:val="tx1"/>
                  </w14:solidFill>
                </w14:textFill>
              </w:rPr>
              <w:t>14</w:t>
            </w:r>
            <w:r>
              <w:rPr>
                <w:rFonts w:hint="eastAsia"/>
                <w:color w:val="000000" w:themeColor="text1"/>
                <w:sz w:val="24"/>
                <w:szCs w:val="24"/>
                <w14:textFill>
                  <w14:solidFill>
                    <w14:schemeClr w14:val="tx1"/>
                  </w14:solidFill>
                </w14:textFill>
              </w:rPr>
              <w:t xml:space="preserve">辆，办公用房  </w:t>
            </w:r>
            <w:r>
              <w:rPr>
                <w:rFonts w:hint="eastAsia"/>
                <w:color w:val="000000" w:themeColor="text1"/>
                <w:sz w:val="24"/>
                <w:szCs w:val="24"/>
                <w:lang w:val="en-US" w:eastAsia="zh-CN"/>
                <w14:textFill>
                  <w14:solidFill>
                    <w14:schemeClr w14:val="tx1"/>
                  </w14:solidFill>
                </w14:textFill>
              </w:rPr>
              <w:t>7295</w:t>
            </w:r>
            <w:r>
              <w:rPr>
                <w:rFonts w:hint="eastAsia"/>
                <w:color w:val="000000" w:themeColor="text1"/>
                <w:sz w:val="24"/>
                <w:szCs w:val="24"/>
                <w14:textFill>
                  <w14:solidFill>
                    <w14:schemeClr w14:val="tx1"/>
                  </w14:solidFill>
                </w14:textFill>
              </w:rPr>
              <w:t xml:space="preserve"> 平方米。</w:t>
            </w:r>
          </w:p>
          <w:p>
            <w:pPr>
              <w:pStyle w:val="4"/>
              <w:widowControl/>
              <w:shd w:val="clear" w:color="auto" w:fill="FFFFFF"/>
              <w:spacing w:line="600" w:lineRule="atLeast"/>
              <w:rPr>
                <w:rFonts w:ascii="微软雅黑" w:hAnsi="微软雅黑" w:eastAsia="微软雅黑" w:cs="微软雅黑"/>
                <w:color w:val="242424"/>
                <w:shd w:val="clear" w:color="auto" w:fill="FFFFFF"/>
              </w:rPr>
            </w:pPr>
          </w:p>
          <w:p>
            <w:pPr>
              <w:pStyle w:val="4"/>
              <w:widowControl/>
              <w:shd w:val="clear" w:color="auto" w:fill="FFFFFF"/>
              <w:spacing w:line="600" w:lineRule="atLeast"/>
              <w:ind w:firstLine="480"/>
              <w:rPr>
                <w:rFonts w:ascii="微软雅黑" w:hAnsi="微软雅黑" w:eastAsia="微软雅黑" w:cs="微软雅黑"/>
              </w:rPr>
            </w:pPr>
            <w:r>
              <w:rPr>
                <w:rFonts w:hint="eastAsia" w:ascii="微软雅黑" w:hAnsi="微软雅黑" w:eastAsia="微软雅黑" w:cs="微软雅黑"/>
                <w:color w:val="000000"/>
                <w:shd w:val="clear" w:color="auto" w:fill="FFFFFF"/>
              </w:rPr>
              <w:t> </w:t>
            </w:r>
            <w:r>
              <w:rPr>
                <w:rFonts w:hint="eastAsia" w:ascii="微软雅黑" w:hAnsi="微软雅黑" w:eastAsia="微软雅黑" w:cs="微软雅黑"/>
                <w:b/>
                <w:color w:val="000000"/>
                <w:sz w:val="32"/>
                <w:szCs w:val="32"/>
              </w:rPr>
              <w:t>二、20</w:t>
            </w:r>
            <w:r>
              <w:rPr>
                <w:rFonts w:hint="eastAsia" w:ascii="微软雅黑" w:hAnsi="微软雅黑" w:eastAsia="微软雅黑" w:cs="微软雅黑"/>
                <w:b/>
                <w:color w:val="000000"/>
                <w:sz w:val="32"/>
                <w:szCs w:val="32"/>
                <w:lang w:val="en-US" w:eastAsia="zh-CN"/>
              </w:rPr>
              <w:t>21</w:t>
            </w:r>
            <w:r>
              <w:rPr>
                <w:rFonts w:hint="eastAsia" w:ascii="微软雅黑" w:hAnsi="微软雅黑" w:eastAsia="微软雅黑" w:cs="微软雅黑"/>
                <w:b/>
                <w:color w:val="000000"/>
                <w:sz w:val="32"/>
                <w:szCs w:val="32"/>
              </w:rPr>
              <w:t>年“三公”经费预算情况说明</w:t>
            </w:r>
          </w:p>
          <w:p>
            <w:pPr>
              <w:pStyle w:val="4"/>
              <w:widowControl/>
              <w:shd w:val="clear" w:color="auto" w:fill="FFFFFF"/>
              <w:spacing w:line="600" w:lineRule="atLeast"/>
              <w:ind w:firstLine="480"/>
              <w:rPr>
                <w:rFonts w:ascii="微软雅黑" w:hAnsi="微软雅黑" w:eastAsia="微软雅黑" w:cs="微软雅黑"/>
              </w:rPr>
            </w:pPr>
            <w:r>
              <w:rPr>
                <w:rFonts w:hint="eastAsia" w:ascii="微软雅黑" w:hAnsi="微软雅黑" w:eastAsia="微软雅黑" w:cs="微软雅黑"/>
                <w:color w:val="242424"/>
                <w:shd w:val="clear" w:color="auto" w:fill="FFFFFF"/>
              </w:rPr>
              <w:t>我大队是按照综合预算原则，将部门各项收入完整列入部门预算，统筹安排用于各项支出。严格控制“三公”经费等一般性支出，无超支预算情况。20</w:t>
            </w:r>
            <w:r>
              <w:rPr>
                <w:rFonts w:hint="eastAsia" w:ascii="微软雅黑" w:hAnsi="微软雅黑" w:eastAsia="微软雅黑" w:cs="微软雅黑"/>
                <w:color w:val="242424"/>
                <w:shd w:val="clear" w:color="auto" w:fill="FFFFFF"/>
                <w:lang w:val="en-US" w:eastAsia="zh-CN"/>
              </w:rPr>
              <w:t>21</w:t>
            </w:r>
            <w:r>
              <w:rPr>
                <w:rFonts w:hint="eastAsia" w:ascii="微软雅黑" w:hAnsi="微软雅黑" w:eastAsia="微软雅黑" w:cs="微软雅黑"/>
                <w:color w:val="242424"/>
                <w:shd w:val="clear" w:color="auto" w:fill="FFFFFF"/>
              </w:rPr>
              <w:t>年我大队“三公”经费预算为50万元，其中公务接待费预算控制数是10万元和上年相同。公务用车运行维护费预算控制数是40万元，其中包括公车购置费0万元、公务用车运行维护费40万元，，和上年相同。因公出国费用无。严格执行中央八项规定，控制三公经费无增长。</w:t>
            </w:r>
          </w:p>
          <w:p>
            <w:pPr>
              <w:pStyle w:val="4"/>
              <w:widowControl/>
              <w:shd w:val="clear" w:color="auto" w:fill="FFFFFF"/>
              <w:spacing w:line="600" w:lineRule="atLeast"/>
              <w:rPr>
                <w:rFonts w:ascii="微软雅黑" w:hAnsi="微软雅黑" w:eastAsia="微软雅黑" w:cs="微软雅黑"/>
              </w:rPr>
            </w:pPr>
            <w:r>
              <w:rPr>
                <w:rFonts w:hint="eastAsia" w:ascii="微软雅黑" w:hAnsi="微软雅黑" w:eastAsia="微软雅黑" w:cs="微软雅黑"/>
                <w:color w:val="000000"/>
                <w:shd w:val="clear" w:color="auto" w:fill="FFFFFF"/>
              </w:rPr>
              <w:t> </w:t>
            </w:r>
            <w:r>
              <w:rPr>
                <w:rFonts w:hint="eastAsia" w:ascii="微软雅黑" w:hAnsi="微软雅黑" w:eastAsia="微软雅黑" w:cs="微软雅黑"/>
                <w:b/>
                <w:color w:val="000000"/>
                <w:sz w:val="32"/>
                <w:szCs w:val="32"/>
              </w:rPr>
              <w:t>第三部分德安县公安局交警大队20</w:t>
            </w:r>
            <w:r>
              <w:rPr>
                <w:rFonts w:hint="eastAsia" w:ascii="微软雅黑" w:hAnsi="微软雅黑" w:eastAsia="微软雅黑" w:cs="微软雅黑"/>
                <w:b/>
                <w:color w:val="000000"/>
                <w:sz w:val="32"/>
                <w:szCs w:val="32"/>
                <w:lang w:val="en-US" w:eastAsia="zh-CN"/>
              </w:rPr>
              <w:t>21</w:t>
            </w:r>
            <w:r>
              <w:rPr>
                <w:rFonts w:hint="eastAsia" w:ascii="微软雅黑" w:hAnsi="微软雅黑" w:eastAsia="微软雅黑" w:cs="微软雅黑"/>
                <w:b/>
                <w:color w:val="000000"/>
                <w:sz w:val="32"/>
                <w:szCs w:val="32"/>
              </w:rPr>
              <w:t>年部门预算表</w:t>
            </w:r>
          </w:p>
          <w:p>
            <w:pPr>
              <w:pStyle w:val="4"/>
              <w:widowControl/>
              <w:spacing w:line="432" w:lineRule="atLeast"/>
              <w:rPr>
                <w:rFonts w:ascii="微软雅黑" w:hAnsi="微软雅黑" w:eastAsia="微软雅黑" w:cs="微软雅黑"/>
              </w:rPr>
            </w:pPr>
            <w:r>
              <w:rPr>
                <w:rFonts w:hint="eastAsia" w:ascii="微软雅黑" w:hAnsi="微软雅黑" w:eastAsia="微软雅黑" w:cs="微软雅黑"/>
                <w:color w:val="242424"/>
                <w:sz w:val="15"/>
                <w:szCs w:val="15"/>
                <w:shd w:val="clear" w:color="auto" w:fill="FFFFFF"/>
              </w:rPr>
              <w:t>　　  </w:t>
            </w:r>
            <w:r>
              <w:rPr>
                <w:rFonts w:hint="eastAsia" w:ascii="微软雅黑" w:hAnsi="微软雅黑" w:eastAsia="微软雅黑" w:cs="微软雅黑"/>
                <w:color w:val="242424"/>
                <w:shd w:val="clear" w:color="auto" w:fill="FFFFFF"/>
              </w:rPr>
              <w:t>八张表（详见附表）</w:t>
            </w:r>
          </w:p>
          <w:p>
            <w:pPr>
              <w:pStyle w:val="4"/>
              <w:widowControl/>
              <w:spacing w:line="432" w:lineRule="atLeast"/>
              <w:rPr>
                <w:rFonts w:ascii="微软雅黑" w:hAnsi="微软雅黑" w:eastAsia="微软雅黑" w:cs="微软雅黑"/>
              </w:rPr>
            </w:pPr>
            <w:r>
              <w:rPr>
                <w:rFonts w:hint="eastAsia" w:ascii="微软雅黑" w:hAnsi="微软雅黑" w:eastAsia="微软雅黑" w:cs="微软雅黑"/>
                <w:color w:val="000000"/>
              </w:rPr>
              <w:t> </w:t>
            </w:r>
          </w:p>
          <w:p>
            <w:pPr>
              <w:pStyle w:val="4"/>
              <w:widowControl/>
              <w:shd w:val="clear" w:color="auto" w:fill="FFFFFF"/>
              <w:spacing w:line="600" w:lineRule="atLeast"/>
              <w:ind w:firstLine="640"/>
              <w:jc w:val="center"/>
              <w:rPr>
                <w:rFonts w:ascii="微软雅黑" w:hAnsi="微软雅黑" w:eastAsia="微软雅黑" w:cs="微软雅黑"/>
              </w:rPr>
            </w:pPr>
            <w:r>
              <w:rPr>
                <w:rFonts w:hint="eastAsia" w:ascii="微软雅黑" w:hAnsi="微软雅黑" w:eastAsia="微软雅黑" w:cs="微软雅黑"/>
                <w:b/>
                <w:color w:val="000000"/>
                <w:sz w:val="32"/>
                <w:szCs w:val="32"/>
                <w:shd w:val="clear" w:color="auto" w:fill="FFFFFF"/>
              </w:rPr>
              <w:t>第四部分</w:t>
            </w:r>
            <w:r>
              <w:rPr>
                <w:rFonts w:hint="eastAsia" w:ascii="微软雅黑" w:hAnsi="微软雅黑" w:eastAsia="微软雅黑" w:cs="微软雅黑"/>
                <w:b/>
                <w:color w:val="000000"/>
                <w:sz w:val="15"/>
                <w:szCs w:val="15"/>
                <w:shd w:val="clear" w:color="auto" w:fill="FFFFFF"/>
              </w:rPr>
              <w:t>  </w:t>
            </w:r>
            <w:r>
              <w:rPr>
                <w:rFonts w:hint="eastAsia" w:ascii="微软雅黑" w:hAnsi="微软雅黑" w:eastAsia="微软雅黑" w:cs="微软雅黑"/>
                <w:b/>
                <w:color w:val="000000"/>
                <w:sz w:val="32"/>
                <w:szCs w:val="32"/>
                <w:shd w:val="clear" w:color="auto" w:fill="FFFFFF"/>
              </w:rPr>
              <w:t>名词解释</w:t>
            </w:r>
          </w:p>
          <w:p>
            <w:pPr>
              <w:pStyle w:val="4"/>
              <w:widowControl/>
              <w:shd w:val="clear" w:color="auto" w:fill="FFFFFF"/>
              <w:spacing w:line="600" w:lineRule="atLeast"/>
              <w:rPr>
                <w:rFonts w:ascii="微软雅黑" w:hAnsi="微软雅黑" w:eastAsia="微软雅黑" w:cs="微软雅黑"/>
              </w:rPr>
            </w:pPr>
            <w:r>
              <w:rPr>
                <w:rFonts w:hint="eastAsia" w:ascii="微软雅黑" w:hAnsi="微软雅黑" w:eastAsia="微软雅黑" w:cs="微软雅黑"/>
                <w:b/>
                <w:color w:val="000000"/>
                <w:sz w:val="15"/>
                <w:szCs w:val="15"/>
                <w:shd w:val="clear" w:color="auto" w:fill="FFFFFF"/>
              </w:rPr>
              <w:t>　  </w:t>
            </w:r>
            <w:r>
              <w:rPr>
                <w:rFonts w:hint="eastAsia" w:ascii="微软雅黑" w:hAnsi="微软雅黑" w:eastAsia="微软雅黑" w:cs="微软雅黑"/>
                <w:b/>
                <w:color w:val="000000"/>
                <w:shd w:val="clear" w:color="auto" w:fill="FFFFFF"/>
              </w:rPr>
              <w:t>一、收入科目</w:t>
            </w:r>
          </w:p>
          <w:p>
            <w:pPr>
              <w:pStyle w:val="4"/>
              <w:widowControl/>
              <w:shd w:val="clear" w:color="auto" w:fill="FFFFFF"/>
              <w:spacing w:line="600" w:lineRule="atLeast"/>
              <w:rPr>
                <w:rFonts w:ascii="微软雅黑" w:hAnsi="微软雅黑" w:eastAsia="微软雅黑" w:cs="微软雅黑"/>
              </w:rPr>
            </w:pPr>
            <w:r>
              <w:rPr>
                <w:rFonts w:hint="eastAsia" w:ascii="微软雅黑" w:hAnsi="微软雅黑" w:eastAsia="微软雅黑" w:cs="微软雅黑"/>
                <w:color w:val="000000"/>
                <w:sz w:val="15"/>
                <w:szCs w:val="15"/>
                <w:shd w:val="clear" w:color="auto" w:fill="FFFFFF"/>
              </w:rPr>
              <w:t>　  </w:t>
            </w:r>
            <w:r>
              <w:rPr>
                <w:rFonts w:hint="eastAsia" w:ascii="微软雅黑" w:hAnsi="微软雅黑" w:eastAsia="微软雅黑" w:cs="微软雅黑"/>
                <w:color w:val="000000"/>
                <w:shd w:val="clear" w:color="auto" w:fill="FFFFFF"/>
              </w:rPr>
              <w:t>（一）财政拨款：指县级财政当年拨付的资金。</w:t>
            </w:r>
          </w:p>
          <w:p>
            <w:pPr>
              <w:pStyle w:val="4"/>
              <w:widowControl/>
              <w:shd w:val="clear" w:color="auto" w:fill="FFFFFF"/>
              <w:spacing w:line="600" w:lineRule="atLeast"/>
              <w:ind w:firstLine="480"/>
              <w:rPr>
                <w:rFonts w:ascii="微软雅黑" w:hAnsi="微软雅黑" w:eastAsia="微软雅黑" w:cs="微软雅黑"/>
              </w:rPr>
            </w:pPr>
            <w:r>
              <w:rPr>
                <w:rFonts w:hint="eastAsia" w:ascii="微软雅黑" w:hAnsi="微软雅黑" w:eastAsia="微软雅黑" w:cs="微软雅黑"/>
                <w:color w:val="000000"/>
                <w:shd w:val="clear" w:color="auto" w:fill="FFFFFF"/>
              </w:rPr>
              <w:t>（二）其他收入：指除财政拨款、事业收入、事业单位经营收入等以外的各项收入。</w:t>
            </w:r>
          </w:p>
          <w:p>
            <w:pPr>
              <w:pStyle w:val="4"/>
              <w:widowControl/>
              <w:shd w:val="clear" w:color="auto" w:fill="FFFFFF"/>
              <w:spacing w:line="600" w:lineRule="atLeast"/>
              <w:ind w:firstLine="480"/>
              <w:rPr>
                <w:rFonts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rPr>
              <w:t>（三）上年结转结余：填列20</w:t>
            </w:r>
            <w:r>
              <w:rPr>
                <w:rFonts w:hint="eastAsia" w:ascii="微软雅黑" w:hAnsi="微软雅黑" w:eastAsia="微软雅黑" w:cs="微软雅黑"/>
                <w:color w:val="000000"/>
                <w:shd w:val="clear" w:color="auto" w:fill="FFFFFF"/>
                <w:lang w:val="en-US" w:eastAsia="zh-CN"/>
              </w:rPr>
              <w:t>20</w:t>
            </w:r>
            <w:r>
              <w:rPr>
                <w:rFonts w:hint="eastAsia" w:ascii="微软雅黑" w:hAnsi="微软雅黑" w:eastAsia="微软雅黑" w:cs="微软雅黑"/>
                <w:color w:val="000000"/>
                <w:shd w:val="clear" w:color="auto" w:fill="FFFFFF"/>
              </w:rPr>
              <w:t>年全部结转和结余的资金数，包括当年结转结余资金和历年滚存结转结余资金。</w:t>
            </w:r>
          </w:p>
          <w:p>
            <w:pPr>
              <w:pStyle w:val="4"/>
              <w:widowControl/>
              <w:shd w:val="clear" w:color="auto" w:fill="FFFFFF"/>
              <w:spacing w:line="600" w:lineRule="atLeast"/>
              <w:ind w:firstLine="48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二．支出科目</w:t>
            </w:r>
          </w:p>
          <w:p>
            <w:pPr>
              <w:widowControl/>
              <w:shd w:val="clear" w:color="auto" w:fill="FFFFFF"/>
              <w:spacing w:line="390" w:lineRule="atLeas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（一）一般公共服务支出：反映行政单位的基本支出。</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（二）行政运行：反映行政单位的基本支出。</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（三）其他财政事务支出：反映除上述项目以外的其他财政事务方面的支出。</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（四）社会保障和就业支出：反映政府在社会保障和就业方面支出。</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（五）归口管理的行政单位离退休支出：反映用于行政单位离退休方面的支出。</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（六）行政事业单位医疗支出：反映政府医疗卫生与计划生育管理方面的支出。</w:t>
            </w:r>
          </w:p>
          <w:p>
            <w:pPr>
              <w:widowControl/>
              <w:shd w:val="clear" w:color="auto" w:fill="FFFFFF"/>
              <w:spacing w:line="390" w:lineRule="atLeas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（七）住房公积金支出：反映行政事业单位按人力资源和社会保障部、财政部规定的基本工资和津补贴以及规定比例为职工缴纳的住房公积金。</w:t>
            </w:r>
          </w:p>
          <w:p>
            <w:pPr>
              <w:pStyle w:val="4"/>
              <w:widowControl/>
              <w:shd w:val="clear" w:color="auto" w:fill="FFFFFF"/>
              <w:spacing w:line="600" w:lineRule="atLeast"/>
              <w:ind w:firstLine="480"/>
              <w:rPr>
                <w:rFonts w:ascii="黑体" w:hAnsi="黑体" w:eastAsia="黑体" w:cs="黑体"/>
                <w:color w:val="000000"/>
                <w:sz w:val="28"/>
                <w:szCs w:val="28"/>
                <w:shd w:val="clear" w:color="auto" w:fill="FFFFFF"/>
              </w:rPr>
            </w:pPr>
          </w:p>
          <w:p>
            <w:pPr>
              <w:pStyle w:val="4"/>
              <w:widowControl/>
              <w:shd w:val="clear" w:color="auto" w:fill="FFFFFF"/>
              <w:spacing w:line="600" w:lineRule="atLeast"/>
              <w:ind w:firstLine="480"/>
              <w:rPr>
                <w:rFonts w:ascii="微软雅黑" w:hAnsi="微软雅黑" w:eastAsia="微软雅黑" w:cs="微软雅黑"/>
                <w:color w:val="000000"/>
                <w:shd w:val="clear" w:color="auto" w:fill="FFFFFF"/>
              </w:rPr>
            </w:pPr>
          </w:p>
          <w:p>
            <w:pPr>
              <w:widowControl/>
              <w:shd w:val="clear" w:color="auto" w:fill="FFFFFF"/>
              <w:spacing w:line="390" w:lineRule="atLeast"/>
              <w:jc w:val="left"/>
              <w:rPr>
                <w:rFonts w:ascii="宋体" w:hAnsi="宋体" w:eastAsia="宋体" w:cs="宋体"/>
                <w:color w:val="FF0000"/>
                <w:kern w:val="0"/>
                <w:szCs w:val="21"/>
              </w:rPr>
            </w:pPr>
            <w:r>
              <w:rPr>
                <w:rFonts w:hint="eastAsia" w:ascii="微软雅黑" w:hAnsi="微软雅黑" w:eastAsia="微软雅黑" w:cs="微软雅黑"/>
                <w:color w:val="000000"/>
                <w:sz w:val="24"/>
                <w:shd w:val="clear" w:color="auto" w:fill="FFFFFF"/>
              </w:rPr>
              <w:t> </w:t>
            </w:r>
          </w:p>
          <w:p>
            <w:pPr>
              <w:pStyle w:val="4"/>
              <w:widowControl/>
              <w:shd w:val="clear" w:color="auto" w:fill="FFFFFF"/>
              <w:spacing w:line="600" w:lineRule="atLeast"/>
              <w:ind w:firstLine="480"/>
              <w:rPr>
                <w:rFonts w:ascii="微软雅黑" w:hAnsi="微软雅黑" w:eastAsia="微软雅黑" w:cs="微软雅黑"/>
              </w:rPr>
            </w:pPr>
          </w:p>
          <w:p>
            <w:pPr>
              <w:pStyle w:val="4"/>
              <w:widowControl/>
              <w:spacing w:line="432" w:lineRule="atLeast"/>
              <w:jc w:val="center"/>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z w:val="15"/>
                <w:szCs w:val="15"/>
                <w:shd w:val="clear" w:color="auto" w:fill="FFFFFF"/>
              </w:rPr>
              <w:t>　　　　　  　　　　　　　　　　　　　　　　　　　</w:t>
            </w:r>
            <w:r>
              <w:rPr>
                <w:rFonts w:hint="eastAsia" w:ascii="微软雅黑" w:hAnsi="微软雅黑" w:eastAsia="微软雅黑" w:cs="微软雅黑"/>
                <w:color w:val="242424"/>
                <w:shd w:val="clear" w:color="auto" w:fill="FFFFFF"/>
              </w:rPr>
              <w:t>德安县公安局交警大队</w:t>
            </w:r>
          </w:p>
          <w:p>
            <w:pPr>
              <w:pStyle w:val="4"/>
              <w:widowControl/>
              <w:spacing w:line="432" w:lineRule="atLeast"/>
              <w:jc w:val="center"/>
              <w:rPr>
                <w:rFonts w:ascii="微软雅黑" w:hAnsi="微软雅黑" w:eastAsia="微软雅黑" w:cs="微软雅黑"/>
                <w:color w:val="242424"/>
                <w:shd w:val="clear" w:color="auto" w:fill="FFFFFF"/>
              </w:rPr>
            </w:pPr>
            <w:r>
              <w:rPr>
                <w:rFonts w:hint="eastAsia" w:ascii="微软雅黑" w:hAnsi="微软雅黑" w:eastAsia="微软雅黑" w:cs="微软雅黑"/>
                <w:color w:val="242424"/>
                <w:shd w:val="clear" w:color="auto" w:fill="FFFFFF"/>
              </w:rPr>
              <w:t xml:space="preserve">                                 20</w:t>
            </w:r>
            <w:r>
              <w:rPr>
                <w:rFonts w:hint="eastAsia" w:ascii="微软雅黑" w:hAnsi="微软雅黑" w:eastAsia="微软雅黑" w:cs="微软雅黑"/>
                <w:color w:val="242424"/>
                <w:shd w:val="clear" w:color="auto" w:fill="FFFFFF"/>
                <w:lang w:val="en-US" w:eastAsia="zh-CN"/>
              </w:rPr>
              <w:t>21</w:t>
            </w:r>
            <w:r>
              <w:rPr>
                <w:rFonts w:hint="eastAsia" w:ascii="微软雅黑" w:hAnsi="微软雅黑" w:eastAsia="微软雅黑" w:cs="微软雅黑"/>
                <w:color w:val="242424"/>
                <w:shd w:val="clear" w:color="auto" w:fill="FFFFFF"/>
              </w:rPr>
              <w:t>年</w:t>
            </w:r>
            <w:r>
              <w:rPr>
                <w:rFonts w:hint="eastAsia" w:ascii="微软雅黑" w:hAnsi="微软雅黑" w:eastAsia="微软雅黑" w:cs="微软雅黑"/>
                <w:color w:val="242424"/>
                <w:shd w:val="clear" w:color="auto" w:fill="FFFFFF"/>
                <w:lang w:val="en-US" w:eastAsia="zh-CN"/>
              </w:rPr>
              <w:t>1</w:t>
            </w:r>
            <w:r>
              <w:rPr>
                <w:rFonts w:hint="eastAsia" w:ascii="微软雅黑" w:hAnsi="微软雅黑" w:eastAsia="微软雅黑" w:cs="微软雅黑"/>
                <w:color w:val="242424"/>
                <w:shd w:val="clear" w:color="auto" w:fill="FFFFFF"/>
              </w:rPr>
              <w:t>月 日</w:t>
            </w:r>
          </w:p>
          <w:p>
            <w:pPr>
              <w:pStyle w:val="4"/>
              <w:widowControl/>
              <w:spacing w:line="432" w:lineRule="atLeast"/>
              <w:jc w:val="center"/>
              <w:rPr>
                <w:rFonts w:ascii="微软雅黑" w:hAnsi="微软雅黑" w:eastAsia="微软雅黑" w:cs="微软雅黑"/>
              </w:rPr>
            </w:pPr>
            <w:r>
              <w:rPr>
                <w:rFonts w:hint="eastAsia" w:ascii="微软雅黑" w:hAnsi="微软雅黑" w:eastAsia="微软雅黑" w:cs="微软雅黑"/>
                <w:color w:val="242424"/>
                <w:shd w:val="clear" w:color="auto" w:fill="FFFFFF"/>
              </w:rPr>
              <w:t>　　　　　　　　　　　　　　　　　　</w:t>
            </w:r>
          </w:p>
          <w:p>
            <w:pPr>
              <w:pStyle w:val="4"/>
              <w:widowControl/>
              <w:spacing w:line="432" w:lineRule="atLeast"/>
              <w:jc w:val="center"/>
              <w:rPr>
                <w:rFonts w:ascii="微软雅黑" w:hAnsi="微软雅黑" w:eastAsia="微软雅黑" w:cs="微软雅黑"/>
              </w:rPr>
            </w:pPr>
            <w:r>
              <w:rPr>
                <w:rFonts w:hint="eastAsia" w:ascii="微软雅黑" w:hAnsi="微软雅黑" w:eastAsia="微软雅黑" w:cs="微软雅黑"/>
                <w:color w:val="242424"/>
                <w:sz w:val="15"/>
                <w:szCs w:val="15"/>
                <w:shd w:val="clear" w:color="auto" w:fill="FFFFFF"/>
              </w:rPr>
              <w:t>　　　　　　　　　　　　　　　　　　　　　　</w:t>
            </w:r>
          </w:p>
        </w:tc>
      </w:tr>
      <w:tr>
        <w:tblPrEx>
          <w:tblCellMar>
            <w:top w:w="0" w:type="dxa"/>
            <w:left w:w="0" w:type="dxa"/>
            <w:bottom w:w="0" w:type="dxa"/>
            <w:right w:w="0" w:type="dxa"/>
          </w:tblCellMar>
        </w:tblPrEx>
        <w:trPr>
          <w:tblCellSpacing w:w="0" w:type="dxa"/>
          <w:jc w:val="center"/>
        </w:trPr>
        <w:tc>
          <w:tcPr>
            <w:tcW w:w="7464" w:type="dxa"/>
            <w:shd w:val="clear" w:color="auto" w:fill="FFFFFF"/>
          </w:tcPr>
          <w:p>
            <w:pPr>
              <w:widowControl/>
              <w:spacing w:line="360" w:lineRule="atLeast"/>
              <w:jc w:val="left"/>
              <w:rPr>
                <w:rFonts w:ascii="Times New Roman" w:hAnsi="Times New Roman" w:cs="Times New Roman"/>
                <w:color w:val="FF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2U2ZTExNzlhZDE1Y2EyMTdkY2IzZmY2YWRhOWEifQ=="/>
  </w:docVars>
  <w:rsids>
    <w:rsidRoot w:val="4C4B630D"/>
    <w:rsid w:val="0087152F"/>
    <w:rsid w:val="00982981"/>
    <w:rsid w:val="00A54B84"/>
    <w:rsid w:val="00DD3DD6"/>
    <w:rsid w:val="07093649"/>
    <w:rsid w:val="0C622CA0"/>
    <w:rsid w:val="0D635520"/>
    <w:rsid w:val="0DF35A11"/>
    <w:rsid w:val="0EA21C6A"/>
    <w:rsid w:val="15015CC1"/>
    <w:rsid w:val="150E7B95"/>
    <w:rsid w:val="168E1011"/>
    <w:rsid w:val="188761B1"/>
    <w:rsid w:val="1E860D12"/>
    <w:rsid w:val="1F2B5B9D"/>
    <w:rsid w:val="22857DA5"/>
    <w:rsid w:val="23B91688"/>
    <w:rsid w:val="25CF580C"/>
    <w:rsid w:val="26395E2B"/>
    <w:rsid w:val="26F9731E"/>
    <w:rsid w:val="29E17E02"/>
    <w:rsid w:val="2B1E4AC3"/>
    <w:rsid w:val="2BCC59BF"/>
    <w:rsid w:val="2BD530C6"/>
    <w:rsid w:val="2E545D1B"/>
    <w:rsid w:val="30A80144"/>
    <w:rsid w:val="336E5D73"/>
    <w:rsid w:val="339C3740"/>
    <w:rsid w:val="34360E8A"/>
    <w:rsid w:val="35AB135D"/>
    <w:rsid w:val="37E469C2"/>
    <w:rsid w:val="3F727A1C"/>
    <w:rsid w:val="408B2898"/>
    <w:rsid w:val="45840603"/>
    <w:rsid w:val="46C331D4"/>
    <w:rsid w:val="46C8222C"/>
    <w:rsid w:val="48CF783E"/>
    <w:rsid w:val="49CE669B"/>
    <w:rsid w:val="4BAB141F"/>
    <w:rsid w:val="4C1D0B86"/>
    <w:rsid w:val="4C4B630D"/>
    <w:rsid w:val="4CE47288"/>
    <w:rsid w:val="4DE910FE"/>
    <w:rsid w:val="5092771D"/>
    <w:rsid w:val="53060DD6"/>
    <w:rsid w:val="53C61756"/>
    <w:rsid w:val="558027E6"/>
    <w:rsid w:val="5ACD0EF5"/>
    <w:rsid w:val="5B9F673B"/>
    <w:rsid w:val="5D5C0A0C"/>
    <w:rsid w:val="5E2612CA"/>
    <w:rsid w:val="5F0E223B"/>
    <w:rsid w:val="62997E27"/>
    <w:rsid w:val="62BB4398"/>
    <w:rsid w:val="6358120E"/>
    <w:rsid w:val="65B434A8"/>
    <w:rsid w:val="698E6E96"/>
    <w:rsid w:val="6E584BAC"/>
    <w:rsid w:val="702B606D"/>
    <w:rsid w:val="707A4592"/>
    <w:rsid w:val="75D94DEA"/>
    <w:rsid w:val="76A50C99"/>
    <w:rsid w:val="7A223F87"/>
    <w:rsid w:val="7A654B30"/>
    <w:rsid w:val="7CFF231C"/>
    <w:rsid w:val="7E0D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2144</Words>
  <Characters>2368</Characters>
  <Lines>15</Lines>
  <Paragraphs>4</Paragraphs>
  <TotalTime>3</TotalTime>
  <ScaleCrop>false</ScaleCrop>
  <LinksUpToDate>false</LinksUpToDate>
  <CharactersWithSpaces>2545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2017-10-23T08:11:00Z</dcterms:created>
  <dc:creator>Administrator</dc:creator>
  <cp:lastModifiedBy>WPS_1566783606</cp:lastModifiedBy>
  <cp:lastPrinted>2019-02-13T04:46:00Z</cp:lastPrinted>
  <dcterms:modified xsi:type="dcterms:W3CDTF">2022-09-01T02:03:37Z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DD716E8B62FD4C328669F22729D37CD5</vt:lpwstr>
  </property>
</Properties>
</file>