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76E6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90" w:lineRule="atLeast"/>
        <w:ind w:left="0" w:right="0"/>
        <w:jc w:val="center"/>
        <w:rPr>
          <w:rFonts w:hint="eastAsia" w:ascii="微软雅黑" w:hAnsi="微软雅黑" w:eastAsia="微软雅黑" w:cs="微软雅黑"/>
          <w:b/>
          <w:bCs/>
          <w:i w:val="0"/>
          <w:iCs w:val="0"/>
          <w:caps w:val="0"/>
          <w:color w:val="333333"/>
          <w:spacing w:val="0"/>
          <w:sz w:val="36"/>
          <w:szCs w:val="36"/>
          <w:shd w:val="clear" w:fill="FFFFFF"/>
        </w:rPr>
      </w:pPr>
      <w:r>
        <w:rPr>
          <w:rFonts w:hint="eastAsia" w:ascii="微软雅黑" w:hAnsi="微软雅黑" w:eastAsia="微软雅黑" w:cs="微软雅黑"/>
          <w:b/>
          <w:bCs/>
          <w:i w:val="0"/>
          <w:iCs w:val="0"/>
          <w:caps w:val="0"/>
          <w:color w:val="333333"/>
          <w:spacing w:val="0"/>
          <w:sz w:val="36"/>
          <w:szCs w:val="36"/>
          <w:shd w:val="clear" w:fill="FFFFFF"/>
        </w:rPr>
        <w:t>关于德安县2022年财政预算执行情况及</w:t>
      </w:r>
    </w:p>
    <w:p w14:paraId="3AF5EE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90" w:lineRule="atLeast"/>
        <w:ind w:left="0" w:right="0"/>
        <w:jc w:val="center"/>
        <w:rPr>
          <w:rFonts w:hint="eastAsia" w:ascii="微软雅黑" w:hAnsi="微软雅黑" w:eastAsia="微软雅黑" w:cs="微软雅黑"/>
          <w:b/>
          <w:bCs/>
          <w:i w:val="0"/>
          <w:iCs w:val="0"/>
          <w:caps w:val="0"/>
          <w:color w:val="333333"/>
          <w:spacing w:val="0"/>
          <w:sz w:val="36"/>
          <w:szCs w:val="36"/>
          <w:shd w:val="clear" w:fill="FFFFFF"/>
        </w:rPr>
      </w:pPr>
      <w:r>
        <w:rPr>
          <w:rFonts w:hint="eastAsia" w:ascii="微软雅黑" w:hAnsi="微软雅黑" w:eastAsia="微软雅黑" w:cs="微软雅黑"/>
          <w:b/>
          <w:bCs/>
          <w:i w:val="0"/>
          <w:iCs w:val="0"/>
          <w:caps w:val="0"/>
          <w:color w:val="333333"/>
          <w:spacing w:val="0"/>
          <w:sz w:val="36"/>
          <w:szCs w:val="36"/>
          <w:shd w:val="clear" w:fill="FFFFFF"/>
        </w:rPr>
        <w:t>2023年财政预算草案的报告（书面）</w:t>
      </w:r>
    </w:p>
    <w:p w14:paraId="0EFA1E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aps w:val="0"/>
          <w:color w:val="434343"/>
          <w:spacing w:val="-20"/>
          <w:sz w:val="24"/>
          <w:szCs w:val="24"/>
          <w:shd w:val="clear" w:fill="FFFFFF"/>
        </w:rPr>
        <w:t>——2023</w:t>
      </w:r>
      <w:r>
        <w:rPr>
          <w:rFonts w:hint="eastAsia" w:ascii="宋体" w:hAnsi="宋体" w:eastAsia="宋体" w:cs="宋体"/>
          <w:caps w:val="0"/>
          <w:color w:val="434343"/>
          <w:spacing w:val="0"/>
          <w:sz w:val="24"/>
          <w:szCs w:val="24"/>
          <w:shd w:val="clear" w:fill="FFFFFF"/>
        </w:rPr>
        <w:t>年1月5日在德安县第十七届人民代表大会第三次会议上</w:t>
      </w:r>
    </w:p>
    <w:p w14:paraId="07D5A6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aps w:val="0"/>
          <w:color w:val="434343"/>
          <w:spacing w:val="0"/>
          <w:sz w:val="24"/>
          <w:szCs w:val="24"/>
          <w:shd w:val="clear" w:fill="FFFFFF"/>
        </w:rPr>
        <w:t>县财政局局长 钱军</w:t>
      </w:r>
    </w:p>
    <w:p w14:paraId="7486DC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rPr>
          <w:rFonts w:hint="eastAsia" w:ascii="宋体" w:hAnsi="宋体" w:eastAsia="宋体" w:cs="宋体"/>
          <w:color w:val="434343"/>
          <w:sz w:val="24"/>
          <w:szCs w:val="24"/>
        </w:rPr>
      </w:pPr>
    </w:p>
    <w:p w14:paraId="667BC6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rPr>
          <w:rFonts w:hint="eastAsia" w:ascii="宋体" w:hAnsi="宋体" w:eastAsia="宋体" w:cs="宋体"/>
          <w:color w:val="434343"/>
          <w:sz w:val="24"/>
          <w:szCs w:val="24"/>
        </w:rPr>
      </w:pPr>
      <w:r>
        <w:rPr>
          <w:rFonts w:hint="eastAsia" w:ascii="宋体" w:hAnsi="宋体" w:eastAsia="宋体" w:cs="宋体"/>
          <w:caps w:val="0"/>
          <w:color w:val="434343"/>
          <w:spacing w:val="0"/>
          <w:sz w:val="24"/>
          <w:szCs w:val="24"/>
          <w:shd w:val="clear" w:fill="FFFFFF"/>
        </w:rPr>
        <w:t>各位代表:</w:t>
      </w:r>
    </w:p>
    <w:p w14:paraId="7D8EAB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4"/>
        <w:rPr>
          <w:rFonts w:hint="eastAsia" w:ascii="宋体" w:hAnsi="宋体" w:eastAsia="宋体" w:cs="宋体"/>
          <w:color w:val="434343"/>
          <w:sz w:val="24"/>
          <w:szCs w:val="24"/>
        </w:rPr>
      </w:pPr>
      <w:r>
        <w:rPr>
          <w:rFonts w:hint="eastAsia" w:ascii="宋体" w:hAnsi="宋体" w:eastAsia="宋体" w:cs="宋体"/>
          <w:caps w:val="0"/>
          <w:color w:val="434343"/>
          <w:spacing w:val="0"/>
          <w:sz w:val="24"/>
          <w:szCs w:val="24"/>
          <w:shd w:val="clear" w:fill="FFFFFF"/>
        </w:rPr>
        <w:t>我受县人民政府委托，向大会报告全县2022年财政预算执行情况和2023年财政预算草案，请予以审议，并请各位政协委员和列席会议的同志提出意见。</w:t>
      </w:r>
    </w:p>
    <w:p w14:paraId="134C74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720"/>
        <w:rPr>
          <w:rFonts w:hint="eastAsia" w:ascii="宋体" w:hAnsi="宋体" w:eastAsia="宋体" w:cs="宋体"/>
          <w:color w:val="434343"/>
          <w:sz w:val="24"/>
          <w:szCs w:val="24"/>
        </w:rPr>
      </w:pPr>
      <w:r>
        <w:rPr>
          <w:rFonts w:hint="eastAsia" w:ascii="宋体" w:hAnsi="宋体" w:eastAsia="宋体" w:cs="宋体"/>
          <w:caps w:val="0"/>
          <w:color w:val="434343"/>
          <w:spacing w:val="0"/>
          <w:sz w:val="24"/>
          <w:szCs w:val="24"/>
          <w:shd w:val="clear" w:fill="FFFFFF"/>
        </w:rPr>
        <w:t>一、2022年财政预算执行情况</w:t>
      </w:r>
    </w:p>
    <w:p w14:paraId="77154A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4"/>
        <w:rPr>
          <w:rFonts w:hint="eastAsia" w:ascii="宋体" w:hAnsi="宋体" w:eastAsia="宋体" w:cs="宋体"/>
          <w:color w:val="434343"/>
          <w:sz w:val="24"/>
          <w:szCs w:val="24"/>
        </w:rPr>
      </w:pPr>
      <w:r>
        <w:rPr>
          <w:rFonts w:hint="eastAsia" w:ascii="宋体" w:hAnsi="宋体" w:eastAsia="宋体" w:cs="宋体"/>
          <w:caps w:val="0"/>
          <w:color w:val="434343"/>
          <w:spacing w:val="0"/>
          <w:sz w:val="24"/>
          <w:szCs w:val="24"/>
          <w:shd w:val="clear" w:fill="FFFFFF"/>
        </w:rPr>
        <w:t>2022年财政部门在县委、县政府的正确领导下，在县人大、县政协的监督指导下，坚持以习近平新时代中国特色社会主义思想为指导，全面贯彻落实党的二十大精神，深入贯彻习近平总书记视察江西重要讲话精神，坚持稳中求进工作总基调，牢固树立过“紧日子”思想，完整、准确、全面贯彻新发展理念，着力“稳住”“进好”“调优”，加快构建新发展格局，统筹疫情防控和经济发展，扎实做好“六稳”工作、全面落实“六保”任务，为实现经济社会发展各项目标打下坚实基础，圆满完成了县人大批准的各项预算任务。</w:t>
      </w:r>
    </w:p>
    <w:p w14:paraId="6C89D9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75"/>
        <w:rPr>
          <w:rFonts w:hint="eastAsia" w:ascii="宋体" w:hAnsi="宋体" w:eastAsia="宋体" w:cs="宋体"/>
          <w:color w:val="434343"/>
          <w:sz w:val="24"/>
          <w:szCs w:val="24"/>
        </w:rPr>
      </w:pPr>
      <w:r>
        <w:rPr>
          <w:rStyle w:val="5"/>
          <w:rFonts w:hint="eastAsia" w:ascii="宋体" w:hAnsi="宋体" w:eastAsia="宋体" w:cs="宋体"/>
          <w:b w:val="0"/>
          <w:bCs w:val="0"/>
          <w:i w:val="0"/>
          <w:iCs w:val="0"/>
          <w:caps w:val="0"/>
          <w:color w:val="434343"/>
          <w:spacing w:val="0"/>
          <w:sz w:val="24"/>
          <w:szCs w:val="24"/>
          <w:shd w:val="clear" w:fill="FFFFFF"/>
        </w:rPr>
        <w:t>（一）一般公共预算收入完成情况</w:t>
      </w:r>
    </w:p>
    <w:p w14:paraId="3BB7B3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4"/>
        <w:rPr>
          <w:rFonts w:hint="eastAsia" w:ascii="宋体" w:hAnsi="宋体" w:eastAsia="宋体" w:cs="宋体"/>
          <w:color w:val="434343"/>
          <w:sz w:val="24"/>
          <w:szCs w:val="24"/>
        </w:rPr>
      </w:pPr>
      <w:r>
        <w:rPr>
          <w:rFonts w:hint="eastAsia" w:ascii="宋体" w:hAnsi="宋体" w:eastAsia="宋体" w:cs="宋体"/>
          <w:caps w:val="0"/>
          <w:color w:val="434343"/>
          <w:spacing w:val="0"/>
          <w:sz w:val="24"/>
          <w:szCs w:val="24"/>
          <w:shd w:val="clear" w:fill="FFFFFF"/>
        </w:rPr>
        <w:t>2022年一般公共预算本级收入完成147076万元，约占县第十七届人民代表大会常务委员会第十次会议通过的调整预算数（以下简称调整预算）147076万元的100%，比上年增收9765万元，增长7.1%。</w:t>
      </w:r>
    </w:p>
    <w:p w14:paraId="265A3D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4"/>
        <w:rPr>
          <w:rFonts w:hint="eastAsia" w:ascii="宋体" w:hAnsi="宋体" w:eastAsia="宋体" w:cs="宋体"/>
          <w:color w:val="434343"/>
          <w:sz w:val="24"/>
          <w:szCs w:val="24"/>
        </w:rPr>
      </w:pPr>
      <w:r>
        <w:rPr>
          <w:rFonts w:hint="eastAsia" w:ascii="宋体" w:hAnsi="宋体" w:eastAsia="宋体" w:cs="宋体"/>
          <w:caps w:val="0"/>
          <w:color w:val="434343"/>
          <w:spacing w:val="0"/>
          <w:sz w:val="24"/>
          <w:szCs w:val="24"/>
          <w:shd w:val="clear" w:fill="FFFFFF"/>
        </w:rPr>
        <w:t>分征收部门完成情况：税务部门完成92569万元，比上年减收7640万元，下降7.6%；财政部门完成54507万元，比上年增收17405万元，增长46.9%。</w:t>
      </w:r>
    </w:p>
    <w:p w14:paraId="5B0B24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720"/>
        <w:rPr>
          <w:rFonts w:hint="eastAsia" w:ascii="宋体" w:hAnsi="宋体" w:eastAsia="宋体" w:cs="宋体"/>
          <w:color w:val="434343"/>
          <w:sz w:val="24"/>
          <w:szCs w:val="24"/>
        </w:rPr>
      </w:pPr>
      <w:r>
        <w:rPr>
          <w:rStyle w:val="5"/>
          <w:rFonts w:hint="eastAsia" w:ascii="宋体" w:hAnsi="宋体" w:eastAsia="宋体" w:cs="宋体"/>
          <w:b w:val="0"/>
          <w:bCs w:val="0"/>
          <w:i w:val="0"/>
          <w:iCs w:val="0"/>
          <w:caps w:val="0"/>
          <w:color w:val="434343"/>
          <w:spacing w:val="0"/>
          <w:sz w:val="24"/>
          <w:szCs w:val="24"/>
          <w:shd w:val="clear" w:fill="FFFFFF"/>
        </w:rPr>
        <w:t>（二）一般公共预算支出完成情况</w:t>
      </w:r>
    </w:p>
    <w:p w14:paraId="425AD9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4"/>
        <w:rPr>
          <w:rFonts w:hint="eastAsia" w:ascii="宋体" w:hAnsi="宋体" w:eastAsia="宋体" w:cs="宋体"/>
          <w:color w:val="434343"/>
          <w:sz w:val="24"/>
          <w:szCs w:val="24"/>
        </w:rPr>
      </w:pPr>
      <w:r>
        <w:rPr>
          <w:rFonts w:hint="eastAsia" w:ascii="宋体" w:hAnsi="宋体" w:eastAsia="宋体" w:cs="宋体"/>
          <w:caps w:val="0"/>
          <w:color w:val="434343"/>
          <w:spacing w:val="0"/>
          <w:sz w:val="24"/>
          <w:szCs w:val="24"/>
          <w:shd w:val="clear" w:fill="FFFFFF"/>
        </w:rPr>
        <w:t>2022年全县一般公共预算支出完成305540万元，剔除上级追加及上年结转专项支出59504万元，县本级实际支出246036万元，占调整预算246036万元的100%，比上年增支19728万元，增长8.7%，具体完成情况是：</w:t>
      </w:r>
    </w:p>
    <w:p w14:paraId="78FB9D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4"/>
        <w:rPr>
          <w:rFonts w:hint="eastAsia" w:ascii="宋体" w:hAnsi="宋体" w:eastAsia="宋体" w:cs="宋体"/>
          <w:color w:val="434343"/>
          <w:sz w:val="24"/>
          <w:szCs w:val="24"/>
        </w:rPr>
      </w:pPr>
      <w:r>
        <w:rPr>
          <w:rFonts w:hint="eastAsia" w:ascii="宋体" w:hAnsi="宋体" w:eastAsia="宋体" w:cs="宋体"/>
          <w:caps w:val="0"/>
          <w:color w:val="434343"/>
          <w:spacing w:val="0"/>
          <w:sz w:val="24"/>
          <w:szCs w:val="24"/>
          <w:shd w:val="clear" w:fill="FFFFFF"/>
        </w:rPr>
        <w:t>一般公共服务支出20418万元，完成调整预算的100%，比上年下降1.4%；</w:t>
      </w:r>
    </w:p>
    <w:p w14:paraId="560FA6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4"/>
        <w:rPr>
          <w:rFonts w:hint="eastAsia" w:ascii="宋体" w:hAnsi="宋体" w:eastAsia="宋体" w:cs="宋体"/>
          <w:color w:val="434343"/>
          <w:sz w:val="24"/>
          <w:szCs w:val="24"/>
        </w:rPr>
      </w:pPr>
      <w:r>
        <w:rPr>
          <w:rFonts w:hint="eastAsia" w:ascii="宋体" w:hAnsi="宋体" w:eastAsia="宋体" w:cs="宋体"/>
          <w:caps w:val="0"/>
          <w:color w:val="434343"/>
          <w:spacing w:val="0"/>
          <w:sz w:val="24"/>
          <w:szCs w:val="24"/>
          <w:shd w:val="clear" w:fill="FFFFFF"/>
        </w:rPr>
        <w:t>国防支出188万元，完成调整预算的100%，比上年下降91.4%；</w:t>
      </w:r>
    </w:p>
    <w:p w14:paraId="64E3A2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4"/>
        <w:rPr>
          <w:rFonts w:hint="eastAsia" w:ascii="宋体" w:hAnsi="宋体" w:eastAsia="宋体" w:cs="宋体"/>
          <w:color w:val="434343"/>
          <w:sz w:val="24"/>
          <w:szCs w:val="24"/>
        </w:rPr>
      </w:pPr>
      <w:r>
        <w:rPr>
          <w:rFonts w:hint="eastAsia" w:ascii="宋体" w:hAnsi="宋体" w:eastAsia="宋体" w:cs="宋体"/>
          <w:caps w:val="0"/>
          <w:color w:val="434343"/>
          <w:spacing w:val="0"/>
          <w:sz w:val="24"/>
          <w:szCs w:val="24"/>
          <w:shd w:val="clear" w:fill="FFFFFF"/>
        </w:rPr>
        <w:t>公共安全支出8312万元，完成调整预算的100%，比上年下降22%；</w:t>
      </w:r>
    </w:p>
    <w:p w14:paraId="020AA4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4"/>
        <w:rPr>
          <w:rFonts w:hint="eastAsia" w:ascii="宋体" w:hAnsi="宋体" w:eastAsia="宋体" w:cs="宋体"/>
          <w:color w:val="434343"/>
          <w:sz w:val="24"/>
          <w:szCs w:val="24"/>
        </w:rPr>
      </w:pPr>
      <w:r>
        <w:rPr>
          <w:rFonts w:hint="eastAsia" w:ascii="宋体" w:hAnsi="宋体" w:eastAsia="宋体" w:cs="宋体"/>
          <w:caps w:val="0"/>
          <w:color w:val="434343"/>
          <w:spacing w:val="0"/>
          <w:sz w:val="24"/>
          <w:szCs w:val="24"/>
          <w:shd w:val="clear" w:fill="FFFFFF"/>
        </w:rPr>
        <w:t>教育支出39042万元，完成调整预算的100%，比上年下降13.6%；</w:t>
      </w:r>
    </w:p>
    <w:p w14:paraId="603AC6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4"/>
        <w:rPr>
          <w:rFonts w:hint="eastAsia" w:ascii="宋体" w:hAnsi="宋体" w:eastAsia="宋体" w:cs="宋体"/>
          <w:color w:val="434343"/>
          <w:sz w:val="24"/>
          <w:szCs w:val="24"/>
        </w:rPr>
      </w:pPr>
      <w:r>
        <w:rPr>
          <w:rFonts w:hint="eastAsia" w:ascii="宋体" w:hAnsi="宋体" w:eastAsia="宋体" w:cs="宋体"/>
          <w:caps w:val="0"/>
          <w:color w:val="434343"/>
          <w:spacing w:val="0"/>
          <w:sz w:val="24"/>
          <w:szCs w:val="24"/>
          <w:shd w:val="clear" w:fill="FFFFFF"/>
        </w:rPr>
        <w:t>科学技术支出6929万元，完成调整预算的100%，比上年增长2%；</w:t>
      </w:r>
    </w:p>
    <w:p w14:paraId="3C3493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4"/>
        <w:rPr>
          <w:rFonts w:hint="eastAsia" w:ascii="宋体" w:hAnsi="宋体" w:eastAsia="宋体" w:cs="宋体"/>
          <w:color w:val="434343"/>
          <w:sz w:val="24"/>
          <w:szCs w:val="24"/>
        </w:rPr>
      </w:pPr>
      <w:r>
        <w:rPr>
          <w:rFonts w:hint="eastAsia" w:ascii="宋体" w:hAnsi="宋体" w:eastAsia="宋体" w:cs="宋体"/>
          <w:caps w:val="0"/>
          <w:color w:val="434343"/>
          <w:spacing w:val="0"/>
          <w:sz w:val="24"/>
          <w:szCs w:val="24"/>
          <w:shd w:val="clear" w:fill="FFFFFF"/>
        </w:rPr>
        <w:t>文化旅游体育与传媒支出5657万元，完成调整预算的100%，比上年增长141%；</w:t>
      </w:r>
    </w:p>
    <w:p w14:paraId="195213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4"/>
        <w:rPr>
          <w:rFonts w:hint="eastAsia" w:ascii="宋体" w:hAnsi="宋体" w:eastAsia="宋体" w:cs="宋体"/>
          <w:color w:val="434343"/>
          <w:sz w:val="24"/>
          <w:szCs w:val="24"/>
        </w:rPr>
      </w:pPr>
      <w:r>
        <w:rPr>
          <w:rFonts w:hint="eastAsia" w:ascii="宋体" w:hAnsi="宋体" w:eastAsia="宋体" w:cs="宋体"/>
          <w:caps w:val="0"/>
          <w:color w:val="434343"/>
          <w:spacing w:val="0"/>
          <w:sz w:val="24"/>
          <w:szCs w:val="24"/>
          <w:shd w:val="clear" w:fill="FFFFFF"/>
        </w:rPr>
        <w:t>社会保障和就业支出16851万元，完成调整预算的100%，比上年增长5.2%；</w:t>
      </w:r>
    </w:p>
    <w:p w14:paraId="366B92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4"/>
        <w:rPr>
          <w:rFonts w:hint="eastAsia" w:ascii="宋体" w:hAnsi="宋体" w:eastAsia="宋体" w:cs="宋体"/>
          <w:color w:val="434343"/>
          <w:sz w:val="24"/>
          <w:szCs w:val="24"/>
        </w:rPr>
      </w:pPr>
      <w:r>
        <w:rPr>
          <w:rFonts w:hint="eastAsia" w:ascii="宋体" w:hAnsi="宋体" w:eastAsia="宋体" w:cs="宋体"/>
          <w:caps w:val="0"/>
          <w:color w:val="434343"/>
          <w:spacing w:val="0"/>
          <w:sz w:val="24"/>
          <w:szCs w:val="24"/>
          <w:shd w:val="clear" w:fill="FFFFFF"/>
        </w:rPr>
        <w:t>卫生健康支出12578万元，完成调整预算的100%，比上年增长11.7%；</w:t>
      </w:r>
    </w:p>
    <w:p w14:paraId="27EAFD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4"/>
        <w:rPr>
          <w:rFonts w:hint="eastAsia" w:ascii="宋体" w:hAnsi="宋体" w:eastAsia="宋体" w:cs="宋体"/>
          <w:color w:val="434343"/>
          <w:sz w:val="24"/>
          <w:szCs w:val="24"/>
        </w:rPr>
      </w:pPr>
      <w:r>
        <w:rPr>
          <w:rFonts w:hint="eastAsia" w:ascii="宋体" w:hAnsi="宋体" w:eastAsia="宋体" w:cs="宋体"/>
          <w:caps w:val="0"/>
          <w:color w:val="434343"/>
          <w:spacing w:val="0"/>
          <w:sz w:val="24"/>
          <w:szCs w:val="24"/>
          <w:shd w:val="clear" w:fill="FFFFFF"/>
        </w:rPr>
        <w:t>节能环保支出8932万元，完成调整预算的100%，比上年下降10.7%；</w:t>
      </w:r>
    </w:p>
    <w:p w14:paraId="246F09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4"/>
        <w:rPr>
          <w:rFonts w:hint="eastAsia" w:ascii="宋体" w:hAnsi="宋体" w:eastAsia="宋体" w:cs="宋体"/>
          <w:color w:val="434343"/>
          <w:sz w:val="24"/>
          <w:szCs w:val="24"/>
        </w:rPr>
      </w:pPr>
      <w:r>
        <w:rPr>
          <w:rFonts w:hint="eastAsia" w:ascii="宋体" w:hAnsi="宋体" w:eastAsia="宋体" w:cs="宋体"/>
          <w:caps w:val="0"/>
          <w:color w:val="434343"/>
          <w:spacing w:val="0"/>
          <w:sz w:val="24"/>
          <w:szCs w:val="24"/>
          <w:shd w:val="clear" w:fill="FFFFFF"/>
        </w:rPr>
        <w:t>城乡社区支出63002万元，完成调整预算的100%，比上年增长26.7%；</w:t>
      </w:r>
    </w:p>
    <w:p w14:paraId="01593F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4"/>
        <w:rPr>
          <w:rFonts w:hint="eastAsia" w:ascii="宋体" w:hAnsi="宋体" w:eastAsia="宋体" w:cs="宋体"/>
          <w:color w:val="434343"/>
          <w:sz w:val="24"/>
          <w:szCs w:val="24"/>
        </w:rPr>
      </w:pPr>
      <w:r>
        <w:rPr>
          <w:rFonts w:hint="eastAsia" w:ascii="宋体" w:hAnsi="宋体" w:eastAsia="宋体" w:cs="宋体"/>
          <w:caps w:val="0"/>
          <w:color w:val="434343"/>
          <w:spacing w:val="0"/>
          <w:sz w:val="24"/>
          <w:szCs w:val="24"/>
          <w:shd w:val="clear" w:fill="FFFFFF"/>
        </w:rPr>
        <w:t>农林水支出23048万元，完成调整预算的100%，比上年增长14.4%；</w:t>
      </w:r>
    </w:p>
    <w:p w14:paraId="7786F5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4"/>
        <w:rPr>
          <w:rFonts w:hint="eastAsia" w:ascii="宋体" w:hAnsi="宋体" w:eastAsia="宋体" w:cs="宋体"/>
          <w:color w:val="434343"/>
          <w:sz w:val="24"/>
          <w:szCs w:val="24"/>
        </w:rPr>
      </w:pPr>
      <w:r>
        <w:rPr>
          <w:rFonts w:hint="eastAsia" w:ascii="宋体" w:hAnsi="宋体" w:eastAsia="宋体" w:cs="宋体"/>
          <w:caps w:val="0"/>
          <w:color w:val="434343"/>
          <w:spacing w:val="0"/>
          <w:sz w:val="24"/>
          <w:szCs w:val="24"/>
          <w:shd w:val="clear" w:fill="FFFFFF"/>
        </w:rPr>
        <w:t>交通运输支出19513万元，完成调整预算的100%，比上年增长28.2%；</w:t>
      </w:r>
    </w:p>
    <w:p w14:paraId="295DBF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4"/>
        <w:rPr>
          <w:rFonts w:hint="eastAsia" w:ascii="宋体" w:hAnsi="宋体" w:eastAsia="宋体" w:cs="宋体"/>
          <w:color w:val="434343"/>
          <w:sz w:val="24"/>
          <w:szCs w:val="24"/>
        </w:rPr>
      </w:pPr>
      <w:r>
        <w:rPr>
          <w:rFonts w:hint="eastAsia" w:ascii="宋体" w:hAnsi="宋体" w:eastAsia="宋体" w:cs="宋体"/>
          <w:caps w:val="0"/>
          <w:color w:val="434343"/>
          <w:spacing w:val="0"/>
          <w:sz w:val="24"/>
          <w:szCs w:val="24"/>
          <w:shd w:val="clear" w:fill="FFFFFF"/>
        </w:rPr>
        <w:t>资源勘探工业信息等支出476万元，完成调整预算的100%，比上年下降18.2%；</w:t>
      </w:r>
    </w:p>
    <w:p w14:paraId="6CA0C6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4"/>
        <w:rPr>
          <w:rFonts w:hint="eastAsia" w:ascii="宋体" w:hAnsi="宋体" w:eastAsia="宋体" w:cs="宋体"/>
          <w:color w:val="434343"/>
          <w:sz w:val="24"/>
          <w:szCs w:val="24"/>
        </w:rPr>
      </w:pPr>
      <w:r>
        <w:rPr>
          <w:rFonts w:hint="eastAsia" w:ascii="宋体" w:hAnsi="宋体" w:eastAsia="宋体" w:cs="宋体"/>
          <w:caps w:val="0"/>
          <w:color w:val="434343"/>
          <w:spacing w:val="0"/>
          <w:sz w:val="24"/>
          <w:szCs w:val="24"/>
          <w:shd w:val="clear" w:fill="FFFFFF"/>
        </w:rPr>
        <w:t>商业服务业等支出211万元，完成调整预算的100%，比上年下降71.9%；</w:t>
      </w:r>
    </w:p>
    <w:p w14:paraId="2C5BDA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4"/>
        <w:rPr>
          <w:rFonts w:hint="eastAsia" w:ascii="宋体" w:hAnsi="宋体" w:eastAsia="宋体" w:cs="宋体"/>
          <w:color w:val="434343"/>
          <w:sz w:val="24"/>
          <w:szCs w:val="24"/>
        </w:rPr>
      </w:pPr>
      <w:r>
        <w:rPr>
          <w:rFonts w:hint="eastAsia" w:ascii="宋体" w:hAnsi="宋体" w:eastAsia="宋体" w:cs="宋体"/>
          <w:caps w:val="0"/>
          <w:color w:val="434343"/>
          <w:spacing w:val="0"/>
          <w:sz w:val="24"/>
          <w:szCs w:val="24"/>
          <w:shd w:val="clear" w:fill="FFFFFF"/>
        </w:rPr>
        <w:t>自然资源海洋气象等支出3580万元，完成调整预算的100%，比上年增长47.3%；</w:t>
      </w:r>
    </w:p>
    <w:p w14:paraId="60C3B1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4"/>
        <w:rPr>
          <w:rFonts w:hint="eastAsia" w:ascii="宋体" w:hAnsi="宋体" w:eastAsia="宋体" w:cs="宋体"/>
          <w:color w:val="434343"/>
          <w:sz w:val="24"/>
          <w:szCs w:val="24"/>
        </w:rPr>
      </w:pPr>
      <w:r>
        <w:rPr>
          <w:rFonts w:hint="eastAsia" w:ascii="宋体" w:hAnsi="宋体" w:eastAsia="宋体" w:cs="宋体"/>
          <w:caps w:val="0"/>
          <w:color w:val="434343"/>
          <w:spacing w:val="0"/>
          <w:sz w:val="24"/>
          <w:szCs w:val="24"/>
          <w:shd w:val="clear" w:fill="FFFFFF"/>
        </w:rPr>
        <w:t>住房保障支出6300万元，完成调整预算的100%，比上年增长57.7%；</w:t>
      </w:r>
    </w:p>
    <w:p w14:paraId="3B6D5B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4"/>
        <w:rPr>
          <w:rFonts w:hint="eastAsia" w:ascii="宋体" w:hAnsi="宋体" w:eastAsia="宋体" w:cs="宋体"/>
          <w:color w:val="434343"/>
          <w:sz w:val="24"/>
          <w:szCs w:val="24"/>
        </w:rPr>
      </w:pPr>
      <w:r>
        <w:rPr>
          <w:rFonts w:hint="eastAsia" w:ascii="宋体" w:hAnsi="宋体" w:eastAsia="宋体" w:cs="宋体"/>
          <w:caps w:val="0"/>
          <w:color w:val="434343"/>
          <w:spacing w:val="0"/>
          <w:sz w:val="24"/>
          <w:szCs w:val="24"/>
          <w:shd w:val="clear" w:fill="FFFFFF"/>
        </w:rPr>
        <w:t>粮油物资储备支出611万元，完成调整预算的100%，比上年增长184.2%；</w:t>
      </w:r>
    </w:p>
    <w:p w14:paraId="7F8AC9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4"/>
        <w:rPr>
          <w:rFonts w:hint="eastAsia" w:ascii="宋体" w:hAnsi="宋体" w:eastAsia="宋体" w:cs="宋体"/>
          <w:color w:val="434343"/>
          <w:sz w:val="24"/>
          <w:szCs w:val="24"/>
        </w:rPr>
      </w:pPr>
      <w:r>
        <w:rPr>
          <w:rFonts w:hint="eastAsia" w:ascii="宋体" w:hAnsi="宋体" w:eastAsia="宋体" w:cs="宋体"/>
          <w:caps w:val="0"/>
          <w:color w:val="434343"/>
          <w:spacing w:val="0"/>
          <w:sz w:val="24"/>
          <w:szCs w:val="24"/>
          <w:shd w:val="clear" w:fill="FFFFFF"/>
        </w:rPr>
        <w:t>灾害防治及应急管理支出2616万元，完成调整预算的100%，比上年增长88.9%；</w:t>
      </w:r>
    </w:p>
    <w:p w14:paraId="6D207F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4"/>
        <w:rPr>
          <w:rFonts w:hint="eastAsia" w:ascii="宋体" w:hAnsi="宋体" w:eastAsia="宋体" w:cs="宋体"/>
          <w:color w:val="434343"/>
          <w:sz w:val="24"/>
          <w:szCs w:val="24"/>
        </w:rPr>
      </w:pPr>
      <w:r>
        <w:rPr>
          <w:rFonts w:hint="eastAsia" w:ascii="宋体" w:hAnsi="宋体" w:eastAsia="宋体" w:cs="宋体"/>
          <w:caps w:val="0"/>
          <w:color w:val="434343"/>
          <w:spacing w:val="0"/>
          <w:sz w:val="24"/>
          <w:szCs w:val="24"/>
          <w:shd w:val="clear" w:fill="FFFFFF"/>
        </w:rPr>
        <w:t>其他支出135万元，完成调整预算的100%，比上年增长125%；</w:t>
      </w:r>
    </w:p>
    <w:p w14:paraId="174484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4"/>
        <w:rPr>
          <w:rFonts w:hint="eastAsia" w:ascii="宋体" w:hAnsi="宋体" w:eastAsia="宋体" w:cs="宋体"/>
          <w:color w:val="434343"/>
          <w:sz w:val="24"/>
          <w:szCs w:val="24"/>
        </w:rPr>
      </w:pPr>
      <w:r>
        <w:rPr>
          <w:rFonts w:hint="eastAsia" w:ascii="宋体" w:hAnsi="宋体" w:eastAsia="宋体" w:cs="宋体"/>
          <w:caps w:val="0"/>
          <w:color w:val="434343"/>
          <w:spacing w:val="0"/>
          <w:sz w:val="24"/>
          <w:szCs w:val="24"/>
          <w:shd w:val="clear" w:fill="FFFFFF"/>
        </w:rPr>
        <w:t>债务付息及发行费用支出7637万元，完成调整预算的100%，比上年增长15%。</w:t>
      </w:r>
    </w:p>
    <w:p w14:paraId="1A9B7F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4"/>
        <w:rPr>
          <w:rFonts w:hint="eastAsia" w:ascii="宋体" w:hAnsi="宋体" w:eastAsia="宋体" w:cs="宋体"/>
          <w:color w:val="434343"/>
          <w:sz w:val="24"/>
          <w:szCs w:val="24"/>
        </w:rPr>
      </w:pPr>
      <w:r>
        <w:rPr>
          <w:rFonts w:hint="eastAsia" w:ascii="宋体" w:hAnsi="宋体" w:eastAsia="宋体" w:cs="宋体"/>
          <w:caps w:val="0"/>
          <w:color w:val="434343"/>
          <w:spacing w:val="0"/>
          <w:sz w:val="24"/>
          <w:szCs w:val="24"/>
          <w:shd w:val="clear" w:fill="FFFFFF"/>
        </w:rPr>
        <w:t>依据上述收支情况，2022年全县一般公共预算收支执行结果如下：本级一般公共预算收入147076万元，加上中央两税返还2563万元、所得税基数返还46万元、成品油税费改革税收返还178万元、增值税“五五”分享补助18238万元、省与市县税收收入划分税收返还12973万元、各项结算补助34739万元、专项补助49027万元、转贷财政部代理发行地方政府债券收入43851万元（含新增一般债券12691万元）、上年结余4602万元、调入资金21295万元、动用预算稳定调节基金14762万元，总收入为349350万元；本级一般公共预算支出246036万元，加上上级专项支出59504万元、结算上解支出5910万元、地方政府债券还本支出31169万元、安排预算稳定调节基金2131万元,总支出为344750万元；收支相抵，结转下年支出4600万元，当年净结余及年终滚存结余均为0万元。</w:t>
      </w:r>
    </w:p>
    <w:p w14:paraId="29CA0F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4"/>
        <w:rPr>
          <w:rFonts w:hint="eastAsia" w:ascii="宋体" w:hAnsi="宋体" w:eastAsia="宋体" w:cs="宋体"/>
          <w:color w:val="434343"/>
          <w:sz w:val="24"/>
          <w:szCs w:val="24"/>
        </w:rPr>
      </w:pPr>
      <w:r>
        <w:rPr>
          <w:rFonts w:hint="eastAsia" w:ascii="宋体" w:hAnsi="宋体" w:eastAsia="宋体" w:cs="宋体"/>
          <w:caps w:val="0"/>
          <w:color w:val="434343"/>
          <w:spacing w:val="0"/>
          <w:sz w:val="24"/>
          <w:szCs w:val="24"/>
          <w:shd w:val="clear" w:fill="FFFFFF"/>
        </w:rPr>
        <w:t>以上是预算执行数，由于上级补助收入和上解支出在省、市决算编制汇总后可能会有小的调整，财政总收入、总支出及净结余也会相应发生一些变化，届时再向县人大常委会报告。</w:t>
      </w:r>
    </w:p>
    <w:p w14:paraId="3A681E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720"/>
        <w:rPr>
          <w:rFonts w:hint="eastAsia" w:ascii="宋体" w:hAnsi="宋体" w:eastAsia="宋体" w:cs="宋体"/>
          <w:color w:val="434343"/>
          <w:sz w:val="24"/>
          <w:szCs w:val="24"/>
        </w:rPr>
      </w:pPr>
      <w:r>
        <w:rPr>
          <w:rStyle w:val="5"/>
          <w:rFonts w:hint="eastAsia" w:ascii="宋体" w:hAnsi="宋体" w:eastAsia="宋体" w:cs="宋体"/>
          <w:b w:val="0"/>
          <w:bCs w:val="0"/>
          <w:i w:val="0"/>
          <w:iCs w:val="0"/>
          <w:caps w:val="0"/>
          <w:color w:val="434343"/>
          <w:spacing w:val="0"/>
          <w:sz w:val="24"/>
          <w:szCs w:val="24"/>
          <w:shd w:val="clear" w:fill="FFFFFF"/>
        </w:rPr>
        <w:t>（三）政府性基金预算收支完成情况</w:t>
      </w:r>
    </w:p>
    <w:p w14:paraId="63664C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4"/>
        <w:rPr>
          <w:rFonts w:hint="eastAsia" w:ascii="宋体" w:hAnsi="宋体" w:eastAsia="宋体" w:cs="宋体"/>
          <w:color w:val="434343"/>
          <w:sz w:val="24"/>
          <w:szCs w:val="24"/>
        </w:rPr>
      </w:pPr>
      <w:r>
        <w:rPr>
          <w:rFonts w:hint="eastAsia" w:ascii="宋体" w:hAnsi="宋体" w:eastAsia="宋体" w:cs="宋体"/>
          <w:caps w:val="0"/>
          <w:color w:val="434343"/>
          <w:spacing w:val="0"/>
          <w:sz w:val="24"/>
          <w:szCs w:val="24"/>
          <w:shd w:val="clear" w:fill="FFFFFF"/>
        </w:rPr>
        <w:t>2022年本级政府性基金收入完成99149万元，完成调整预算的100%，其中：国有土地使用权出让收入89652万元，完成调整预算的100%；彩票公益金收入623万元，完成调整预算的100%；污水处理费收入644万元，完成调整预算的100%；城市基础设施配套费收入1181万元，完成调整预算的100%；其他政府性基金收入60万元，完成调整预算的100%；专项债务对应项目专项收入6989万元，完成调整预算的100%。</w:t>
      </w:r>
    </w:p>
    <w:p w14:paraId="102C02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4"/>
        <w:rPr>
          <w:rFonts w:hint="eastAsia" w:ascii="宋体" w:hAnsi="宋体" w:eastAsia="宋体" w:cs="宋体"/>
          <w:color w:val="434343"/>
          <w:sz w:val="24"/>
          <w:szCs w:val="24"/>
        </w:rPr>
      </w:pPr>
      <w:r>
        <w:rPr>
          <w:rFonts w:hint="eastAsia" w:ascii="宋体" w:hAnsi="宋体" w:eastAsia="宋体" w:cs="宋体"/>
          <w:caps w:val="0"/>
          <w:color w:val="434343"/>
          <w:spacing w:val="0"/>
          <w:sz w:val="24"/>
          <w:szCs w:val="24"/>
          <w:shd w:val="clear" w:fill="FFFFFF"/>
        </w:rPr>
        <w:t>2022年本级政府性基金支出完成180767万元，完成调整预算的100%，其中：城乡社区支出173182万元，完成调整预算的100%；地方政府专项债券付息及发行费用支出7391万元，完成调整预算的100%；其他支出194万元，完成调整预算的100%。</w:t>
      </w:r>
    </w:p>
    <w:p w14:paraId="6BAD69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4"/>
        <w:rPr>
          <w:rFonts w:hint="eastAsia" w:ascii="宋体" w:hAnsi="宋体" w:eastAsia="宋体" w:cs="宋体"/>
          <w:color w:val="434343"/>
          <w:sz w:val="24"/>
          <w:szCs w:val="24"/>
        </w:rPr>
      </w:pPr>
      <w:r>
        <w:rPr>
          <w:rFonts w:hint="eastAsia" w:ascii="宋体" w:hAnsi="宋体" w:eastAsia="宋体" w:cs="宋体"/>
          <w:caps w:val="0"/>
          <w:color w:val="434343"/>
          <w:spacing w:val="0"/>
          <w:sz w:val="24"/>
          <w:szCs w:val="24"/>
          <w:shd w:val="clear" w:fill="FFFFFF"/>
        </w:rPr>
        <w:t>依据上述收支情况，2022年全县政府性基金预算收支执行结果如下：本级政府性基金收入99149万元，加上上年结余收入7245万元、上级补助收入3870万元、地方政府专项债券转贷收入98261万元（含新增专项债券92418万元），总收入为208525万元；本级政府性基金支出180767万元，加上上级追加及上年结转支出7346万元、上解支出1793万元、债务还本支出9623万元，总支出为199529万元；收支相抵，结转下年支出8996万元。</w:t>
      </w:r>
    </w:p>
    <w:p w14:paraId="61DF10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720"/>
        <w:rPr>
          <w:rFonts w:hint="eastAsia" w:ascii="宋体" w:hAnsi="宋体" w:eastAsia="宋体" w:cs="宋体"/>
          <w:color w:val="434343"/>
          <w:sz w:val="24"/>
          <w:szCs w:val="24"/>
        </w:rPr>
      </w:pPr>
      <w:r>
        <w:rPr>
          <w:rStyle w:val="5"/>
          <w:rFonts w:hint="eastAsia" w:ascii="宋体" w:hAnsi="宋体" w:eastAsia="宋体" w:cs="宋体"/>
          <w:b w:val="0"/>
          <w:bCs w:val="0"/>
          <w:i w:val="0"/>
          <w:iCs w:val="0"/>
          <w:caps w:val="0"/>
          <w:color w:val="434343"/>
          <w:spacing w:val="0"/>
          <w:sz w:val="24"/>
          <w:szCs w:val="24"/>
          <w:shd w:val="clear" w:fill="FFFFFF"/>
        </w:rPr>
        <w:t>（四）社会保险基金预算收支完成情况</w:t>
      </w:r>
    </w:p>
    <w:p w14:paraId="095CF5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4"/>
        <w:rPr>
          <w:rFonts w:hint="eastAsia" w:ascii="宋体" w:hAnsi="宋体" w:eastAsia="宋体" w:cs="宋体"/>
          <w:color w:val="434343"/>
          <w:sz w:val="24"/>
          <w:szCs w:val="24"/>
        </w:rPr>
      </w:pPr>
      <w:r>
        <w:rPr>
          <w:rFonts w:hint="eastAsia" w:ascii="宋体" w:hAnsi="宋体" w:eastAsia="宋体" w:cs="宋体"/>
          <w:caps w:val="0"/>
          <w:color w:val="434343"/>
          <w:spacing w:val="0"/>
          <w:sz w:val="24"/>
          <w:szCs w:val="24"/>
          <w:shd w:val="clear" w:fill="FFFFFF"/>
        </w:rPr>
        <w:t>2022年全县社会保险基金收入完成21429万元，完成调整预算的100%。其中：城乡居民基本养老保险基金收入5310万元，完成调整预算的100%；机关事业单位基本养老保险基金收入16119万元，完成调整预算的100%。</w:t>
      </w:r>
    </w:p>
    <w:p w14:paraId="6F8E89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4"/>
        <w:rPr>
          <w:rFonts w:hint="eastAsia" w:ascii="宋体" w:hAnsi="宋体" w:eastAsia="宋体" w:cs="宋体"/>
          <w:color w:val="434343"/>
          <w:sz w:val="24"/>
          <w:szCs w:val="24"/>
        </w:rPr>
      </w:pPr>
      <w:r>
        <w:rPr>
          <w:rFonts w:hint="eastAsia" w:ascii="宋体" w:hAnsi="宋体" w:eastAsia="宋体" w:cs="宋体"/>
          <w:caps w:val="0"/>
          <w:color w:val="434343"/>
          <w:spacing w:val="0"/>
          <w:sz w:val="24"/>
          <w:szCs w:val="24"/>
          <w:shd w:val="clear" w:fill="FFFFFF"/>
        </w:rPr>
        <w:t>2022年全县社会保险基金支出完成19752万元，完成调整预算的100%。其中：城乡居民基本养老保险基金支出4700万元，完成调整预算的100%；机关事业单位基本养老保险基金支出15052万元，完成调整预算的100%。</w:t>
      </w:r>
    </w:p>
    <w:p w14:paraId="1EF96E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4"/>
        <w:rPr>
          <w:rFonts w:hint="eastAsia" w:ascii="宋体" w:hAnsi="宋体" w:eastAsia="宋体" w:cs="宋体"/>
          <w:color w:val="434343"/>
          <w:sz w:val="24"/>
          <w:szCs w:val="24"/>
        </w:rPr>
      </w:pPr>
      <w:r>
        <w:rPr>
          <w:rFonts w:hint="eastAsia" w:ascii="宋体" w:hAnsi="宋体" w:eastAsia="宋体" w:cs="宋体"/>
          <w:caps w:val="0"/>
          <w:color w:val="434343"/>
          <w:spacing w:val="0"/>
          <w:sz w:val="24"/>
          <w:szCs w:val="24"/>
          <w:shd w:val="clear" w:fill="FFFFFF"/>
        </w:rPr>
        <w:t>依据上述收支情况，2022年全县社会保险基金预算收支执行结果如下：本年社会保险基金收入21429万元，加上上年结余收入11443万元，总收入为32872万元；本年社会保险基金支出19752万元；收支相抵，结转下年支出13120万元。</w:t>
      </w:r>
    </w:p>
    <w:p w14:paraId="0F6DBD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720"/>
        <w:rPr>
          <w:rFonts w:hint="eastAsia" w:ascii="宋体" w:hAnsi="宋体" w:eastAsia="宋体" w:cs="宋体"/>
          <w:color w:val="434343"/>
          <w:sz w:val="24"/>
          <w:szCs w:val="24"/>
        </w:rPr>
      </w:pPr>
      <w:r>
        <w:rPr>
          <w:rFonts w:hint="eastAsia" w:ascii="宋体" w:hAnsi="宋体" w:eastAsia="宋体" w:cs="宋体"/>
          <w:caps w:val="0"/>
          <w:color w:val="434343"/>
          <w:spacing w:val="0"/>
          <w:sz w:val="24"/>
          <w:szCs w:val="24"/>
          <w:shd w:val="clear" w:fill="FFFFFF"/>
        </w:rPr>
        <w:t>二、2022年主要财政工作</w:t>
      </w:r>
    </w:p>
    <w:p w14:paraId="358BA6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4"/>
        <w:rPr>
          <w:rFonts w:hint="eastAsia" w:ascii="宋体" w:hAnsi="宋体" w:eastAsia="宋体" w:cs="宋体"/>
          <w:color w:val="434343"/>
          <w:sz w:val="24"/>
          <w:szCs w:val="24"/>
        </w:rPr>
      </w:pPr>
      <w:r>
        <w:rPr>
          <w:rFonts w:hint="eastAsia" w:ascii="宋体" w:hAnsi="宋体" w:eastAsia="宋体" w:cs="宋体"/>
          <w:caps w:val="0"/>
          <w:color w:val="434343"/>
          <w:spacing w:val="0"/>
          <w:sz w:val="24"/>
          <w:szCs w:val="24"/>
          <w:shd w:val="clear" w:fill="FFFFFF"/>
        </w:rPr>
        <w:t>2022年是党的二十大召开之年，是“十四五”规划的关键之年，是我国踏上全面建设社会主义现代化国家新征程、向第二个百年奋斗目标进军的重要一年，财政部门紧紧围绕县委、县政府确定的年度发展目标和工作任务，实施踊跃财政政策，深化财税改革，支持实体经济开展；优化支出结构，统筹资金强化调度，确保财政综合平衡；加强财政管理，强化预算绩效，推动预算一体化改革；加强政府债务管控，防范金融风险，促进全县经济安全开展与社会和谐稳定。</w:t>
      </w:r>
    </w:p>
    <w:p w14:paraId="3EC05D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8"/>
        <w:rPr>
          <w:rFonts w:hint="eastAsia" w:ascii="宋体" w:hAnsi="宋体" w:eastAsia="宋体" w:cs="宋体"/>
          <w:color w:val="434343"/>
          <w:sz w:val="24"/>
          <w:szCs w:val="24"/>
        </w:rPr>
      </w:pPr>
      <w:r>
        <w:rPr>
          <w:rStyle w:val="5"/>
          <w:rFonts w:hint="eastAsia" w:ascii="宋体" w:hAnsi="宋体" w:eastAsia="宋体" w:cs="宋体"/>
          <w:b w:val="0"/>
          <w:bCs w:val="0"/>
          <w:i w:val="0"/>
          <w:iCs w:val="0"/>
          <w:caps w:val="0"/>
          <w:color w:val="434343"/>
          <w:spacing w:val="0"/>
          <w:sz w:val="24"/>
          <w:szCs w:val="24"/>
          <w:shd w:val="clear" w:fill="FFFFFF"/>
        </w:rPr>
        <w:t>（一）多管齐下增收，为财政收入“活血”、“输血”、“造血”</w:t>
      </w:r>
    </w:p>
    <w:p w14:paraId="7B22C7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4"/>
        <w:rPr>
          <w:rFonts w:hint="eastAsia" w:ascii="宋体" w:hAnsi="宋体" w:eastAsia="宋体" w:cs="宋体"/>
          <w:color w:val="434343"/>
          <w:sz w:val="24"/>
          <w:szCs w:val="24"/>
        </w:rPr>
      </w:pPr>
      <w:r>
        <w:rPr>
          <w:rFonts w:hint="eastAsia" w:ascii="宋体" w:hAnsi="宋体" w:eastAsia="宋体" w:cs="宋体"/>
          <w:caps w:val="0"/>
          <w:color w:val="434343"/>
          <w:spacing w:val="0"/>
          <w:sz w:val="24"/>
          <w:szCs w:val="24"/>
          <w:shd w:val="clear" w:fill="FFFFFF"/>
        </w:rPr>
        <w:t>今年以来，受疫情、落实留抵退税政策、土地减收等影响，财力增收压力大。财政部门始终将确保财政增收、提高保障能力放在各项工作的首位，加强各部门联动，多角度多方位挖掘财力，统筹资金发挥最大效益。</w:t>
      </w:r>
    </w:p>
    <w:p w14:paraId="73E79F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4"/>
        <w:rPr>
          <w:rFonts w:hint="eastAsia" w:ascii="宋体" w:hAnsi="宋体" w:eastAsia="宋体" w:cs="宋体"/>
          <w:color w:val="434343"/>
          <w:sz w:val="24"/>
          <w:szCs w:val="24"/>
        </w:rPr>
      </w:pPr>
      <w:r>
        <w:rPr>
          <w:rStyle w:val="5"/>
          <w:rFonts w:hint="eastAsia" w:ascii="宋体" w:hAnsi="宋体" w:eastAsia="宋体" w:cs="宋体"/>
          <w:b w:val="0"/>
          <w:bCs w:val="0"/>
          <w:i w:val="0"/>
          <w:iCs w:val="0"/>
          <w:caps w:val="0"/>
          <w:color w:val="434343"/>
          <w:spacing w:val="0"/>
          <w:sz w:val="24"/>
          <w:szCs w:val="24"/>
          <w:shd w:val="clear" w:fill="FFFFFF"/>
        </w:rPr>
        <w:t>一是盘活存量资金，为财政资金“活血”。</w:t>
      </w:r>
      <w:r>
        <w:rPr>
          <w:rFonts w:hint="eastAsia" w:ascii="宋体" w:hAnsi="宋体" w:eastAsia="宋体" w:cs="宋体"/>
          <w:caps w:val="0"/>
          <w:color w:val="434343"/>
          <w:spacing w:val="0"/>
          <w:sz w:val="24"/>
          <w:szCs w:val="24"/>
          <w:shd w:val="clear" w:fill="FFFFFF"/>
        </w:rPr>
        <w:t>加强财政资金动态监控，建立“定期清理、限期使用、超期收回”长效机制，清理回收的资金主要用于为民办实事、城市建设和重点项目建设，进一步弥补公共预算财力缺口，不断增强财政保障能力。2021年全县收回结余资金1.78亿元，2022年用于教育建设2096万元、住房保障2323万元、生态环保1849万元。</w:t>
      </w:r>
    </w:p>
    <w:p w14:paraId="05243A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8"/>
        <w:rPr>
          <w:rFonts w:hint="eastAsia" w:ascii="宋体" w:hAnsi="宋体" w:eastAsia="宋体" w:cs="宋体"/>
          <w:color w:val="434343"/>
          <w:sz w:val="24"/>
          <w:szCs w:val="24"/>
        </w:rPr>
      </w:pPr>
      <w:r>
        <w:rPr>
          <w:rStyle w:val="5"/>
          <w:rFonts w:hint="eastAsia" w:ascii="宋体" w:hAnsi="宋体" w:eastAsia="宋体" w:cs="宋体"/>
          <w:b w:val="0"/>
          <w:bCs w:val="0"/>
          <w:i w:val="0"/>
          <w:iCs w:val="0"/>
          <w:caps w:val="0"/>
          <w:color w:val="434343"/>
          <w:spacing w:val="0"/>
          <w:sz w:val="24"/>
          <w:szCs w:val="24"/>
          <w:shd w:val="clear" w:fill="FFFFFF"/>
        </w:rPr>
        <w:t>二是优化营商环境，为经济发展“输血”。</w:t>
      </w:r>
      <w:r>
        <w:rPr>
          <w:rFonts w:hint="eastAsia" w:ascii="宋体" w:hAnsi="宋体" w:eastAsia="宋体" w:cs="宋体"/>
          <w:caps w:val="0"/>
          <w:color w:val="434343"/>
          <w:spacing w:val="0"/>
          <w:sz w:val="24"/>
          <w:szCs w:val="24"/>
          <w:shd w:val="clear" w:fill="FFFFFF"/>
        </w:rPr>
        <w:t>坚持政府引导，市场主导、试点先行，加强部门联动、完善政策措施，实施正向考核激励，提升核心企业积极性；以问题导向、目标导向、效果导向倒逼企业创新；引导银行业机构深化供应链金融服务，推动供应链金融业务增量扩面，优化金融营商环境，全面助力企业经济发展。</w:t>
      </w:r>
    </w:p>
    <w:p w14:paraId="73FDE5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8"/>
        <w:rPr>
          <w:rFonts w:hint="eastAsia" w:ascii="宋体" w:hAnsi="宋体" w:eastAsia="宋体" w:cs="宋体"/>
          <w:color w:val="434343"/>
          <w:sz w:val="24"/>
          <w:szCs w:val="24"/>
        </w:rPr>
      </w:pPr>
      <w:r>
        <w:rPr>
          <w:rStyle w:val="5"/>
          <w:rFonts w:hint="eastAsia" w:ascii="宋体" w:hAnsi="宋体" w:eastAsia="宋体" w:cs="宋体"/>
          <w:b w:val="0"/>
          <w:bCs w:val="0"/>
          <w:i w:val="0"/>
          <w:iCs w:val="0"/>
          <w:caps w:val="0"/>
          <w:color w:val="434343"/>
          <w:spacing w:val="0"/>
          <w:sz w:val="24"/>
          <w:szCs w:val="24"/>
          <w:shd w:val="clear" w:fill="FFFFFF"/>
        </w:rPr>
        <w:t>三是大力培植财源，为财政资金“造血”。</w:t>
      </w:r>
      <w:r>
        <w:rPr>
          <w:rFonts w:hint="eastAsia" w:ascii="宋体" w:hAnsi="宋体" w:eastAsia="宋体" w:cs="宋体"/>
          <w:caps w:val="0"/>
          <w:color w:val="434343"/>
          <w:spacing w:val="0"/>
          <w:sz w:val="24"/>
          <w:szCs w:val="24"/>
          <w:shd w:val="clear" w:fill="FFFFFF"/>
        </w:rPr>
        <w:t>积极应对经济下行压力，严格落实减税降费政策，坚持依法依规组织收入。持续加强重点税源和重点税种监控，深入挖掘增收潜力，对县内重点税源企业实行动态监测，加大综合治税力度，做到应收尽收。紧抓政策机遇，主动对接、加大力度争取中央、省、市资金支持，2022年申请新增政府债券资金105109万元，其中一般债券资金12691万元、专项债券资金92418万元。</w:t>
      </w:r>
    </w:p>
    <w:p w14:paraId="1B71F5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8"/>
        <w:rPr>
          <w:rFonts w:hint="eastAsia" w:ascii="宋体" w:hAnsi="宋体" w:eastAsia="宋体" w:cs="宋体"/>
          <w:color w:val="434343"/>
          <w:sz w:val="24"/>
          <w:szCs w:val="24"/>
        </w:rPr>
      </w:pPr>
      <w:r>
        <w:rPr>
          <w:rStyle w:val="5"/>
          <w:rFonts w:hint="eastAsia" w:ascii="宋体" w:hAnsi="宋体" w:eastAsia="宋体" w:cs="宋体"/>
          <w:b w:val="0"/>
          <w:bCs w:val="0"/>
          <w:i w:val="0"/>
          <w:iCs w:val="0"/>
          <w:caps w:val="0"/>
          <w:color w:val="434343"/>
          <w:spacing w:val="0"/>
          <w:sz w:val="24"/>
          <w:szCs w:val="24"/>
          <w:shd w:val="clear" w:fill="FFFFFF"/>
        </w:rPr>
        <w:t>（二）提升“三保”保障能力，点面共进深化民生福祉</w:t>
      </w:r>
    </w:p>
    <w:p w14:paraId="53D64C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4"/>
        <w:rPr>
          <w:rFonts w:hint="eastAsia" w:ascii="宋体" w:hAnsi="宋体" w:eastAsia="宋体" w:cs="宋体"/>
          <w:color w:val="434343"/>
          <w:sz w:val="24"/>
          <w:szCs w:val="24"/>
        </w:rPr>
      </w:pPr>
      <w:r>
        <w:rPr>
          <w:rFonts w:hint="eastAsia" w:ascii="宋体" w:hAnsi="宋体" w:eastAsia="宋体" w:cs="宋体"/>
          <w:caps w:val="0"/>
          <w:color w:val="434343"/>
          <w:spacing w:val="0"/>
          <w:sz w:val="24"/>
          <w:szCs w:val="24"/>
          <w:shd w:val="clear" w:fill="FFFFFF"/>
        </w:rPr>
        <w:t>今年以来，财政部门牢固树立政府过“紧日子”、老百姓过“好日子”思想，对政府支出打好“铁算盘”，对民生支出重点倾斜，把有限资金用在“刀刃”上，牢牢兜住“三保”底线，不断提升群众“获得感”和“幸福感”。</w:t>
      </w:r>
    </w:p>
    <w:p w14:paraId="52EF44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4"/>
        <w:jc w:val="left"/>
        <w:rPr>
          <w:rFonts w:hint="eastAsia" w:ascii="宋体" w:hAnsi="宋体" w:eastAsia="宋体" w:cs="宋体"/>
          <w:color w:val="434343"/>
          <w:sz w:val="24"/>
          <w:szCs w:val="24"/>
        </w:rPr>
      </w:pPr>
      <w:r>
        <w:rPr>
          <w:rStyle w:val="5"/>
          <w:rFonts w:hint="eastAsia" w:ascii="宋体" w:hAnsi="宋体" w:eastAsia="宋体" w:cs="宋体"/>
          <w:b w:val="0"/>
          <w:bCs w:val="0"/>
          <w:i w:val="0"/>
          <w:iCs w:val="0"/>
          <w:caps w:val="0"/>
          <w:color w:val="434343"/>
          <w:spacing w:val="0"/>
          <w:sz w:val="24"/>
          <w:szCs w:val="24"/>
          <w:shd w:val="clear" w:fill="FFFFFF"/>
        </w:rPr>
        <w:t>一是社会保障体系不断健全。</w:t>
      </w:r>
      <w:r>
        <w:rPr>
          <w:rFonts w:hint="eastAsia" w:ascii="宋体" w:hAnsi="宋体" w:eastAsia="宋体" w:cs="宋体"/>
          <w:caps w:val="0"/>
          <w:color w:val="434343"/>
          <w:spacing w:val="0"/>
          <w:sz w:val="24"/>
          <w:szCs w:val="24"/>
          <w:shd w:val="clear" w:fill="FFFFFF"/>
        </w:rPr>
        <w:t>财政部门不断优化支出结构，健全社会保障体系，我县社会保障水平不断提升。拨付资金610万元，将城乡居民基本医疗保险补助从520元/人，提高到550元/人。筹措资金1530万元，及时足额发放城乡居民基本养老保险，对参保人员按“多缴多补”的原则，给予40元—100元不等的缴费补助。将城乡低保标准分别由765元/人、月和515元/人、月提高到825元/人、月和600元/人、月，全年共发放低保、特困人员供养、优抚对象补助、残疾人两项补贴、临时救助等资金3900万元。</w:t>
      </w:r>
    </w:p>
    <w:p w14:paraId="156E1B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8"/>
        <w:rPr>
          <w:rFonts w:hint="eastAsia" w:ascii="宋体" w:hAnsi="宋体" w:eastAsia="宋体" w:cs="宋体"/>
          <w:color w:val="434343"/>
          <w:sz w:val="24"/>
          <w:szCs w:val="24"/>
        </w:rPr>
      </w:pPr>
      <w:r>
        <w:rPr>
          <w:rStyle w:val="5"/>
          <w:rFonts w:hint="eastAsia" w:ascii="宋体" w:hAnsi="宋体" w:eastAsia="宋体" w:cs="宋体"/>
          <w:b w:val="0"/>
          <w:bCs w:val="0"/>
          <w:i w:val="0"/>
          <w:iCs w:val="0"/>
          <w:caps w:val="0"/>
          <w:color w:val="434343"/>
          <w:spacing w:val="0"/>
          <w:sz w:val="24"/>
          <w:szCs w:val="24"/>
          <w:shd w:val="clear" w:fill="FFFFFF"/>
        </w:rPr>
        <w:t>二是民生保障水平逐步提高。</w:t>
      </w:r>
      <w:r>
        <w:rPr>
          <w:rFonts w:hint="eastAsia" w:ascii="宋体" w:hAnsi="宋体" w:eastAsia="宋体" w:cs="宋体"/>
          <w:caps w:val="0"/>
          <w:color w:val="434343"/>
          <w:spacing w:val="0"/>
          <w:sz w:val="24"/>
          <w:szCs w:val="24"/>
          <w:shd w:val="clear" w:fill="FFFFFF"/>
        </w:rPr>
        <w:t>为切实提升城镇老旧小区改造功能与品质，改善老旧小区居民人居环境，贯彻执行省市有关城镇老旧小区改造相关文件精神，德安县把老旧小区改造纳入民生实事工程，扎实推进老旧小区改造， 2022年全县启动7个老旧小区改造项目，包括2个完整社区建设项目，涉及户数5500户，预计总投入3亿元。申请上级专项资金22374万元，其中：农村公路建设资金1006.55万元、城市道路改造提升工程项目资金806万元，昌九高速德安南互通项目债券资金16900万元、乌石片区防洪排涝治理工程项目资金419万元、2022年农村客运、出租车等行业成品油价格改革财政补贴174.3万元、城市基础设施建设专项资金50万元，不断完善了城市框架，方便了老百姓出行。2022年县财政拨付30万元，支持高校毕业生、农民工、退役军人等重点群体和就业困难人员多渠道就业创业。</w:t>
      </w:r>
    </w:p>
    <w:p w14:paraId="3881A5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8"/>
        <w:jc w:val="left"/>
        <w:rPr>
          <w:rFonts w:hint="eastAsia" w:ascii="宋体" w:hAnsi="宋体" w:eastAsia="宋体" w:cs="宋体"/>
          <w:color w:val="434343"/>
          <w:sz w:val="24"/>
          <w:szCs w:val="24"/>
        </w:rPr>
      </w:pPr>
      <w:r>
        <w:rPr>
          <w:rStyle w:val="5"/>
          <w:rFonts w:hint="eastAsia" w:ascii="宋体" w:hAnsi="宋体" w:eastAsia="宋体" w:cs="宋体"/>
          <w:b w:val="0"/>
          <w:bCs w:val="0"/>
          <w:i w:val="0"/>
          <w:iCs w:val="0"/>
          <w:caps w:val="0"/>
          <w:color w:val="434343"/>
          <w:spacing w:val="0"/>
          <w:sz w:val="24"/>
          <w:szCs w:val="24"/>
          <w:shd w:val="clear" w:fill="FFFFFF"/>
        </w:rPr>
        <w:t>三是教育均衡发展保障有力。</w:t>
      </w:r>
      <w:r>
        <w:rPr>
          <w:rFonts w:hint="eastAsia" w:ascii="宋体" w:hAnsi="宋体" w:eastAsia="宋体" w:cs="宋体"/>
          <w:caps w:val="0"/>
          <w:color w:val="434343"/>
          <w:spacing w:val="0"/>
          <w:sz w:val="24"/>
          <w:szCs w:val="24"/>
          <w:shd w:val="clear" w:fill="FFFFFF"/>
        </w:rPr>
        <w:t>2022年我县教育投入52190万元，对教育发展提供了有力保障。严格按省定标准足额拨付义务教育生均公用经费1925.6万元、学前教育生均公用经费223万元、普通高中教育生均公用经费389万元。加大校建投入，2022年投入资金8000万元用于县四小建设，9月已投入使用，新增学位1080个。有序推进县三中学生宿舍楼、职高学生宿舍楼、县一中综合教学楼等一批教育基础设施建设。继续大力实施农村校舍维修改造工程、校安工程、薄弱学校改造等工程建设，农村学校办学条件得到进一步改善。通过实施“建五扩五”工程及四小建设，全县义务教育学校的大班额由2020年的310个降至现在的81个，有效地改善了我县各学校的办学条件。今年新增在编教师240人，新增编外及返聘教师53人，针对义务教育教师及非义务教育教师，参照公务员绩效奖金发放标准同步预发绩效奖金，将新招聘编外合同制老师、特岗老师、返聘的退休老师的工资待遇列入“三保”范围，及时足额拨付。严格落实各项学生资助政策。加大对家庭困难学生资助工作力度，形成了从幼教到大学，从城区到农村，从公办到民办学校济困助学全覆盖体系。全年资助各类学生6660人次，发放资助金379万元，其中，资助义务教育阶段困难学生3857人次，发放生活费补助金128.6万元；非义务教育阶段困难生2803人次，发放资助金250.4万元。</w:t>
      </w:r>
    </w:p>
    <w:p w14:paraId="7AC846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8"/>
        <w:rPr>
          <w:rFonts w:hint="eastAsia" w:ascii="宋体" w:hAnsi="宋体" w:eastAsia="宋体" w:cs="宋体"/>
          <w:color w:val="434343"/>
          <w:sz w:val="24"/>
          <w:szCs w:val="24"/>
        </w:rPr>
      </w:pPr>
      <w:r>
        <w:rPr>
          <w:rStyle w:val="5"/>
          <w:rFonts w:hint="eastAsia" w:ascii="宋体" w:hAnsi="宋体" w:eastAsia="宋体" w:cs="宋体"/>
          <w:b w:val="0"/>
          <w:bCs w:val="0"/>
          <w:i w:val="0"/>
          <w:iCs w:val="0"/>
          <w:caps w:val="0"/>
          <w:color w:val="434343"/>
          <w:spacing w:val="0"/>
          <w:sz w:val="24"/>
          <w:szCs w:val="24"/>
          <w:shd w:val="clear" w:fill="FFFFFF"/>
        </w:rPr>
        <w:t>四是公共文化服务建设不断壮大。</w:t>
      </w:r>
      <w:r>
        <w:rPr>
          <w:rFonts w:hint="eastAsia" w:ascii="宋体" w:hAnsi="宋体" w:eastAsia="宋体" w:cs="宋体"/>
          <w:caps w:val="0"/>
          <w:color w:val="434343"/>
          <w:spacing w:val="0"/>
          <w:sz w:val="24"/>
          <w:szCs w:val="24"/>
          <w:shd w:val="clear" w:fill="FFFFFF"/>
        </w:rPr>
        <w:t>为推进三馆一站免费开放政策，2022年共安排县文化馆、图书馆、美术馆及15个乡镇文化站免费开放资金135万元；投入20多万元打造了全省首家“红色阅览室”，方便广大人民群众及党员干部在书海中重温历史、铭记先烈、牢记使命，使其成为我县党员群众的“红色精神粮仓”；投入160余万元建设我县首家城市书房。</w:t>
      </w:r>
    </w:p>
    <w:p w14:paraId="4EC808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62"/>
        <w:rPr>
          <w:rFonts w:hint="eastAsia" w:ascii="宋体" w:hAnsi="宋体" w:eastAsia="宋体" w:cs="宋体"/>
          <w:color w:val="434343"/>
          <w:sz w:val="24"/>
          <w:szCs w:val="24"/>
        </w:rPr>
      </w:pPr>
      <w:r>
        <w:rPr>
          <w:rStyle w:val="5"/>
          <w:rFonts w:hint="eastAsia" w:ascii="宋体" w:hAnsi="宋体" w:eastAsia="宋体" w:cs="宋体"/>
          <w:b w:val="0"/>
          <w:bCs w:val="0"/>
          <w:i w:val="0"/>
          <w:iCs w:val="0"/>
          <w:caps w:val="0"/>
          <w:color w:val="434343"/>
          <w:spacing w:val="0"/>
          <w:sz w:val="24"/>
          <w:szCs w:val="24"/>
          <w:shd w:val="clear" w:fill="FFFFFF"/>
        </w:rPr>
        <w:t>五是惠农政策落到实处。</w:t>
      </w:r>
      <w:r>
        <w:rPr>
          <w:rFonts w:hint="eastAsia" w:ascii="宋体" w:hAnsi="宋体" w:eastAsia="宋体" w:cs="宋体"/>
          <w:caps w:val="0"/>
          <w:color w:val="434343"/>
          <w:spacing w:val="0"/>
          <w:sz w:val="24"/>
          <w:szCs w:val="24"/>
          <w:shd w:val="clear" w:fill="FFFFFF"/>
        </w:rPr>
        <w:t>严格按程序办事、依法理财，做到资金跟着项目走，杜绝截留、挪用、套取财政资金问题的发生。及时进行验收，2022年拨付耕地力保护补贴、稻谷补贴和种粮农民一次性补助2784万元。加大统筹资金整合力度，继续积极构建形成农业发展领域权责匹配、相互协调、上下联动、步调一致的涉农资金统筹整合长效机制，2022年统筹整合涉农资金421.56万元。</w:t>
      </w:r>
    </w:p>
    <w:p w14:paraId="5B9BD3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16" w:afterAutospacing="0" w:line="480" w:lineRule="atLeast"/>
        <w:ind w:left="0" w:right="-58" w:firstLine="648"/>
        <w:jc w:val="left"/>
        <w:rPr>
          <w:rFonts w:hint="eastAsia" w:ascii="宋体" w:hAnsi="宋体" w:eastAsia="宋体" w:cs="宋体"/>
          <w:color w:val="434343"/>
          <w:sz w:val="24"/>
          <w:szCs w:val="24"/>
        </w:rPr>
      </w:pPr>
      <w:r>
        <w:rPr>
          <w:rStyle w:val="5"/>
          <w:rFonts w:hint="eastAsia" w:ascii="宋体" w:hAnsi="宋体" w:eastAsia="宋体" w:cs="宋体"/>
          <w:b w:val="0"/>
          <w:bCs w:val="0"/>
          <w:i w:val="0"/>
          <w:iCs w:val="0"/>
          <w:caps w:val="0"/>
          <w:color w:val="434343"/>
          <w:spacing w:val="0"/>
          <w:sz w:val="24"/>
          <w:szCs w:val="24"/>
          <w:shd w:val="clear" w:fill="FFFFFF"/>
        </w:rPr>
        <w:t>六是抗疫资金投入不断增多。</w:t>
      </w:r>
      <w:r>
        <w:rPr>
          <w:rFonts w:hint="eastAsia" w:ascii="宋体" w:hAnsi="宋体" w:eastAsia="宋体" w:cs="宋体"/>
          <w:caps w:val="0"/>
          <w:color w:val="434343"/>
          <w:spacing w:val="0"/>
          <w:sz w:val="24"/>
          <w:szCs w:val="24"/>
          <w:shd w:val="clear" w:fill="FFFFFF"/>
        </w:rPr>
        <w:t>为加强疫情防控资金保障，按照“特事特办，急事急办”的原则，对急需的疫情防控、应急处置、医疗救治经费采取“先预拨、后清算”的方式，及时足额拨付资金，确保防控处置工作顺利开展，2022年投入2126万元用于疫情防控工作。</w:t>
      </w:r>
    </w:p>
    <w:p w14:paraId="50DBFF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8"/>
        <w:rPr>
          <w:rFonts w:hint="eastAsia" w:ascii="宋体" w:hAnsi="宋体" w:eastAsia="宋体" w:cs="宋体"/>
          <w:color w:val="434343"/>
          <w:sz w:val="24"/>
          <w:szCs w:val="24"/>
        </w:rPr>
      </w:pPr>
      <w:r>
        <w:rPr>
          <w:rStyle w:val="5"/>
          <w:rFonts w:hint="eastAsia" w:ascii="宋体" w:hAnsi="宋体" w:eastAsia="宋体" w:cs="宋体"/>
          <w:b w:val="0"/>
          <w:bCs w:val="0"/>
          <w:i w:val="0"/>
          <w:iCs w:val="0"/>
          <w:caps w:val="0"/>
          <w:color w:val="434343"/>
          <w:spacing w:val="0"/>
          <w:sz w:val="24"/>
          <w:szCs w:val="24"/>
          <w:shd w:val="clear" w:fill="FFFFFF"/>
        </w:rPr>
        <w:t>（三）聚焦重点难点，勇闯“三大难关”</w:t>
      </w:r>
    </w:p>
    <w:p w14:paraId="6037B9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4"/>
        <w:rPr>
          <w:rFonts w:hint="eastAsia" w:ascii="宋体" w:hAnsi="宋体" w:eastAsia="宋体" w:cs="宋体"/>
          <w:color w:val="434343"/>
          <w:sz w:val="24"/>
          <w:szCs w:val="24"/>
        </w:rPr>
      </w:pPr>
      <w:r>
        <w:rPr>
          <w:rFonts w:hint="eastAsia" w:ascii="宋体" w:hAnsi="宋体" w:eastAsia="宋体" w:cs="宋体"/>
          <w:caps w:val="0"/>
          <w:color w:val="434343"/>
          <w:spacing w:val="0"/>
          <w:sz w:val="24"/>
          <w:szCs w:val="24"/>
          <w:shd w:val="clear" w:fill="FFFFFF"/>
        </w:rPr>
        <w:t>今年以来，财政部门始终坚持“稳字当头、稳中求进”的工作基调，优化财政资源配置，聚焦重点难点，勇闯“污染防治关”、“乡村振兴关”、“偿债风险关”，全力服务全县中心工作，全方位推动高质量发展。</w:t>
      </w:r>
    </w:p>
    <w:p w14:paraId="2E13BA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8"/>
        <w:rPr>
          <w:rFonts w:hint="eastAsia" w:ascii="宋体" w:hAnsi="宋体" w:eastAsia="宋体" w:cs="宋体"/>
          <w:color w:val="434343"/>
          <w:sz w:val="24"/>
          <w:szCs w:val="24"/>
        </w:rPr>
      </w:pPr>
      <w:r>
        <w:rPr>
          <w:rStyle w:val="5"/>
          <w:rFonts w:hint="eastAsia" w:ascii="宋体" w:hAnsi="宋体" w:eastAsia="宋体" w:cs="宋体"/>
          <w:b w:val="0"/>
          <w:bCs w:val="0"/>
          <w:i w:val="0"/>
          <w:iCs w:val="0"/>
          <w:caps w:val="0"/>
          <w:color w:val="434343"/>
          <w:spacing w:val="0"/>
          <w:sz w:val="24"/>
          <w:szCs w:val="24"/>
          <w:shd w:val="clear" w:fill="FFFFFF"/>
        </w:rPr>
        <w:t>一是勇闯“污染防治关”，持续改善生态环境。</w:t>
      </w:r>
      <w:r>
        <w:rPr>
          <w:rFonts w:hint="eastAsia" w:ascii="宋体" w:hAnsi="宋体" w:eastAsia="宋体" w:cs="宋体"/>
          <w:caps w:val="0"/>
          <w:color w:val="434343"/>
          <w:spacing w:val="0"/>
          <w:sz w:val="24"/>
          <w:szCs w:val="24"/>
          <w:shd w:val="clear" w:fill="FFFFFF"/>
        </w:rPr>
        <w:t>为持续改善生态环境质量，深入实施可持续发展战略，践行绿水青山就是金山银山的理念，巩固蓝天、碧水、净土保卫战成果，促进生产生活方式绿色转型。2022年拨付城乡污水项目资金2853万元、乌石片区防洪排涝治理工程资金419万元、鄱阳湖河湖、湿地保护和恢复项目资金39万元、污染治理中央基建投资预算资金1500万元、全县6座污水处理站运维费322万元。拨付大气污染防治第三方服务费965万元，全面提升了我县大气污染管控的综合能力，有力助推了我县生态文明建设。</w:t>
      </w:r>
    </w:p>
    <w:p w14:paraId="66DF7B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4"/>
        <w:rPr>
          <w:rFonts w:hint="eastAsia" w:ascii="宋体" w:hAnsi="宋体" w:eastAsia="宋体" w:cs="宋体"/>
          <w:color w:val="434343"/>
          <w:sz w:val="24"/>
          <w:szCs w:val="24"/>
        </w:rPr>
      </w:pPr>
      <w:r>
        <w:rPr>
          <w:rStyle w:val="5"/>
          <w:rFonts w:hint="eastAsia" w:ascii="宋体" w:hAnsi="宋体" w:eastAsia="宋体" w:cs="宋体"/>
          <w:b w:val="0"/>
          <w:bCs w:val="0"/>
          <w:i w:val="0"/>
          <w:iCs w:val="0"/>
          <w:caps w:val="0"/>
          <w:color w:val="434343"/>
          <w:spacing w:val="0"/>
          <w:sz w:val="24"/>
          <w:szCs w:val="24"/>
          <w:shd w:val="clear" w:fill="FFFFFF"/>
        </w:rPr>
        <w:t>二是勇闯“乡村振兴关”，有效落实乡村振兴战略。</w:t>
      </w:r>
      <w:r>
        <w:rPr>
          <w:rFonts w:hint="eastAsia" w:ascii="宋体" w:hAnsi="宋体" w:eastAsia="宋体" w:cs="宋体"/>
          <w:caps w:val="0"/>
          <w:color w:val="434343"/>
          <w:spacing w:val="0"/>
          <w:sz w:val="24"/>
          <w:szCs w:val="24"/>
          <w:shd w:val="clear" w:fill="FFFFFF"/>
        </w:rPr>
        <w:t>2022年投入中央、省、市、县财政衔接乡村振兴资金2246万元用于乡村振兴项目的实施，其中本级资金245万元，进一步改善了贫困村生产生活条件。为助力乡村振兴灵活运用政府采购，继续督促各预算单位做好 “832平台”农副产品采购预留份额填报和脱贫地区农副产品采购工作。2022年“832平台”农副产品采购预留份额为110.15万元，截至目前“832平台”农副产品采购金额为111.21万元。</w:t>
      </w:r>
    </w:p>
    <w:p w14:paraId="308986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8"/>
        <w:jc w:val="left"/>
        <w:rPr>
          <w:rFonts w:hint="eastAsia" w:ascii="宋体" w:hAnsi="宋体" w:eastAsia="宋体" w:cs="宋体"/>
          <w:color w:val="434343"/>
          <w:sz w:val="24"/>
          <w:szCs w:val="24"/>
        </w:rPr>
      </w:pPr>
      <w:r>
        <w:rPr>
          <w:rStyle w:val="5"/>
          <w:rFonts w:hint="eastAsia" w:ascii="宋体" w:hAnsi="宋体" w:eastAsia="宋体" w:cs="宋体"/>
          <w:b w:val="0"/>
          <w:bCs w:val="0"/>
          <w:i w:val="0"/>
          <w:iCs w:val="0"/>
          <w:caps w:val="0"/>
          <w:color w:val="434343"/>
          <w:spacing w:val="0"/>
          <w:sz w:val="24"/>
          <w:szCs w:val="24"/>
          <w:shd w:val="clear" w:fill="FFFFFF"/>
        </w:rPr>
        <w:t>三是勇闯“偿债风险关”，有效管控财政风险。</w:t>
      </w:r>
      <w:r>
        <w:rPr>
          <w:rFonts w:hint="eastAsia" w:ascii="宋体" w:hAnsi="宋体" w:eastAsia="宋体" w:cs="宋体"/>
          <w:caps w:val="0"/>
          <w:color w:val="434343"/>
          <w:spacing w:val="0"/>
          <w:sz w:val="24"/>
          <w:szCs w:val="24"/>
          <w:shd w:val="clear" w:fill="FFFFFF"/>
        </w:rPr>
        <w:t>进一步规范政府举借和融资行为，认真落实《德安县政府性债务风险应急处置预案》。通过债务率、偿债率等指标构建科学合理的指标体系，对债务风险和财政运行情况进行动态监测，牢牢守住不发生区域性和系统性风险的底线。坚持“开前门、堵后门”，逐步化解存量隐性债务。2022年安排政府债券还本资金3789万元，政府债券付息资金15609万元，争取再融资债券资金37003万元，有效缓释到期政府债券偿付风险。</w:t>
      </w:r>
    </w:p>
    <w:p w14:paraId="201F90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8"/>
        <w:rPr>
          <w:rFonts w:hint="eastAsia" w:ascii="宋体" w:hAnsi="宋体" w:eastAsia="宋体" w:cs="宋体"/>
          <w:color w:val="434343"/>
          <w:sz w:val="24"/>
          <w:szCs w:val="24"/>
        </w:rPr>
      </w:pPr>
      <w:r>
        <w:rPr>
          <w:rStyle w:val="5"/>
          <w:rFonts w:hint="eastAsia" w:ascii="宋体" w:hAnsi="宋体" w:eastAsia="宋体" w:cs="宋体"/>
          <w:b w:val="0"/>
          <w:bCs w:val="0"/>
          <w:i w:val="0"/>
          <w:iCs w:val="0"/>
          <w:caps w:val="0"/>
          <w:color w:val="434343"/>
          <w:spacing w:val="0"/>
          <w:sz w:val="24"/>
          <w:szCs w:val="24"/>
          <w:shd w:val="clear" w:fill="FFFFFF"/>
        </w:rPr>
        <w:t>（四）深化财税改革，财政管理规范有序</w:t>
      </w:r>
    </w:p>
    <w:p w14:paraId="475C50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8"/>
        <w:rPr>
          <w:rFonts w:hint="eastAsia" w:ascii="宋体" w:hAnsi="宋体" w:eastAsia="宋体" w:cs="宋体"/>
          <w:color w:val="434343"/>
          <w:sz w:val="24"/>
          <w:szCs w:val="24"/>
        </w:rPr>
      </w:pPr>
      <w:r>
        <w:rPr>
          <w:rStyle w:val="5"/>
          <w:rFonts w:hint="eastAsia" w:ascii="宋体" w:hAnsi="宋体" w:eastAsia="宋体" w:cs="宋体"/>
          <w:b w:val="0"/>
          <w:bCs w:val="0"/>
          <w:i w:val="0"/>
          <w:iCs w:val="0"/>
          <w:caps w:val="0"/>
          <w:color w:val="434343"/>
          <w:spacing w:val="0"/>
          <w:sz w:val="24"/>
          <w:szCs w:val="24"/>
          <w:shd w:val="clear" w:fill="FFFFFF"/>
        </w:rPr>
        <w:t>一是强化预算绩效管理。</w:t>
      </w:r>
      <w:r>
        <w:rPr>
          <w:rFonts w:hint="eastAsia" w:ascii="宋体" w:hAnsi="宋体" w:eastAsia="宋体" w:cs="宋体"/>
          <w:caps w:val="0"/>
          <w:color w:val="434343"/>
          <w:spacing w:val="0"/>
          <w:sz w:val="24"/>
          <w:szCs w:val="24"/>
          <w:shd w:val="clear" w:fill="FFFFFF"/>
        </w:rPr>
        <w:t>出台一系列管理办法，明确财政支出绩效评价工作的管理职责、预算绩效监控管理的对象和内容、绩效目标、绩效管理指标、评价标准和方法、组织管理、操作流程等要求，预算单位科学、合理地测算资金需求，确定预算绩效目标并录入预算绩效管理系统。对2022年度项目支出及部门整体支出开展两次绩效监控，并对4个部门及5个项目开展了财政重点绩效监控。</w:t>
      </w:r>
    </w:p>
    <w:p w14:paraId="62BBEE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8"/>
        <w:rPr>
          <w:rFonts w:hint="eastAsia" w:ascii="宋体" w:hAnsi="宋体" w:eastAsia="宋体" w:cs="宋体"/>
          <w:color w:val="434343"/>
          <w:sz w:val="24"/>
          <w:szCs w:val="24"/>
        </w:rPr>
      </w:pPr>
      <w:r>
        <w:rPr>
          <w:rStyle w:val="5"/>
          <w:rFonts w:hint="eastAsia" w:ascii="宋体" w:hAnsi="宋体" w:eastAsia="宋体" w:cs="宋体"/>
          <w:b w:val="0"/>
          <w:bCs w:val="0"/>
          <w:i w:val="0"/>
          <w:iCs w:val="0"/>
          <w:caps w:val="0"/>
          <w:color w:val="434343"/>
          <w:spacing w:val="0"/>
          <w:sz w:val="24"/>
          <w:szCs w:val="24"/>
          <w:shd w:val="clear" w:fill="FFFFFF"/>
        </w:rPr>
        <w:t>二是推进一体化改革。会计核算板块：</w:t>
      </w:r>
      <w:r>
        <w:rPr>
          <w:rFonts w:hint="eastAsia" w:ascii="宋体" w:hAnsi="宋体" w:eastAsia="宋体" w:cs="宋体"/>
          <w:caps w:val="0"/>
          <w:color w:val="434343"/>
          <w:spacing w:val="0"/>
          <w:sz w:val="24"/>
          <w:szCs w:val="24"/>
          <w:shd w:val="clear" w:fill="FFFFFF"/>
        </w:rPr>
        <w:t>顺利完成预算一体化系统中预算单位会计核算上线工作，进一步加强了预算全流程动态管理。根据偏离度统计表，督促全县各单位完善一体化会计账务处理工作。</w:t>
      </w:r>
      <w:r>
        <w:rPr>
          <w:rStyle w:val="5"/>
          <w:rFonts w:hint="eastAsia" w:ascii="宋体" w:hAnsi="宋体" w:eastAsia="宋体" w:cs="宋体"/>
          <w:b w:val="0"/>
          <w:bCs w:val="0"/>
          <w:i w:val="0"/>
          <w:iCs w:val="0"/>
          <w:caps w:val="0"/>
          <w:color w:val="434343"/>
          <w:spacing w:val="0"/>
          <w:sz w:val="24"/>
          <w:szCs w:val="24"/>
          <w:shd w:val="clear" w:fill="FFFFFF"/>
        </w:rPr>
        <w:t>电子支付板块：</w:t>
      </w:r>
      <w:r>
        <w:rPr>
          <w:rFonts w:hint="eastAsia" w:ascii="宋体" w:hAnsi="宋体" w:eastAsia="宋体" w:cs="宋体"/>
          <w:caps w:val="0"/>
          <w:color w:val="434343"/>
          <w:spacing w:val="0"/>
          <w:sz w:val="24"/>
          <w:szCs w:val="24"/>
          <w:shd w:val="clear" w:fill="FFFFFF"/>
        </w:rPr>
        <w:t>启动禁转功能，单位账务处理金额与支付金额偏离度超10%，系统自动暂停单位电子支付，以促进单位做到日清月结。</w:t>
      </w:r>
      <w:r>
        <w:rPr>
          <w:rStyle w:val="5"/>
          <w:rFonts w:hint="eastAsia" w:ascii="宋体" w:hAnsi="宋体" w:eastAsia="宋体" w:cs="宋体"/>
          <w:b w:val="0"/>
          <w:bCs w:val="0"/>
          <w:i w:val="0"/>
          <w:iCs w:val="0"/>
          <w:caps w:val="0"/>
          <w:color w:val="434343"/>
          <w:spacing w:val="0"/>
          <w:sz w:val="24"/>
          <w:szCs w:val="24"/>
          <w:shd w:val="clear" w:fill="FFFFFF"/>
        </w:rPr>
        <w:t>社保基金专户板块：</w:t>
      </w:r>
      <w:r>
        <w:rPr>
          <w:rFonts w:hint="eastAsia" w:ascii="宋体" w:hAnsi="宋体" w:eastAsia="宋体" w:cs="宋体"/>
          <w:caps w:val="0"/>
          <w:color w:val="434343"/>
          <w:spacing w:val="0"/>
          <w:sz w:val="24"/>
          <w:szCs w:val="24"/>
          <w:shd w:val="clear" w:fill="FFFFFF"/>
        </w:rPr>
        <w:t>在预算管理一体化系统中启用社保基金专户账套，使用全省统一会计科目，开展社保会计账务处理工作。启用社保资金管理模块，社保机构在社保资金管理模块中提交电子拨款申请，财政部门审批拨付，社保基金管理更为安全、高效。</w:t>
      </w:r>
    </w:p>
    <w:p w14:paraId="25432C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8"/>
        <w:rPr>
          <w:rFonts w:hint="eastAsia" w:ascii="宋体" w:hAnsi="宋体" w:eastAsia="宋体" w:cs="宋体"/>
          <w:color w:val="434343"/>
          <w:sz w:val="24"/>
          <w:szCs w:val="24"/>
        </w:rPr>
      </w:pPr>
      <w:r>
        <w:rPr>
          <w:rStyle w:val="5"/>
          <w:rFonts w:hint="eastAsia" w:ascii="宋体" w:hAnsi="宋体" w:eastAsia="宋体" w:cs="宋体"/>
          <w:b w:val="0"/>
          <w:bCs w:val="0"/>
          <w:i w:val="0"/>
          <w:iCs w:val="0"/>
          <w:caps w:val="0"/>
          <w:color w:val="434343"/>
          <w:spacing w:val="0"/>
          <w:sz w:val="24"/>
          <w:szCs w:val="24"/>
          <w:shd w:val="clear" w:fill="FFFFFF"/>
        </w:rPr>
        <w:t>三是规范政府采购和投资评审。政府采购方面：</w:t>
      </w:r>
      <w:r>
        <w:rPr>
          <w:rFonts w:hint="eastAsia" w:ascii="宋体" w:hAnsi="宋体" w:eastAsia="宋体" w:cs="宋体"/>
          <w:caps w:val="0"/>
          <w:color w:val="434343"/>
          <w:spacing w:val="0"/>
          <w:sz w:val="24"/>
          <w:szCs w:val="24"/>
          <w:shd w:val="clear" w:fill="FFFFFF"/>
        </w:rPr>
        <w:t>以增强政府采购意识，规范采购行为，落实采购主体责任为抓手，强化政府采购监管，2022年全县政府采购预算金额共15390.26万元，实际采购金额13996.99万元，节约1393.27万元。</w:t>
      </w:r>
      <w:r>
        <w:rPr>
          <w:rStyle w:val="5"/>
          <w:rFonts w:hint="eastAsia" w:ascii="宋体" w:hAnsi="宋体" w:eastAsia="宋体" w:cs="宋体"/>
          <w:b w:val="0"/>
          <w:bCs w:val="0"/>
          <w:i w:val="0"/>
          <w:iCs w:val="0"/>
          <w:caps w:val="0"/>
          <w:color w:val="434343"/>
          <w:spacing w:val="0"/>
          <w:sz w:val="24"/>
          <w:szCs w:val="24"/>
          <w:shd w:val="clear" w:fill="FFFFFF"/>
        </w:rPr>
        <w:t>投资评审方面：</w:t>
      </w:r>
      <w:r>
        <w:rPr>
          <w:rFonts w:hint="eastAsia" w:ascii="宋体" w:hAnsi="宋体" w:eastAsia="宋体" w:cs="宋体"/>
          <w:caps w:val="0"/>
          <w:color w:val="434343"/>
          <w:spacing w:val="0"/>
          <w:sz w:val="24"/>
          <w:szCs w:val="24"/>
          <w:shd w:val="clear" w:fill="FFFFFF"/>
        </w:rPr>
        <w:t>坚持“客观、公平、公正”的评审原则，努力践行“不唯增、不唯减、只唯实”的评审理念，有效地节省了财政资金，提高了财政资金使用效益。截至目前累计评审预算项目98个，送审金额177973.35万元，审定金额161153.32万元；累计审计结算项目72个，送审金额59217.87万元，审定金额47831.96万元。预结算累计核减金额28205.94万元。</w:t>
      </w:r>
    </w:p>
    <w:p w14:paraId="6442C1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4"/>
        <w:rPr>
          <w:rFonts w:hint="eastAsia" w:ascii="宋体" w:hAnsi="宋体" w:eastAsia="宋体" w:cs="宋体"/>
          <w:color w:val="434343"/>
          <w:sz w:val="24"/>
          <w:szCs w:val="24"/>
        </w:rPr>
      </w:pPr>
      <w:r>
        <w:rPr>
          <w:rFonts w:hint="eastAsia" w:ascii="宋体" w:hAnsi="宋体" w:eastAsia="宋体" w:cs="宋体"/>
          <w:caps w:val="0"/>
          <w:color w:val="434343"/>
          <w:spacing w:val="0"/>
          <w:sz w:val="24"/>
          <w:szCs w:val="24"/>
          <w:shd w:val="clear" w:fill="FFFFFF"/>
        </w:rPr>
        <w:t>各位代表，2022年我县财政工作在县委、县政府的正确领导下，在县人大、县政协的有效监督指导下，在各乡镇、各部门的理解和共同努力下，较好地完成了全年目标任务，有力地保证了各项社会事业健康有序发展。同时，我们也清醒地看到，当前我县财政运行中还存在一些困难和问题：</w:t>
      </w:r>
      <w:r>
        <w:rPr>
          <w:rStyle w:val="5"/>
          <w:rFonts w:hint="eastAsia" w:ascii="宋体" w:hAnsi="宋体" w:eastAsia="宋体" w:cs="宋体"/>
          <w:b w:val="0"/>
          <w:bCs w:val="0"/>
          <w:i w:val="0"/>
          <w:iCs w:val="0"/>
          <w:caps w:val="0"/>
          <w:color w:val="434343"/>
          <w:spacing w:val="0"/>
          <w:sz w:val="24"/>
          <w:szCs w:val="24"/>
          <w:shd w:val="clear" w:fill="FFFFFF"/>
        </w:rPr>
        <w:t>财政收入方面</w:t>
      </w:r>
      <w:r>
        <w:rPr>
          <w:rFonts w:hint="eastAsia" w:ascii="宋体" w:hAnsi="宋体" w:eastAsia="宋体" w:cs="宋体"/>
          <w:caps w:val="0"/>
          <w:color w:val="434343"/>
          <w:spacing w:val="0"/>
          <w:sz w:val="24"/>
          <w:szCs w:val="24"/>
          <w:shd w:val="clear" w:fill="FFFFFF"/>
        </w:rPr>
        <w:t>：受疫情影响实体经济疲软和落实留抵退税政策，已向省级调库1.94亿元，导致一般公共预算税收收入同比增幅下降颇多，加上土地出让等收入减收明显，财力增收压力大。</w:t>
      </w:r>
      <w:r>
        <w:rPr>
          <w:rStyle w:val="5"/>
          <w:rFonts w:hint="eastAsia" w:ascii="宋体" w:hAnsi="宋体" w:eastAsia="宋体" w:cs="宋体"/>
          <w:b w:val="0"/>
          <w:bCs w:val="0"/>
          <w:i w:val="0"/>
          <w:iCs w:val="0"/>
          <w:caps w:val="0"/>
          <w:color w:val="434343"/>
          <w:spacing w:val="0"/>
          <w:sz w:val="24"/>
          <w:szCs w:val="24"/>
          <w:shd w:val="clear" w:fill="FFFFFF"/>
        </w:rPr>
        <w:t>财政支出方面：</w:t>
      </w:r>
      <w:r>
        <w:rPr>
          <w:rFonts w:hint="eastAsia" w:ascii="宋体" w:hAnsi="宋体" w:eastAsia="宋体" w:cs="宋体"/>
          <w:caps w:val="0"/>
          <w:color w:val="434343"/>
          <w:spacing w:val="0"/>
          <w:sz w:val="24"/>
          <w:szCs w:val="24"/>
          <w:shd w:val="clear" w:fill="FFFFFF"/>
        </w:rPr>
        <w:t>“三保”及债务还本付息等刚性支出有增无减，同时还承担疫情防控、助企纾困等支出责任。对此，我们将保持高度的紧迫感和责任感，主动作为，积极应对，采取有效措施，在今后的工作中予以妥善解决，恳请各位代表和委员一如既往地理解、支持和指导。</w:t>
      </w:r>
    </w:p>
    <w:p w14:paraId="5D1189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720"/>
        <w:rPr>
          <w:rFonts w:hint="eastAsia" w:ascii="宋体" w:hAnsi="宋体" w:eastAsia="宋体" w:cs="宋体"/>
          <w:color w:val="434343"/>
          <w:sz w:val="24"/>
          <w:szCs w:val="24"/>
        </w:rPr>
      </w:pPr>
      <w:r>
        <w:rPr>
          <w:rFonts w:hint="eastAsia" w:ascii="宋体" w:hAnsi="宋体" w:eastAsia="宋体" w:cs="宋体"/>
          <w:caps w:val="0"/>
          <w:color w:val="434343"/>
          <w:spacing w:val="0"/>
          <w:sz w:val="24"/>
          <w:szCs w:val="24"/>
          <w:shd w:val="clear" w:fill="FFFFFF"/>
        </w:rPr>
        <w:t>三、2023年财政预算及部门预算安排（草案）</w:t>
      </w:r>
    </w:p>
    <w:p w14:paraId="0E49FE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4"/>
        <w:jc w:val="both"/>
        <w:rPr>
          <w:rFonts w:hint="eastAsia" w:ascii="宋体" w:hAnsi="宋体" w:eastAsia="宋体" w:cs="宋体"/>
          <w:color w:val="434343"/>
          <w:sz w:val="24"/>
          <w:szCs w:val="24"/>
        </w:rPr>
      </w:pPr>
      <w:r>
        <w:rPr>
          <w:rFonts w:hint="eastAsia" w:ascii="宋体" w:hAnsi="宋体" w:eastAsia="宋体" w:cs="宋体"/>
          <w:caps w:val="0"/>
          <w:color w:val="434343"/>
          <w:spacing w:val="0"/>
          <w:sz w:val="24"/>
          <w:szCs w:val="24"/>
          <w:shd w:val="clear" w:fill="FFFFFF"/>
        </w:rPr>
        <w:t>2023年财政工作的指导思想是：以习近平新时代中国特色社会主义思想为指导，紧紧围绕上级和县委、县政府的决策部署，坚持稳中求进总基调，坚持新发展理念，培植壮大财源税源，提升财政收入质量，大力支持“六稳”工作，落实“六保”任务。进一步调整优化财政支出结构，落实党政机关坚持过紧日子要求，加强重点领域经费保障，提高财政资金配置效益，完善地方政府债务管控，防范系统性风险，促进经济社会持续健康发展。着力提升财政保大事要事能力，全方位推动高质量跨越式发展，为描绘新时代德安改革发展新画卷贡献财政力量。</w:t>
      </w:r>
    </w:p>
    <w:p w14:paraId="1D1443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720"/>
        <w:rPr>
          <w:rFonts w:hint="eastAsia" w:ascii="宋体" w:hAnsi="宋体" w:eastAsia="宋体" w:cs="宋体"/>
          <w:color w:val="434343"/>
          <w:sz w:val="24"/>
          <w:szCs w:val="24"/>
        </w:rPr>
      </w:pPr>
      <w:r>
        <w:rPr>
          <w:rStyle w:val="5"/>
          <w:rFonts w:hint="eastAsia" w:ascii="宋体" w:hAnsi="宋体" w:eastAsia="宋体" w:cs="宋体"/>
          <w:b w:val="0"/>
          <w:bCs w:val="0"/>
          <w:i w:val="0"/>
          <w:iCs w:val="0"/>
          <w:caps w:val="0"/>
          <w:color w:val="434343"/>
          <w:spacing w:val="0"/>
          <w:sz w:val="24"/>
          <w:szCs w:val="24"/>
          <w:shd w:val="clear" w:fill="FFFFFF"/>
        </w:rPr>
        <w:t>（一）一般公共预算收入安排情况</w:t>
      </w:r>
    </w:p>
    <w:p w14:paraId="29F6EC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4"/>
        <w:rPr>
          <w:rFonts w:hint="eastAsia" w:ascii="宋体" w:hAnsi="宋体" w:eastAsia="宋体" w:cs="宋体"/>
          <w:color w:val="434343"/>
          <w:sz w:val="24"/>
          <w:szCs w:val="24"/>
        </w:rPr>
      </w:pPr>
      <w:r>
        <w:rPr>
          <w:rFonts w:hint="eastAsia" w:ascii="宋体" w:hAnsi="宋体" w:eastAsia="宋体" w:cs="宋体"/>
          <w:caps w:val="0"/>
          <w:color w:val="434343"/>
          <w:spacing w:val="0"/>
          <w:sz w:val="24"/>
          <w:szCs w:val="24"/>
          <w:shd w:val="clear" w:fill="FFFFFF"/>
        </w:rPr>
        <w:t>按2022年一般公共预算本级收入完成数147076万元增长3.5%确定2023年一般公共预算本级收入预算数为152252万元，分部门征收情况：税务部门117050万元，比2022年完成数增长26.4%；财政部门35202万元，比2022年完成数下降35.4%。</w:t>
      </w:r>
    </w:p>
    <w:p w14:paraId="0C9F9C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720"/>
        <w:rPr>
          <w:rFonts w:hint="eastAsia" w:ascii="宋体" w:hAnsi="宋体" w:eastAsia="宋体" w:cs="宋体"/>
          <w:color w:val="434343"/>
          <w:sz w:val="24"/>
          <w:szCs w:val="24"/>
        </w:rPr>
      </w:pPr>
      <w:r>
        <w:rPr>
          <w:rStyle w:val="5"/>
          <w:rFonts w:hint="eastAsia" w:ascii="宋体" w:hAnsi="宋体" w:eastAsia="宋体" w:cs="宋体"/>
          <w:b w:val="0"/>
          <w:bCs w:val="0"/>
          <w:i w:val="0"/>
          <w:iCs w:val="0"/>
          <w:caps w:val="0"/>
          <w:color w:val="434343"/>
          <w:spacing w:val="0"/>
          <w:sz w:val="24"/>
          <w:szCs w:val="24"/>
          <w:shd w:val="clear" w:fill="FFFFFF"/>
        </w:rPr>
        <w:t>（二）一般公共预算支出安排情况</w:t>
      </w:r>
    </w:p>
    <w:p w14:paraId="2A5198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4"/>
        <w:rPr>
          <w:rFonts w:hint="eastAsia" w:ascii="宋体" w:hAnsi="宋体" w:eastAsia="宋体" w:cs="宋体"/>
          <w:color w:val="434343"/>
          <w:sz w:val="24"/>
          <w:szCs w:val="24"/>
        </w:rPr>
      </w:pPr>
      <w:r>
        <w:rPr>
          <w:rFonts w:hint="eastAsia" w:ascii="宋体" w:hAnsi="宋体" w:eastAsia="宋体" w:cs="宋体"/>
          <w:caps w:val="0"/>
          <w:color w:val="434343"/>
          <w:spacing w:val="0"/>
          <w:sz w:val="24"/>
          <w:szCs w:val="24"/>
          <w:shd w:val="clear" w:fill="FFFFFF"/>
        </w:rPr>
        <w:t>2023年一般公共预算本级收入为152252万元，加上上级固定补助46948万元、提前下达上级补助收入27443万元、上年结余收入4600万元，减去上解支出5600万元，2023年我县可用财力为225643万元（其中本级可用财力193600万元）。根据收支平衡的原则，确定我县2023年一般公共预算支出数为225643万元（其中一般公共预算本级支出数193600万元），一般公共预算本级支出较上年预算增加4100万元。其中：</w:t>
      </w:r>
    </w:p>
    <w:p w14:paraId="08F68D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4"/>
        <w:rPr>
          <w:rFonts w:hint="eastAsia" w:ascii="宋体" w:hAnsi="宋体" w:eastAsia="宋体" w:cs="宋体"/>
          <w:color w:val="434343"/>
          <w:sz w:val="24"/>
          <w:szCs w:val="24"/>
        </w:rPr>
      </w:pPr>
      <w:r>
        <w:rPr>
          <w:rFonts w:hint="eastAsia" w:ascii="宋体" w:hAnsi="宋体" w:eastAsia="宋体" w:cs="宋体"/>
          <w:caps w:val="0"/>
          <w:color w:val="434343"/>
          <w:spacing w:val="0"/>
          <w:sz w:val="24"/>
          <w:szCs w:val="24"/>
          <w:shd w:val="clear" w:fill="FFFFFF"/>
        </w:rPr>
        <w:t>1、人员经费73695.07万元，比上年预算增加7977.66万元，增长12.1%；</w:t>
      </w:r>
    </w:p>
    <w:p w14:paraId="5AAE97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4"/>
        <w:rPr>
          <w:rFonts w:hint="eastAsia" w:ascii="宋体" w:hAnsi="宋体" w:eastAsia="宋体" w:cs="宋体"/>
          <w:color w:val="434343"/>
          <w:sz w:val="24"/>
          <w:szCs w:val="24"/>
        </w:rPr>
      </w:pPr>
      <w:r>
        <w:rPr>
          <w:rFonts w:hint="eastAsia" w:ascii="宋体" w:hAnsi="宋体" w:eastAsia="宋体" w:cs="宋体"/>
          <w:caps w:val="0"/>
          <w:color w:val="434343"/>
          <w:spacing w:val="0"/>
          <w:sz w:val="24"/>
          <w:szCs w:val="24"/>
          <w:shd w:val="clear" w:fill="FFFFFF"/>
        </w:rPr>
        <w:t>2、公用经费3814.16万元，比上年预算减少2346.87万元，下降38.1%；</w:t>
      </w:r>
    </w:p>
    <w:p w14:paraId="4B2936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4"/>
        <w:rPr>
          <w:rFonts w:hint="eastAsia" w:ascii="宋体" w:hAnsi="宋体" w:eastAsia="宋体" w:cs="宋体"/>
          <w:color w:val="434343"/>
          <w:sz w:val="24"/>
          <w:szCs w:val="24"/>
        </w:rPr>
      </w:pPr>
      <w:r>
        <w:rPr>
          <w:rFonts w:hint="eastAsia" w:ascii="宋体" w:hAnsi="宋体" w:eastAsia="宋体" w:cs="宋体"/>
          <w:caps w:val="0"/>
          <w:color w:val="434343"/>
          <w:spacing w:val="0"/>
          <w:sz w:val="24"/>
          <w:szCs w:val="24"/>
          <w:shd w:val="clear" w:fill="FFFFFF"/>
        </w:rPr>
        <w:t>3、业务及统筹专项102248.29万元，比上年预算减少3890.93万元，下降3.7%；</w:t>
      </w:r>
    </w:p>
    <w:p w14:paraId="1FE4C8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4"/>
        <w:rPr>
          <w:rFonts w:hint="eastAsia" w:ascii="宋体" w:hAnsi="宋体" w:eastAsia="宋体" w:cs="宋体"/>
          <w:color w:val="434343"/>
          <w:sz w:val="24"/>
          <w:szCs w:val="24"/>
        </w:rPr>
      </w:pPr>
      <w:r>
        <w:rPr>
          <w:rFonts w:hint="eastAsia" w:ascii="宋体" w:hAnsi="宋体" w:eastAsia="宋体" w:cs="宋体"/>
          <w:caps w:val="0"/>
          <w:color w:val="434343"/>
          <w:spacing w:val="0"/>
          <w:sz w:val="24"/>
          <w:szCs w:val="24"/>
          <w:shd w:val="clear" w:fill="FFFFFF"/>
        </w:rPr>
        <w:t>4、综合专项13842.48万元，比上年预算增加2360.14万元，增长20.6%；</w:t>
      </w:r>
    </w:p>
    <w:p w14:paraId="7F3347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4"/>
        <w:rPr>
          <w:rFonts w:hint="eastAsia" w:ascii="宋体" w:hAnsi="宋体" w:eastAsia="宋体" w:cs="宋体"/>
          <w:color w:val="434343"/>
          <w:sz w:val="24"/>
          <w:szCs w:val="24"/>
        </w:rPr>
      </w:pPr>
      <w:r>
        <w:rPr>
          <w:rFonts w:hint="eastAsia" w:ascii="宋体" w:hAnsi="宋体" w:eastAsia="宋体" w:cs="宋体"/>
          <w:caps w:val="0"/>
          <w:color w:val="434343"/>
          <w:spacing w:val="0"/>
          <w:sz w:val="24"/>
          <w:szCs w:val="24"/>
          <w:shd w:val="clear" w:fill="FFFFFF"/>
        </w:rPr>
        <w:t>5、提前下达上级补助收入安排的支出27443万元；</w:t>
      </w:r>
    </w:p>
    <w:p w14:paraId="037109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4"/>
        <w:rPr>
          <w:rFonts w:hint="eastAsia" w:ascii="宋体" w:hAnsi="宋体" w:eastAsia="宋体" w:cs="宋体"/>
          <w:color w:val="434343"/>
          <w:sz w:val="24"/>
          <w:szCs w:val="24"/>
        </w:rPr>
      </w:pPr>
      <w:r>
        <w:rPr>
          <w:rFonts w:hint="eastAsia" w:ascii="宋体" w:hAnsi="宋体" w:eastAsia="宋体" w:cs="宋体"/>
          <w:caps w:val="0"/>
          <w:color w:val="434343"/>
          <w:spacing w:val="0"/>
          <w:sz w:val="24"/>
          <w:szCs w:val="24"/>
          <w:shd w:val="clear" w:fill="FFFFFF"/>
        </w:rPr>
        <w:t>6、上年结余收入安排的支出4600万元。</w:t>
      </w:r>
    </w:p>
    <w:p w14:paraId="7AF0FC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720"/>
        <w:rPr>
          <w:rFonts w:hint="eastAsia" w:ascii="宋体" w:hAnsi="宋体" w:eastAsia="宋体" w:cs="宋体"/>
          <w:color w:val="434343"/>
          <w:sz w:val="24"/>
          <w:szCs w:val="24"/>
        </w:rPr>
      </w:pPr>
      <w:r>
        <w:rPr>
          <w:rStyle w:val="5"/>
          <w:rFonts w:hint="eastAsia" w:ascii="宋体" w:hAnsi="宋体" w:eastAsia="宋体" w:cs="宋体"/>
          <w:b w:val="0"/>
          <w:bCs w:val="0"/>
          <w:i w:val="0"/>
          <w:iCs w:val="0"/>
          <w:caps w:val="0"/>
          <w:color w:val="434343"/>
          <w:spacing w:val="0"/>
          <w:sz w:val="24"/>
          <w:szCs w:val="24"/>
          <w:shd w:val="clear" w:fill="FFFFFF"/>
        </w:rPr>
        <w:t>（三）政府性基金预算安排情况</w:t>
      </w:r>
    </w:p>
    <w:p w14:paraId="339AF1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4"/>
        <w:rPr>
          <w:rFonts w:hint="eastAsia" w:ascii="宋体" w:hAnsi="宋体" w:eastAsia="宋体" w:cs="宋体"/>
          <w:color w:val="434343"/>
          <w:sz w:val="24"/>
          <w:szCs w:val="24"/>
        </w:rPr>
      </w:pPr>
      <w:r>
        <w:rPr>
          <w:rFonts w:hint="eastAsia" w:ascii="宋体" w:hAnsi="宋体" w:eastAsia="宋体" w:cs="宋体"/>
          <w:caps w:val="0"/>
          <w:color w:val="434343"/>
          <w:spacing w:val="0"/>
          <w:sz w:val="24"/>
          <w:szCs w:val="24"/>
          <w:shd w:val="clear" w:fill="FFFFFF"/>
        </w:rPr>
        <w:t>2023年政府性基金本级收入安排153574万元，其中：国有土地使用权出让金收入143001万元，彩票公益金收入480万元，城市基础设施配套费收入200万元，污水处理费收入1200万元，其他政府性基金专项债务对应项目专项收入8693万元。2023年提前下达上级基金补助收入1893万元、上年结余收入8996万元，基金收入合计164463万元。</w:t>
      </w:r>
    </w:p>
    <w:p w14:paraId="1B111C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4"/>
        <w:rPr>
          <w:rFonts w:hint="eastAsia" w:ascii="宋体" w:hAnsi="宋体" w:eastAsia="宋体" w:cs="宋体"/>
          <w:color w:val="434343"/>
          <w:sz w:val="24"/>
          <w:szCs w:val="24"/>
        </w:rPr>
      </w:pPr>
      <w:r>
        <w:rPr>
          <w:rFonts w:hint="eastAsia" w:ascii="宋体" w:hAnsi="宋体" w:eastAsia="宋体" w:cs="宋体"/>
          <w:caps w:val="0"/>
          <w:color w:val="434343"/>
          <w:spacing w:val="0"/>
          <w:sz w:val="24"/>
          <w:szCs w:val="24"/>
          <w:shd w:val="clear" w:fill="FFFFFF"/>
        </w:rPr>
        <w:t>根据“以收定支”的原则，2023年政府性基金支出安排164463万元。其中：提前下达上级基金补助收入安排的支出1893万元；上年结余收入安排的支出8996万元；政府性基金本级支出153574万元，其中：城乡社区支出121673万元（含土地出让金上解支出），主要用于征地、拆迁补偿，失地农民养老保险，污水处理费等；其他支出480万元，主要是彩票公益金用于福利事业及体育事业；债务还本支出20653万元；债务付息支出10768万元。</w:t>
      </w:r>
    </w:p>
    <w:p w14:paraId="74E821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720"/>
        <w:rPr>
          <w:rFonts w:hint="eastAsia" w:ascii="宋体" w:hAnsi="宋体" w:eastAsia="宋体" w:cs="宋体"/>
          <w:color w:val="434343"/>
          <w:sz w:val="24"/>
          <w:szCs w:val="24"/>
        </w:rPr>
      </w:pPr>
      <w:r>
        <w:rPr>
          <w:rStyle w:val="5"/>
          <w:rFonts w:hint="eastAsia" w:ascii="宋体" w:hAnsi="宋体" w:eastAsia="宋体" w:cs="宋体"/>
          <w:b w:val="0"/>
          <w:bCs w:val="0"/>
          <w:i w:val="0"/>
          <w:iCs w:val="0"/>
          <w:caps w:val="0"/>
          <w:color w:val="434343"/>
          <w:spacing w:val="0"/>
          <w:sz w:val="24"/>
          <w:szCs w:val="24"/>
          <w:shd w:val="clear" w:fill="FFFFFF"/>
        </w:rPr>
        <w:t>（四）社会保险基金预算安排情况</w:t>
      </w:r>
    </w:p>
    <w:p w14:paraId="55C193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4"/>
        <w:rPr>
          <w:rFonts w:hint="eastAsia" w:ascii="宋体" w:hAnsi="宋体" w:eastAsia="宋体" w:cs="宋体"/>
          <w:color w:val="434343"/>
          <w:sz w:val="24"/>
          <w:szCs w:val="24"/>
        </w:rPr>
      </w:pPr>
      <w:r>
        <w:rPr>
          <w:rFonts w:hint="eastAsia" w:ascii="宋体" w:hAnsi="宋体" w:eastAsia="宋体" w:cs="宋体"/>
          <w:caps w:val="0"/>
          <w:color w:val="434343"/>
          <w:spacing w:val="0"/>
          <w:sz w:val="24"/>
          <w:szCs w:val="24"/>
          <w:shd w:val="clear" w:fill="FFFFFF"/>
        </w:rPr>
        <w:t>2023年全县社会保险基金收入安排24165万元，其中：机关事业单位基本养老保险基金收入18521万元，城乡居民基本养老保险基金收入5644万元。</w:t>
      </w:r>
    </w:p>
    <w:p w14:paraId="14059F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4"/>
        <w:rPr>
          <w:rFonts w:hint="eastAsia" w:ascii="宋体" w:hAnsi="宋体" w:eastAsia="宋体" w:cs="宋体"/>
          <w:color w:val="434343"/>
          <w:sz w:val="24"/>
          <w:szCs w:val="24"/>
        </w:rPr>
      </w:pPr>
      <w:r>
        <w:rPr>
          <w:rFonts w:hint="eastAsia" w:ascii="宋体" w:hAnsi="宋体" w:eastAsia="宋体" w:cs="宋体"/>
          <w:caps w:val="0"/>
          <w:color w:val="434343"/>
          <w:spacing w:val="0"/>
          <w:sz w:val="24"/>
          <w:szCs w:val="24"/>
          <w:shd w:val="clear" w:fill="FFFFFF"/>
        </w:rPr>
        <w:t>根据“收支平衡，略有节余”的原则，2023年全县社会保险基金支出安排20624万元，其中：机关事业单位基本养老保险基金支出15683万元，城乡居民基本养老保险基金支出4941万元。</w:t>
      </w:r>
    </w:p>
    <w:p w14:paraId="46B426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720"/>
        <w:rPr>
          <w:rFonts w:hint="eastAsia" w:ascii="宋体" w:hAnsi="宋体" w:eastAsia="宋体" w:cs="宋体"/>
          <w:color w:val="434343"/>
          <w:sz w:val="24"/>
          <w:szCs w:val="24"/>
        </w:rPr>
      </w:pPr>
      <w:r>
        <w:rPr>
          <w:rStyle w:val="5"/>
          <w:rFonts w:hint="eastAsia" w:ascii="宋体" w:hAnsi="宋体" w:eastAsia="宋体" w:cs="宋体"/>
          <w:b w:val="0"/>
          <w:bCs w:val="0"/>
          <w:i w:val="0"/>
          <w:iCs w:val="0"/>
          <w:caps w:val="0"/>
          <w:color w:val="434343"/>
          <w:spacing w:val="0"/>
          <w:sz w:val="24"/>
          <w:szCs w:val="24"/>
          <w:shd w:val="clear" w:fill="FFFFFF"/>
        </w:rPr>
        <w:t>（五）部门预算安排情况</w:t>
      </w:r>
    </w:p>
    <w:p w14:paraId="7BB930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4"/>
        <w:rPr>
          <w:rFonts w:hint="eastAsia" w:ascii="宋体" w:hAnsi="宋体" w:eastAsia="宋体" w:cs="宋体"/>
          <w:color w:val="434343"/>
          <w:sz w:val="24"/>
          <w:szCs w:val="24"/>
        </w:rPr>
      </w:pPr>
      <w:r>
        <w:rPr>
          <w:rFonts w:hint="eastAsia" w:ascii="宋体" w:hAnsi="宋体" w:eastAsia="宋体" w:cs="宋体"/>
          <w:caps w:val="0"/>
          <w:color w:val="434343"/>
          <w:spacing w:val="0"/>
          <w:sz w:val="24"/>
          <w:szCs w:val="24"/>
          <w:shd w:val="clear" w:fill="FFFFFF"/>
        </w:rPr>
        <w:t>2023年县直及乡镇共计129个部门和单位编制了部门预算，经对各部门预算进行汇总，情况如下：</w:t>
      </w:r>
    </w:p>
    <w:p w14:paraId="0994A9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4"/>
        <w:rPr>
          <w:rFonts w:hint="eastAsia" w:ascii="宋体" w:hAnsi="宋体" w:eastAsia="宋体" w:cs="宋体"/>
          <w:color w:val="434343"/>
          <w:sz w:val="24"/>
          <w:szCs w:val="24"/>
        </w:rPr>
      </w:pPr>
      <w:r>
        <w:rPr>
          <w:rFonts w:hint="eastAsia" w:ascii="宋体" w:hAnsi="宋体" w:eastAsia="宋体" w:cs="宋体"/>
          <w:caps w:val="0"/>
          <w:color w:val="434343"/>
          <w:spacing w:val="0"/>
          <w:sz w:val="24"/>
          <w:szCs w:val="24"/>
          <w:shd w:val="clear" w:fill="FFFFFF"/>
        </w:rPr>
        <w:t>1、部门预算收入情况</w:t>
      </w:r>
    </w:p>
    <w:p w14:paraId="78B9CF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806"/>
        <w:rPr>
          <w:rFonts w:hint="eastAsia" w:ascii="宋体" w:hAnsi="宋体" w:eastAsia="宋体" w:cs="宋体"/>
          <w:color w:val="434343"/>
          <w:sz w:val="24"/>
          <w:szCs w:val="24"/>
        </w:rPr>
      </w:pPr>
      <w:r>
        <w:rPr>
          <w:rFonts w:hint="eastAsia" w:ascii="宋体" w:hAnsi="宋体" w:eastAsia="宋体" w:cs="宋体"/>
          <w:caps w:val="0"/>
          <w:color w:val="434343"/>
          <w:spacing w:val="0"/>
          <w:sz w:val="24"/>
          <w:szCs w:val="24"/>
          <w:shd w:val="clear" w:fill="FFFFFF"/>
        </w:rPr>
        <w:t>2023年全县部门预算收入安排263532万元，其中：</w:t>
      </w:r>
    </w:p>
    <w:p w14:paraId="07BBE5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4"/>
        <w:rPr>
          <w:rFonts w:hint="eastAsia" w:ascii="宋体" w:hAnsi="宋体" w:eastAsia="宋体" w:cs="宋体"/>
          <w:color w:val="434343"/>
          <w:sz w:val="24"/>
          <w:szCs w:val="24"/>
        </w:rPr>
      </w:pPr>
      <w:r>
        <w:rPr>
          <w:rFonts w:hint="eastAsia" w:ascii="宋体" w:hAnsi="宋体" w:eastAsia="宋体" w:cs="宋体"/>
          <w:caps w:val="0"/>
          <w:color w:val="434343"/>
          <w:spacing w:val="0"/>
          <w:sz w:val="24"/>
          <w:szCs w:val="24"/>
          <w:shd w:val="clear" w:fill="FFFFFF"/>
        </w:rPr>
        <w:t>（1）一般公共预算收入安排79278万元，占部门预算收入的30.1%；</w:t>
      </w:r>
    </w:p>
    <w:p w14:paraId="21252B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4"/>
        <w:rPr>
          <w:rFonts w:hint="eastAsia" w:ascii="宋体" w:hAnsi="宋体" w:eastAsia="宋体" w:cs="宋体"/>
          <w:color w:val="434343"/>
          <w:sz w:val="24"/>
          <w:szCs w:val="24"/>
        </w:rPr>
      </w:pPr>
      <w:r>
        <w:rPr>
          <w:rFonts w:hint="eastAsia" w:ascii="宋体" w:hAnsi="宋体" w:eastAsia="宋体" w:cs="宋体"/>
          <w:caps w:val="0"/>
          <w:color w:val="434343"/>
          <w:spacing w:val="0"/>
          <w:sz w:val="24"/>
          <w:szCs w:val="24"/>
          <w:shd w:val="clear" w:fill="FFFFFF"/>
        </w:rPr>
        <w:t>（2）政府性基金预算收入安排200万元，占部门预算收入的0.1%；</w:t>
      </w:r>
    </w:p>
    <w:p w14:paraId="307764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4"/>
        <w:rPr>
          <w:rFonts w:hint="eastAsia" w:ascii="宋体" w:hAnsi="宋体" w:eastAsia="宋体" w:cs="宋体"/>
          <w:color w:val="434343"/>
          <w:sz w:val="24"/>
          <w:szCs w:val="24"/>
        </w:rPr>
      </w:pPr>
      <w:r>
        <w:rPr>
          <w:rFonts w:hint="eastAsia" w:ascii="宋体" w:hAnsi="宋体" w:eastAsia="宋体" w:cs="宋体"/>
          <w:caps w:val="0"/>
          <w:color w:val="434343"/>
          <w:spacing w:val="0"/>
          <w:sz w:val="24"/>
          <w:szCs w:val="24"/>
          <w:shd w:val="clear" w:fill="FFFFFF"/>
        </w:rPr>
        <w:t>（3）教育收费资金收入安排554万元；占部门预算收入的0.2%；</w:t>
      </w:r>
    </w:p>
    <w:p w14:paraId="71D5D8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4"/>
        <w:rPr>
          <w:rFonts w:hint="eastAsia" w:ascii="宋体" w:hAnsi="宋体" w:eastAsia="宋体" w:cs="宋体"/>
          <w:color w:val="434343"/>
          <w:sz w:val="24"/>
          <w:szCs w:val="24"/>
        </w:rPr>
      </w:pPr>
      <w:r>
        <w:rPr>
          <w:rFonts w:hint="eastAsia" w:ascii="宋体" w:hAnsi="宋体" w:eastAsia="宋体" w:cs="宋体"/>
          <w:caps w:val="0"/>
          <w:color w:val="434343"/>
          <w:spacing w:val="0"/>
          <w:sz w:val="24"/>
          <w:szCs w:val="24"/>
          <w:shd w:val="clear" w:fill="FFFFFF"/>
        </w:rPr>
        <w:t>（4）事业收入安排423万元，占部门预算收入的0.2%；</w:t>
      </w:r>
    </w:p>
    <w:p w14:paraId="00638C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18"/>
        <w:rPr>
          <w:rFonts w:hint="eastAsia" w:ascii="宋体" w:hAnsi="宋体" w:eastAsia="宋体" w:cs="宋体"/>
          <w:color w:val="434343"/>
          <w:sz w:val="24"/>
          <w:szCs w:val="24"/>
        </w:rPr>
      </w:pPr>
      <w:r>
        <w:rPr>
          <w:rFonts w:hint="eastAsia" w:ascii="宋体" w:hAnsi="宋体" w:eastAsia="宋体" w:cs="宋体"/>
          <w:caps w:val="0"/>
          <w:color w:val="434343"/>
          <w:spacing w:val="0"/>
          <w:sz w:val="24"/>
          <w:szCs w:val="24"/>
          <w:shd w:val="clear" w:fill="FFFFFF"/>
        </w:rPr>
        <w:t>（5）事业单位经营收入安排33552万元，占部门预算收入的12.7%；</w:t>
      </w:r>
    </w:p>
    <w:p w14:paraId="7B91ED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4"/>
        <w:rPr>
          <w:rFonts w:hint="eastAsia" w:ascii="宋体" w:hAnsi="宋体" w:eastAsia="宋体" w:cs="宋体"/>
          <w:color w:val="434343"/>
          <w:sz w:val="24"/>
          <w:szCs w:val="24"/>
        </w:rPr>
      </w:pPr>
      <w:r>
        <w:rPr>
          <w:rFonts w:hint="eastAsia" w:ascii="宋体" w:hAnsi="宋体" w:eastAsia="宋体" w:cs="宋体"/>
          <w:caps w:val="0"/>
          <w:color w:val="434343"/>
          <w:spacing w:val="0"/>
          <w:sz w:val="24"/>
          <w:szCs w:val="24"/>
          <w:shd w:val="clear" w:fill="FFFFFF"/>
        </w:rPr>
        <w:t>（6）上级补助收入安排 1514万元，占部门预算收入的0.6%；</w:t>
      </w:r>
    </w:p>
    <w:p w14:paraId="6D9A4F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4"/>
        <w:rPr>
          <w:rFonts w:hint="eastAsia" w:ascii="宋体" w:hAnsi="宋体" w:eastAsia="宋体" w:cs="宋体"/>
          <w:color w:val="434343"/>
          <w:sz w:val="24"/>
          <w:szCs w:val="24"/>
        </w:rPr>
      </w:pPr>
      <w:r>
        <w:rPr>
          <w:rFonts w:hint="eastAsia" w:ascii="宋体" w:hAnsi="宋体" w:eastAsia="宋体" w:cs="宋体"/>
          <w:caps w:val="0"/>
          <w:color w:val="434343"/>
          <w:spacing w:val="0"/>
          <w:sz w:val="24"/>
          <w:szCs w:val="24"/>
          <w:shd w:val="clear" w:fill="FFFFFF"/>
        </w:rPr>
        <w:t>（7）其他收入安排148011万元，占部门预算收入的56.1%。</w:t>
      </w:r>
    </w:p>
    <w:p w14:paraId="4DC311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4"/>
        <w:rPr>
          <w:rFonts w:hint="eastAsia" w:ascii="宋体" w:hAnsi="宋体" w:eastAsia="宋体" w:cs="宋体"/>
          <w:color w:val="434343"/>
          <w:sz w:val="24"/>
          <w:szCs w:val="24"/>
        </w:rPr>
      </w:pPr>
      <w:r>
        <w:rPr>
          <w:rFonts w:hint="eastAsia" w:ascii="宋体" w:hAnsi="宋体" w:eastAsia="宋体" w:cs="宋体"/>
          <w:caps w:val="0"/>
          <w:color w:val="434343"/>
          <w:spacing w:val="0"/>
          <w:sz w:val="24"/>
          <w:szCs w:val="24"/>
          <w:shd w:val="clear" w:fill="FFFFFF"/>
        </w:rPr>
        <w:t>2、部门预算支出情况</w:t>
      </w:r>
    </w:p>
    <w:p w14:paraId="2DEA86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4"/>
        <w:rPr>
          <w:rFonts w:hint="eastAsia" w:ascii="宋体" w:hAnsi="宋体" w:eastAsia="宋体" w:cs="宋体"/>
          <w:color w:val="434343"/>
          <w:sz w:val="24"/>
          <w:szCs w:val="24"/>
        </w:rPr>
      </w:pPr>
      <w:r>
        <w:rPr>
          <w:rFonts w:hint="eastAsia" w:ascii="宋体" w:hAnsi="宋体" w:eastAsia="宋体" w:cs="宋体"/>
          <w:caps w:val="0"/>
          <w:color w:val="434343"/>
          <w:spacing w:val="0"/>
          <w:sz w:val="24"/>
          <w:szCs w:val="24"/>
          <w:shd w:val="clear" w:fill="FFFFFF"/>
        </w:rPr>
        <w:t>根据“收支平衡”的原则，2023年全县部门预算支出安排263532万元，其中：</w:t>
      </w:r>
    </w:p>
    <w:p w14:paraId="126891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4"/>
        <w:rPr>
          <w:rFonts w:hint="eastAsia" w:ascii="宋体" w:hAnsi="宋体" w:eastAsia="宋体" w:cs="宋体"/>
          <w:color w:val="434343"/>
          <w:sz w:val="24"/>
          <w:szCs w:val="24"/>
        </w:rPr>
      </w:pPr>
      <w:r>
        <w:rPr>
          <w:rFonts w:hint="eastAsia" w:ascii="宋体" w:hAnsi="宋体" w:eastAsia="宋体" w:cs="宋体"/>
          <w:caps w:val="0"/>
          <w:color w:val="434343"/>
          <w:spacing w:val="0"/>
          <w:sz w:val="24"/>
          <w:szCs w:val="24"/>
          <w:shd w:val="clear" w:fill="FFFFFF"/>
        </w:rPr>
        <w:t>（1）基本支出安排119861万元，占总支出的45.5%，其中：工资福利支出安排62551万元，对个人和家庭的补助支出安排1920万元，商品和服务支出安排49007万元，资本性支出安排6383万元；</w:t>
      </w:r>
    </w:p>
    <w:p w14:paraId="573EEF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4"/>
        <w:rPr>
          <w:rFonts w:hint="eastAsia" w:ascii="宋体" w:hAnsi="宋体" w:eastAsia="宋体" w:cs="宋体"/>
          <w:color w:val="434343"/>
          <w:sz w:val="24"/>
          <w:szCs w:val="24"/>
        </w:rPr>
      </w:pPr>
      <w:r>
        <w:rPr>
          <w:rFonts w:hint="eastAsia" w:ascii="宋体" w:hAnsi="宋体" w:eastAsia="宋体" w:cs="宋体"/>
          <w:caps w:val="0"/>
          <w:color w:val="434343"/>
          <w:spacing w:val="0"/>
          <w:sz w:val="24"/>
          <w:szCs w:val="24"/>
          <w:shd w:val="clear" w:fill="FFFFFF"/>
        </w:rPr>
        <w:t>（2）项目支出安排143671万元，占总支出的54.5%。</w:t>
      </w:r>
    </w:p>
    <w:p w14:paraId="74B0D3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720"/>
        <w:rPr>
          <w:rFonts w:hint="eastAsia" w:ascii="宋体" w:hAnsi="宋体" w:eastAsia="宋体" w:cs="宋体"/>
          <w:color w:val="434343"/>
          <w:sz w:val="24"/>
          <w:szCs w:val="24"/>
        </w:rPr>
      </w:pPr>
      <w:r>
        <w:rPr>
          <w:rStyle w:val="5"/>
          <w:rFonts w:hint="eastAsia" w:ascii="宋体" w:hAnsi="宋体" w:eastAsia="宋体" w:cs="宋体"/>
          <w:b w:val="0"/>
          <w:bCs w:val="0"/>
          <w:i w:val="0"/>
          <w:iCs w:val="0"/>
          <w:caps w:val="0"/>
          <w:color w:val="434343"/>
          <w:spacing w:val="0"/>
          <w:sz w:val="24"/>
          <w:szCs w:val="24"/>
          <w:shd w:val="clear" w:fill="FFFFFF"/>
        </w:rPr>
        <w:t>（六）2023年财政工作重点</w:t>
      </w:r>
    </w:p>
    <w:p w14:paraId="4229AB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4"/>
        <w:jc w:val="both"/>
        <w:rPr>
          <w:rFonts w:hint="eastAsia" w:ascii="宋体" w:hAnsi="宋体" w:eastAsia="宋体" w:cs="宋体"/>
          <w:color w:val="434343"/>
          <w:sz w:val="24"/>
          <w:szCs w:val="24"/>
        </w:rPr>
      </w:pPr>
      <w:r>
        <w:rPr>
          <w:rFonts w:hint="eastAsia" w:ascii="宋体" w:hAnsi="宋体" w:eastAsia="宋体" w:cs="宋体"/>
          <w:caps w:val="0"/>
          <w:color w:val="434343"/>
          <w:spacing w:val="0"/>
          <w:sz w:val="24"/>
          <w:szCs w:val="24"/>
          <w:shd w:val="clear" w:fill="FFFFFF"/>
        </w:rPr>
        <w:t>2023年是</w:t>
      </w:r>
      <w:r>
        <w:rPr>
          <w:rFonts w:hint="eastAsia" w:ascii="宋体" w:hAnsi="宋体" w:eastAsia="宋体" w:cs="宋体"/>
          <w:caps w:val="0"/>
          <w:color w:val="434343"/>
          <w:spacing w:val="0"/>
          <w:sz w:val="24"/>
          <w:szCs w:val="24"/>
          <w:shd w:val="clear" w:fill="FFFFFF"/>
          <w:lang w:val="en-US" w:eastAsia="zh-CN"/>
        </w:rPr>
        <w:t>全面</w:t>
      </w:r>
      <w:bookmarkStart w:id="0" w:name="_GoBack"/>
      <w:bookmarkEnd w:id="0"/>
      <w:r>
        <w:rPr>
          <w:rFonts w:hint="eastAsia" w:ascii="宋体" w:hAnsi="宋体" w:eastAsia="宋体" w:cs="宋体"/>
          <w:caps w:val="0"/>
          <w:color w:val="434343"/>
          <w:spacing w:val="0"/>
          <w:sz w:val="24"/>
          <w:szCs w:val="24"/>
          <w:shd w:val="clear" w:fill="FFFFFF"/>
        </w:rPr>
        <w:t>贯彻党的二十大精神的开局之年，也是实施“十四五”规划承上启下的关键之年，谋划好明年工作至关重要。财政部门在县委、县政府的正确领导下，贯彻落实党的二十大精神，坚持稳字当头、稳中求进，统筹经济社会发展，统筹发展和安全，实施积极的财政政策，加强对财政经济运行的分析研判，强化跨周期和逆周期调节，为经济平稳运行提供有力支撑。</w:t>
      </w:r>
    </w:p>
    <w:p w14:paraId="7E7258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8"/>
        <w:rPr>
          <w:rFonts w:hint="eastAsia" w:ascii="宋体" w:hAnsi="宋体" w:eastAsia="宋体" w:cs="宋体"/>
          <w:color w:val="434343"/>
          <w:sz w:val="24"/>
          <w:szCs w:val="24"/>
        </w:rPr>
      </w:pPr>
      <w:r>
        <w:rPr>
          <w:rStyle w:val="5"/>
          <w:rFonts w:hint="eastAsia" w:ascii="宋体" w:hAnsi="宋体" w:eastAsia="宋体" w:cs="宋体"/>
          <w:b w:val="0"/>
          <w:bCs w:val="0"/>
          <w:i w:val="0"/>
          <w:iCs w:val="0"/>
          <w:caps w:val="0"/>
          <w:color w:val="434343"/>
          <w:spacing w:val="0"/>
          <w:sz w:val="24"/>
          <w:szCs w:val="24"/>
          <w:shd w:val="clear" w:fill="FFFFFF"/>
        </w:rPr>
        <w:t>1、做好收入文章，提高财政保障能力。</w:t>
      </w:r>
      <w:r>
        <w:rPr>
          <w:rFonts w:hint="eastAsia" w:ascii="宋体" w:hAnsi="宋体" w:eastAsia="宋体" w:cs="宋体"/>
          <w:caps w:val="0"/>
          <w:color w:val="434343"/>
          <w:spacing w:val="0"/>
          <w:sz w:val="24"/>
          <w:szCs w:val="24"/>
          <w:shd w:val="clear" w:fill="FFFFFF"/>
        </w:rPr>
        <w:t>为确保收入规模合理增长、收入质量稳步提升，着重做好四篇增量“文章”：</w:t>
      </w:r>
      <w:r>
        <w:rPr>
          <w:rStyle w:val="5"/>
          <w:rFonts w:hint="eastAsia" w:ascii="宋体" w:hAnsi="宋体" w:eastAsia="宋体" w:cs="宋体"/>
          <w:b w:val="0"/>
          <w:bCs w:val="0"/>
          <w:i w:val="0"/>
          <w:iCs w:val="0"/>
          <w:caps w:val="0"/>
          <w:color w:val="434343"/>
          <w:spacing w:val="0"/>
          <w:sz w:val="24"/>
          <w:szCs w:val="24"/>
          <w:shd w:val="clear" w:fill="FFFFFF"/>
        </w:rPr>
        <w:t>一是做好财源建设“文章”。</w:t>
      </w:r>
      <w:r>
        <w:rPr>
          <w:rFonts w:hint="eastAsia" w:ascii="宋体" w:hAnsi="宋体" w:eastAsia="宋体" w:cs="宋体"/>
          <w:caps w:val="0"/>
          <w:color w:val="434343"/>
          <w:spacing w:val="0"/>
          <w:sz w:val="24"/>
          <w:szCs w:val="24"/>
          <w:shd w:val="clear" w:fill="FFFFFF"/>
        </w:rPr>
        <w:t>充分发挥财政政策和资金导向作用，加大工业园区、重点企业和重点项目支持力度，提升财政经济发展动力，着力培植财源，推动全县经济发展。</w:t>
      </w:r>
      <w:r>
        <w:rPr>
          <w:rStyle w:val="5"/>
          <w:rFonts w:hint="eastAsia" w:ascii="宋体" w:hAnsi="宋体" w:eastAsia="宋体" w:cs="宋体"/>
          <w:b w:val="0"/>
          <w:bCs w:val="0"/>
          <w:i w:val="0"/>
          <w:iCs w:val="0"/>
          <w:caps w:val="0"/>
          <w:color w:val="434343"/>
          <w:spacing w:val="8"/>
          <w:sz w:val="24"/>
          <w:szCs w:val="24"/>
          <w:shd w:val="clear" w:fill="FFFFFF"/>
        </w:rPr>
        <w:t>二是做好经济发展“文章”</w:t>
      </w:r>
      <w:r>
        <w:rPr>
          <w:rFonts w:hint="eastAsia" w:ascii="宋体" w:hAnsi="宋体" w:eastAsia="宋体" w:cs="宋体"/>
          <w:caps w:val="0"/>
          <w:color w:val="434343"/>
          <w:spacing w:val="-6"/>
          <w:sz w:val="24"/>
          <w:szCs w:val="24"/>
          <w:shd w:val="clear" w:fill="FFFFFF"/>
        </w:rPr>
        <w:t>。落实落细各项减税降费举措，加强涉企收费监管力度，坚决制止各种乱收费行为，持续激发市场活力和经济竞争力。用足用好各项财税、金融政策，支持经济结构性调整，在重大项目引进、战略性新兴产业、先进装备制造业、现代服务业、重大技术创新等方面加大扶持；保障在建、续建项目建设，重点推进我县“十四五”规划确定的重大项目。</w:t>
      </w:r>
      <w:r>
        <w:rPr>
          <w:rStyle w:val="5"/>
          <w:rFonts w:hint="eastAsia" w:ascii="宋体" w:hAnsi="宋体" w:eastAsia="宋体" w:cs="宋体"/>
          <w:b w:val="0"/>
          <w:bCs w:val="0"/>
          <w:i w:val="0"/>
          <w:iCs w:val="0"/>
          <w:caps w:val="0"/>
          <w:color w:val="434343"/>
          <w:spacing w:val="-6"/>
          <w:sz w:val="24"/>
          <w:szCs w:val="24"/>
          <w:shd w:val="clear" w:fill="FFFFFF"/>
        </w:rPr>
        <w:t>三是做好向上争资“文章”。</w:t>
      </w:r>
      <w:r>
        <w:rPr>
          <w:rFonts w:hint="eastAsia" w:ascii="宋体" w:hAnsi="宋体" w:eastAsia="宋体" w:cs="宋体"/>
          <w:caps w:val="0"/>
          <w:color w:val="434343"/>
          <w:spacing w:val="-6"/>
          <w:sz w:val="24"/>
          <w:szCs w:val="24"/>
          <w:shd w:val="clear" w:fill="FFFFFF"/>
        </w:rPr>
        <w:t>要紧密跟踪、研判、吃透、中央、省、市“六稳”、“六保”的政策机遇，谋划一批具有战略性和事关我县振兴发展的好项目，加大向上争取政策和资金补助力度。</w:t>
      </w:r>
      <w:r>
        <w:rPr>
          <w:rStyle w:val="5"/>
          <w:rFonts w:hint="eastAsia" w:ascii="宋体" w:hAnsi="宋体" w:eastAsia="宋体" w:cs="宋体"/>
          <w:b w:val="0"/>
          <w:bCs w:val="0"/>
          <w:i w:val="0"/>
          <w:iCs w:val="0"/>
          <w:caps w:val="0"/>
          <w:color w:val="434343"/>
          <w:spacing w:val="0"/>
          <w:sz w:val="24"/>
          <w:szCs w:val="24"/>
          <w:shd w:val="clear" w:fill="FFFFFF"/>
        </w:rPr>
        <w:t>四是做好盘活存量“文章”。</w:t>
      </w:r>
      <w:r>
        <w:rPr>
          <w:rFonts w:hint="eastAsia" w:ascii="宋体" w:hAnsi="宋体" w:eastAsia="宋体" w:cs="宋体"/>
          <w:caps w:val="0"/>
          <w:color w:val="434343"/>
          <w:spacing w:val="0"/>
          <w:sz w:val="24"/>
          <w:szCs w:val="24"/>
          <w:shd w:val="clear" w:fill="FFFFFF"/>
        </w:rPr>
        <w:t>进一步加大财政资金整合力度，盘活财政结余结转资金，清理各领域“沉睡”资金，进一步提高财政资金使用效益。</w:t>
      </w:r>
    </w:p>
    <w:p w14:paraId="41FA23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8"/>
        <w:rPr>
          <w:rFonts w:hint="eastAsia" w:ascii="宋体" w:hAnsi="宋体" w:eastAsia="宋体" w:cs="宋体"/>
          <w:color w:val="434343"/>
          <w:sz w:val="24"/>
          <w:szCs w:val="24"/>
        </w:rPr>
      </w:pPr>
      <w:r>
        <w:rPr>
          <w:rStyle w:val="5"/>
          <w:rFonts w:hint="eastAsia" w:ascii="宋体" w:hAnsi="宋体" w:eastAsia="宋体" w:cs="宋体"/>
          <w:b w:val="0"/>
          <w:bCs w:val="0"/>
          <w:i w:val="0"/>
          <w:iCs w:val="0"/>
          <w:caps w:val="0"/>
          <w:color w:val="434343"/>
          <w:spacing w:val="0"/>
          <w:sz w:val="24"/>
          <w:szCs w:val="24"/>
          <w:shd w:val="clear" w:fill="FFFFFF"/>
        </w:rPr>
        <w:t>2、严控支出“账本”，着力保障改善民生。一是严控预算单位支出“账本”。</w:t>
      </w:r>
      <w:r>
        <w:rPr>
          <w:rFonts w:hint="eastAsia" w:ascii="宋体" w:hAnsi="宋体" w:eastAsia="宋体" w:cs="宋体"/>
          <w:caps w:val="0"/>
          <w:color w:val="434343"/>
          <w:spacing w:val="0"/>
          <w:sz w:val="24"/>
          <w:szCs w:val="24"/>
          <w:shd w:val="clear" w:fill="FFFFFF"/>
        </w:rPr>
        <w:t>坚持能压尽压、应减尽减、可省尽省，把严把紧预算支出关口，严控一般性支出，大幅压减非刚性非重点支出、低效无效支出、超标准支出等。</w:t>
      </w:r>
      <w:r>
        <w:rPr>
          <w:rStyle w:val="5"/>
          <w:rFonts w:hint="eastAsia" w:ascii="宋体" w:hAnsi="宋体" w:eastAsia="宋体" w:cs="宋体"/>
          <w:b w:val="0"/>
          <w:bCs w:val="0"/>
          <w:i w:val="0"/>
          <w:iCs w:val="0"/>
          <w:caps w:val="0"/>
          <w:color w:val="434343"/>
          <w:spacing w:val="0"/>
          <w:sz w:val="24"/>
          <w:szCs w:val="24"/>
          <w:shd w:val="clear" w:fill="FFFFFF"/>
        </w:rPr>
        <w:t>二是算好三保支出“账本”。</w:t>
      </w:r>
      <w:r>
        <w:rPr>
          <w:rFonts w:hint="eastAsia" w:ascii="宋体" w:hAnsi="宋体" w:eastAsia="宋体" w:cs="宋体"/>
          <w:caps w:val="0"/>
          <w:color w:val="434343"/>
          <w:spacing w:val="0"/>
          <w:sz w:val="24"/>
          <w:szCs w:val="24"/>
          <w:shd w:val="clear" w:fill="FFFFFF"/>
        </w:rPr>
        <w:t>严格执行人大批准的预算，坚持先有预算后有支出，强化预算对执行的控制。完善事前审核、事中监控、事后处置的“三保”预算管理工作机制，坚持“三保”支出在预算安排中的优先地位，坚决防范基层“三保”风险。</w:t>
      </w:r>
      <w:r>
        <w:rPr>
          <w:rStyle w:val="5"/>
          <w:rFonts w:hint="eastAsia" w:ascii="宋体" w:hAnsi="宋体" w:eastAsia="宋体" w:cs="宋体"/>
          <w:b w:val="0"/>
          <w:bCs w:val="0"/>
          <w:i w:val="0"/>
          <w:iCs w:val="0"/>
          <w:caps w:val="0"/>
          <w:color w:val="434343"/>
          <w:spacing w:val="0"/>
          <w:sz w:val="24"/>
          <w:szCs w:val="24"/>
          <w:shd w:val="clear" w:fill="FFFFFF"/>
        </w:rPr>
        <w:t>三是加大民生支出“账本”。支持教育优先发展，不断改善和提升办学水平。</w:t>
      </w:r>
      <w:r>
        <w:rPr>
          <w:rFonts w:hint="eastAsia" w:ascii="宋体" w:hAnsi="宋体" w:eastAsia="宋体" w:cs="宋体"/>
          <w:caps w:val="0"/>
          <w:color w:val="434343"/>
          <w:spacing w:val="0"/>
          <w:sz w:val="24"/>
          <w:szCs w:val="24"/>
          <w:shd w:val="clear" w:fill="FFFFFF"/>
        </w:rPr>
        <w:t>继续推进义务教育经费保障机制改革，支持基础教育薄弱学校改善办学条件；支持深化教育教学体制改革，加强师资队伍建设，促进教育事业均衡发展。</w:t>
      </w:r>
      <w:r>
        <w:rPr>
          <w:rStyle w:val="5"/>
          <w:rFonts w:hint="eastAsia" w:ascii="宋体" w:hAnsi="宋体" w:eastAsia="宋体" w:cs="宋体"/>
          <w:b w:val="0"/>
          <w:bCs w:val="0"/>
          <w:i w:val="0"/>
          <w:iCs w:val="0"/>
          <w:caps w:val="0"/>
          <w:color w:val="434343"/>
          <w:spacing w:val="0"/>
          <w:sz w:val="24"/>
          <w:szCs w:val="24"/>
          <w:shd w:val="clear" w:fill="FFFFFF"/>
        </w:rPr>
        <w:t>支持社会保障和就业体系建设，不断提高社会保障水平。</w:t>
      </w:r>
      <w:r>
        <w:rPr>
          <w:rFonts w:hint="eastAsia" w:ascii="宋体" w:hAnsi="宋体" w:eastAsia="宋体" w:cs="宋体"/>
          <w:caps w:val="0"/>
          <w:color w:val="434343"/>
          <w:spacing w:val="0"/>
          <w:sz w:val="24"/>
          <w:szCs w:val="24"/>
          <w:shd w:val="clear" w:fill="FFFFFF"/>
        </w:rPr>
        <w:t>保障失业人员、城乡低收入群体、优抚对象的基本生活，支持重点群体就业创业，推进城乡居民养老、低保、退役军人保障等制度实施，确保国家出台的各类民生提标政策落实到位。</w:t>
      </w:r>
      <w:r>
        <w:rPr>
          <w:rStyle w:val="5"/>
          <w:rFonts w:hint="eastAsia" w:ascii="宋体" w:hAnsi="宋体" w:eastAsia="宋体" w:cs="宋体"/>
          <w:b w:val="0"/>
          <w:bCs w:val="0"/>
          <w:i w:val="0"/>
          <w:iCs w:val="0"/>
          <w:caps w:val="0"/>
          <w:color w:val="434343"/>
          <w:spacing w:val="0"/>
          <w:sz w:val="24"/>
          <w:szCs w:val="24"/>
          <w:shd w:val="clear" w:fill="FFFFFF"/>
        </w:rPr>
        <w:t>支持深化医疗卫生体制改革，持续提升医疗卫生服务水平。</w:t>
      </w:r>
      <w:r>
        <w:rPr>
          <w:rFonts w:hint="eastAsia" w:ascii="宋体" w:hAnsi="宋体" w:eastAsia="宋体" w:cs="宋体"/>
          <w:caps w:val="0"/>
          <w:color w:val="434343"/>
          <w:spacing w:val="0"/>
          <w:sz w:val="24"/>
          <w:szCs w:val="24"/>
          <w:shd w:val="clear" w:fill="FFFFFF"/>
        </w:rPr>
        <w:t>提高城乡居民医疗保险补助标准，加大公共卫生经费保障力度，加大基层医疗卫生机构设施设备投入，积极支持基层公共卫生服务中心建设，完善医疗卫生服务体系。</w:t>
      </w:r>
      <w:r>
        <w:rPr>
          <w:rStyle w:val="5"/>
          <w:rFonts w:hint="eastAsia" w:ascii="宋体" w:hAnsi="宋体" w:eastAsia="宋体" w:cs="宋体"/>
          <w:b w:val="0"/>
          <w:bCs w:val="0"/>
          <w:i w:val="0"/>
          <w:iCs w:val="0"/>
          <w:caps w:val="0"/>
          <w:color w:val="434343"/>
          <w:spacing w:val="0"/>
          <w:sz w:val="24"/>
          <w:szCs w:val="24"/>
          <w:shd w:val="clear" w:fill="FFFFFF"/>
        </w:rPr>
        <w:t>支持农业发展，全面落实强农惠农政策。</w:t>
      </w:r>
      <w:r>
        <w:rPr>
          <w:rFonts w:hint="eastAsia" w:ascii="宋体" w:hAnsi="宋体" w:eastAsia="宋体" w:cs="宋体"/>
          <w:caps w:val="0"/>
          <w:color w:val="434343"/>
          <w:spacing w:val="0"/>
          <w:sz w:val="24"/>
          <w:szCs w:val="24"/>
          <w:shd w:val="clear" w:fill="FFFFFF"/>
        </w:rPr>
        <w:t>加强农业基础设施建设，完善农业补贴发放方式，促进农村发展、农业增效、农民增收。</w:t>
      </w:r>
    </w:p>
    <w:p w14:paraId="6711F0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8"/>
        <w:jc w:val="left"/>
        <w:rPr>
          <w:rFonts w:hint="eastAsia" w:ascii="宋体" w:hAnsi="宋体" w:eastAsia="宋体" w:cs="宋体"/>
          <w:color w:val="434343"/>
          <w:sz w:val="24"/>
          <w:szCs w:val="24"/>
        </w:rPr>
      </w:pPr>
      <w:r>
        <w:rPr>
          <w:rStyle w:val="5"/>
          <w:rFonts w:hint="eastAsia" w:ascii="宋体" w:hAnsi="宋体" w:eastAsia="宋体" w:cs="宋体"/>
          <w:b w:val="0"/>
          <w:bCs w:val="0"/>
          <w:i w:val="0"/>
          <w:iCs w:val="0"/>
          <w:caps w:val="0"/>
          <w:color w:val="434343"/>
          <w:spacing w:val="0"/>
          <w:sz w:val="24"/>
          <w:szCs w:val="24"/>
          <w:shd w:val="clear" w:fill="FFFFFF"/>
        </w:rPr>
        <w:t>3、深化财政改革，提升财政管理效能。一是全面加强预算管理。</w:t>
      </w:r>
      <w:r>
        <w:rPr>
          <w:rFonts w:hint="eastAsia" w:ascii="宋体" w:hAnsi="宋体" w:eastAsia="宋体" w:cs="宋体"/>
          <w:caps w:val="0"/>
          <w:color w:val="434343"/>
          <w:spacing w:val="0"/>
          <w:sz w:val="24"/>
          <w:szCs w:val="24"/>
          <w:shd w:val="clear" w:fill="FFFFFF"/>
        </w:rPr>
        <w:t>深入落实零基预算理念，健全财政支出标准体系，推进项目库建设和加强预算评审，完善能增能减、有保有压的预算分配机制。</w:t>
      </w:r>
      <w:r>
        <w:rPr>
          <w:rStyle w:val="5"/>
          <w:rFonts w:hint="eastAsia" w:ascii="宋体" w:hAnsi="宋体" w:eastAsia="宋体" w:cs="宋体"/>
          <w:b w:val="0"/>
          <w:bCs w:val="0"/>
          <w:i w:val="0"/>
          <w:iCs w:val="0"/>
          <w:caps w:val="0"/>
          <w:color w:val="434343"/>
          <w:spacing w:val="0"/>
          <w:sz w:val="24"/>
          <w:szCs w:val="24"/>
          <w:shd w:val="clear" w:fill="FFFFFF"/>
        </w:rPr>
        <w:t>二是全面加强绩效管理。</w:t>
      </w:r>
      <w:r>
        <w:rPr>
          <w:rFonts w:hint="eastAsia" w:ascii="宋体" w:hAnsi="宋体" w:eastAsia="宋体" w:cs="宋体"/>
          <w:caps w:val="0"/>
          <w:color w:val="434343"/>
          <w:spacing w:val="0"/>
          <w:sz w:val="24"/>
          <w:szCs w:val="24"/>
          <w:shd w:val="clear" w:fill="FFFFFF"/>
        </w:rPr>
        <w:t>健全以绩效为导向的预算分配体系，建立预算安排与绩效结果挂钩的激励约束机制。深入推进事前绩效评估和绩效目标评审相结合的预算源头管理，开展部门重点项目绩效运行监控，对重大政策、重大项目开展全生命周期跟踪评价，深化监控和评价结果运用，以最小化的财政投入实现最优化的社会资源配置。</w:t>
      </w:r>
      <w:r>
        <w:rPr>
          <w:rStyle w:val="5"/>
          <w:rFonts w:hint="eastAsia" w:ascii="宋体" w:hAnsi="宋体" w:eastAsia="宋体" w:cs="宋体"/>
          <w:b w:val="0"/>
          <w:bCs w:val="0"/>
          <w:i w:val="0"/>
          <w:iCs w:val="0"/>
          <w:caps w:val="0"/>
          <w:color w:val="434343"/>
          <w:spacing w:val="0"/>
          <w:sz w:val="24"/>
          <w:szCs w:val="24"/>
          <w:shd w:val="clear" w:fill="FFFFFF"/>
        </w:rPr>
        <w:t>三是全面加强非税收入征管。</w:t>
      </w:r>
      <w:r>
        <w:rPr>
          <w:rFonts w:hint="eastAsia" w:ascii="宋体" w:hAnsi="宋体" w:eastAsia="宋体" w:cs="宋体"/>
          <w:caps w:val="0"/>
          <w:color w:val="434343"/>
          <w:spacing w:val="0"/>
          <w:sz w:val="24"/>
          <w:szCs w:val="24"/>
          <w:shd w:val="clear" w:fill="FFFFFF"/>
        </w:rPr>
        <w:t>进一步深入非税收入收缴及票据电子化改革，推进非税收入征管规范化、信息化、科学化建设，建立健全非税信息公开机制。</w:t>
      </w:r>
    </w:p>
    <w:p w14:paraId="609B62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4"/>
        <w:rPr>
          <w:rFonts w:hint="eastAsia" w:ascii="宋体" w:hAnsi="宋体" w:eastAsia="宋体" w:cs="宋体"/>
          <w:color w:val="434343"/>
          <w:sz w:val="24"/>
          <w:szCs w:val="24"/>
        </w:rPr>
      </w:pPr>
      <w:r>
        <w:rPr>
          <w:rStyle w:val="5"/>
          <w:rFonts w:hint="eastAsia" w:ascii="宋体" w:hAnsi="宋体" w:eastAsia="宋体" w:cs="宋体"/>
          <w:b w:val="0"/>
          <w:bCs w:val="0"/>
          <w:i w:val="0"/>
          <w:iCs w:val="0"/>
          <w:caps w:val="0"/>
          <w:color w:val="434343"/>
          <w:spacing w:val="0"/>
          <w:sz w:val="24"/>
          <w:szCs w:val="24"/>
          <w:shd w:val="clear" w:fill="FFFFFF"/>
        </w:rPr>
        <w:t>4、树立底线思维，防范化解财政风险。一是加强预算绩效管理。</w:t>
      </w:r>
      <w:r>
        <w:rPr>
          <w:rFonts w:hint="eastAsia" w:ascii="宋体" w:hAnsi="宋体" w:eastAsia="宋体" w:cs="宋体"/>
          <w:caps w:val="0"/>
          <w:color w:val="434343"/>
          <w:spacing w:val="0"/>
          <w:sz w:val="24"/>
          <w:szCs w:val="24"/>
          <w:shd w:val="clear" w:fill="FFFFFF"/>
        </w:rPr>
        <w:t>建立绩效评价结果的反馈与整改、激励与问责制度，不断完善绩效评价结果的反馈和运用机制，将评价结果作为安排以后年度预算的重要依据，对执行不力的单位的预算要进行相应削减，切实发挥绩效评价工作的应有作用。二</w:t>
      </w:r>
      <w:r>
        <w:rPr>
          <w:rStyle w:val="5"/>
          <w:rFonts w:hint="eastAsia" w:ascii="宋体" w:hAnsi="宋体" w:eastAsia="宋体" w:cs="宋体"/>
          <w:b w:val="0"/>
          <w:bCs w:val="0"/>
          <w:i w:val="0"/>
          <w:iCs w:val="0"/>
          <w:caps w:val="0"/>
          <w:color w:val="434343"/>
          <w:spacing w:val="0"/>
          <w:sz w:val="24"/>
          <w:szCs w:val="24"/>
          <w:shd w:val="clear" w:fill="FFFFFF"/>
        </w:rPr>
        <w:t>是严控政府债务风险。</w:t>
      </w:r>
      <w:r>
        <w:rPr>
          <w:rFonts w:hint="eastAsia" w:ascii="宋体" w:hAnsi="宋体" w:eastAsia="宋体" w:cs="宋体"/>
          <w:caps w:val="0"/>
          <w:color w:val="434343"/>
          <w:spacing w:val="0"/>
          <w:sz w:val="24"/>
          <w:szCs w:val="24"/>
          <w:shd w:val="clear" w:fill="FFFFFF"/>
        </w:rPr>
        <w:t>加强地方政府债务管理，坚持“疏堵结合、开好前门、严堵后门”的原则，强化隐性债务风险管控和专项债券全生命周期管理。完善政府债务动态监测和风险评估预警机制，坚决杜绝新增隐性债务，大力化解存量债务，确保政府债券资金使用高效、风险总体可控。</w:t>
      </w:r>
      <w:r>
        <w:rPr>
          <w:rStyle w:val="5"/>
          <w:rFonts w:hint="eastAsia" w:ascii="宋体" w:hAnsi="宋体" w:eastAsia="宋体" w:cs="宋体"/>
          <w:b w:val="0"/>
          <w:bCs w:val="0"/>
          <w:i w:val="0"/>
          <w:iCs w:val="0"/>
          <w:caps w:val="0"/>
          <w:color w:val="434343"/>
          <w:spacing w:val="0"/>
          <w:sz w:val="24"/>
          <w:szCs w:val="24"/>
          <w:shd w:val="clear" w:fill="FFFFFF"/>
        </w:rPr>
        <w:t>三是严格财政监督管理。</w:t>
      </w:r>
      <w:r>
        <w:rPr>
          <w:rFonts w:hint="eastAsia" w:ascii="宋体" w:hAnsi="宋体" w:eastAsia="宋体" w:cs="宋体"/>
          <w:caps w:val="0"/>
          <w:color w:val="434343"/>
          <w:spacing w:val="0"/>
          <w:sz w:val="24"/>
          <w:szCs w:val="24"/>
          <w:shd w:val="clear" w:fill="FFFFFF"/>
        </w:rPr>
        <w:t>进一步完善我县财经制度，加强对涉农、社保、交通、保障房项目资金等专项资金的管理，确保专款专用并执行动态监控，确保不发生财政运行风险。同时开展好2023年会计信息质量检查、内部交叉检查等相关检查工作，履行好财政监督职能。</w:t>
      </w:r>
    </w:p>
    <w:p w14:paraId="51CC69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4"/>
        <w:rPr>
          <w:rFonts w:hint="eastAsia" w:ascii="宋体" w:hAnsi="宋体" w:eastAsia="宋体" w:cs="宋体"/>
          <w:color w:val="434343"/>
          <w:sz w:val="24"/>
          <w:szCs w:val="24"/>
        </w:rPr>
      </w:pPr>
      <w:r>
        <w:rPr>
          <w:rFonts w:hint="eastAsia" w:ascii="宋体" w:hAnsi="宋体" w:eastAsia="宋体" w:cs="宋体"/>
          <w:caps w:val="0"/>
          <w:color w:val="434343"/>
          <w:spacing w:val="0"/>
          <w:sz w:val="24"/>
          <w:szCs w:val="24"/>
          <w:shd w:val="clear" w:fill="FFFFFF"/>
        </w:rPr>
        <w:t>各位代表，道阻且长、行则将至，行而不辍、未来可期。站在新发展阶段的历史起点，做好2023年的财政工作任务艰巨、责任重大。我们要以习近平新时代中国特色社会主义思想为指引，坚决把思想和行动统一到县委、县政府各项决策部署上来，主动接受县人大、县政协和社会各界的监督，解放思想、改革创新、踔厉奋发、笃行不怠，以更加务实的作风、更加有为的担当，扎实推进财政各项工作，为谱写富美德安的新篇章贡献财政的智慧和力量！</w:t>
      </w:r>
    </w:p>
    <w:p w14:paraId="630270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76"/>
        <w:rPr>
          <w:rFonts w:hint="eastAsia" w:ascii="宋体" w:hAnsi="宋体" w:eastAsia="宋体" w:cs="宋体"/>
          <w:color w:val="434343"/>
          <w:sz w:val="24"/>
          <w:szCs w:val="24"/>
        </w:rPr>
      </w:pPr>
      <w:r>
        <w:rPr>
          <w:rFonts w:hint="eastAsia" w:ascii="宋体" w:hAnsi="宋体" w:eastAsia="宋体" w:cs="宋体"/>
          <w:caps w:val="0"/>
          <w:color w:val="434343"/>
          <w:spacing w:val="0"/>
          <w:sz w:val="24"/>
          <w:szCs w:val="24"/>
          <w:shd w:val="clear" w:fill="FFFFFF"/>
        </w:rPr>
        <w:t>谢谢大家！</w:t>
      </w:r>
    </w:p>
    <w:p w14:paraId="1C7031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color w:val="434343"/>
          <w:sz w:val="24"/>
          <w:szCs w:val="24"/>
        </w:rPr>
      </w:pPr>
    </w:p>
    <w:p w14:paraId="1C6923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color w:val="434343"/>
          <w:sz w:val="24"/>
          <w:szCs w:val="24"/>
        </w:rPr>
      </w:pPr>
    </w:p>
    <w:p w14:paraId="1C3746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317"/>
        <w:rPr>
          <w:rFonts w:hint="eastAsia" w:ascii="宋体" w:hAnsi="宋体" w:eastAsia="宋体" w:cs="宋体"/>
          <w:color w:val="434343"/>
          <w:sz w:val="24"/>
          <w:szCs w:val="24"/>
        </w:rPr>
      </w:pPr>
      <w:r>
        <w:rPr>
          <w:rFonts w:hint="eastAsia" w:ascii="宋体" w:hAnsi="宋体" w:eastAsia="宋体" w:cs="宋体"/>
          <w:caps w:val="0"/>
          <w:color w:val="434343"/>
          <w:spacing w:val="0"/>
          <w:sz w:val="24"/>
          <w:szCs w:val="24"/>
          <w:shd w:val="clear" w:fill="FFFFFF"/>
        </w:rPr>
        <w:t>附件：1、名词解释</w:t>
      </w:r>
    </w:p>
    <w:p w14:paraId="6EE4EB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color w:val="434343"/>
          <w:sz w:val="24"/>
          <w:szCs w:val="24"/>
        </w:rPr>
      </w:pPr>
      <w:r>
        <w:rPr>
          <w:rFonts w:hint="eastAsia" w:ascii="宋体" w:hAnsi="宋体" w:eastAsia="宋体" w:cs="宋体"/>
          <w:caps w:val="0"/>
          <w:color w:val="434343"/>
          <w:spacing w:val="0"/>
          <w:sz w:val="24"/>
          <w:szCs w:val="24"/>
          <w:shd w:val="clear" w:fill="FFFFFF"/>
        </w:rPr>
        <w:t>2、德安县2022年一般公共预算收支情况表</w:t>
      </w:r>
    </w:p>
    <w:p w14:paraId="1C6E79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1282"/>
        <w:rPr>
          <w:rFonts w:hint="eastAsia" w:ascii="宋体" w:hAnsi="宋体" w:eastAsia="宋体" w:cs="宋体"/>
          <w:color w:val="434343"/>
          <w:sz w:val="24"/>
          <w:szCs w:val="24"/>
        </w:rPr>
      </w:pPr>
      <w:r>
        <w:rPr>
          <w:rFonts w:hint="eastAsia" w:ascii="宋体" w:hAnsi="宋体" w:eastAsia="宋体" w:cs="宋体"/>
          <w:caps w:val="0"/>
          <w:color w:val="434343"/>
          <w:spacing w:val="0"/>
          <w:sz w:val="24"/>
          <w:szCs w:val="24"/>
          <w:shd w:val="clear" w:fill="FFFFFF"/>
        </w:rPr>
        <w:t>3、德安县2023年一般公共预算收支情况表（草案）</w:t>
      </w:r>
    </w:p>
    <w:p w14:paraId="382FA2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color w:val="434343"/>
          <w:sz w:val="24"/>
          <w:szCs w:val="24"/>
        </w:rPr>
      </w:pPr>
      <w:r>
        <w:rPr>
          <w:rFonts w:hint="eastAsia" w:ascii="宋体" w:hAnsi="宋体" w:eastAsia="宋体" w:cs="宋体"/>
          <w:caps w:val="0"/>
          <w:color w:val="434343"/>
          <w:spacing w:val="0"/>
          <w:sz w:val="24"/>
          <w:szCs w:val="24"/>
          <w:shd w:val="clear" w:fill="FFFFFF"/>
        </w:rPr>
        <w:t>4、德安县2022年政府性基金收支情况表</w:t>
      </w:r>
    </w:p>
    <w:p w14:paraId="048A88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1123"/>
        <w:rPr>
          <w:rFonts w:hint="eastAsia" w:ascii="宋体" w:hAnsi="宋体" w:eastAsia="宋体" w:cs="宋体"/>
          <w:color w:val="434343"/>
          <w:sz w:val="24"/>
          <w:szCs w:val="24"/>
        </w:rPr>
      </w:pPr>
      <w:r>
        <w:rPr>
          <w:rFonts w:hint="eastAsia" w:ascii="宋体" w:hAnsi="宋体" w:eastAsia="宋体" w:cs="宋体"/>
          <w:caps w:val="0"/>
          <w:color w:val="434343"/>
          <w:spacing w:val="0"/>
          <w:sz w:val="24"/>
          <w:szCs w:val="24"/>
          <w:shd w:val="clear" w:fill="FFFFFF"/>
        </w:rPr>
        <w:t>5、德安县2023年政府性基金收支预算情况表（草案）</w:t>
      </w:r>
    </w:p>
    <w:p w14:paraId="0A0730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color w:val="434343"/>
          <w:sz w:val="24"/>
          <w:szCs w:val="24"/>
        </w:rPr>
      </w:pPr>
      <w:r>
        <w:rPr>
          <w:rFonts w:hint="eastAsia" w:ascii="宋体" w:hAnsi="宋体" w:eastAsia="宋体" w:cs="宋体"/>
          <w:caps w:val="0"/>
          <w:color w:val="434343"/>
          <w:spacing w:val="0"/>
          <w:sz w:val="24"/>
          <w:szCs w:val="24"/>
          <w:shd w:val="clear" w:fill="FFFFFF"/>
        </w:rPr>
        <w:t>6、德安县2022年社会保险基金预算收支情况表</w:t>
      </w:r>
    </w:p>
    <w:p w14:paraId="33DACE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806"/>
        <w:rPr>
          <w:rFonts w:hint="eastAsia" w:ascii="宋体" w:hAnsi="宋体" w:eastAsia="宋体" w:cs="宋体"/>
          <w:color w:val="434343"/>
          <w:sz w:val="24"/>
          <w:szCs w:val="24"/>
        </w:rPr>
      </w:pPr>
      <w:r>
        <w:rPr>
          <w:rFonts w:hint="eastAsia" w:ascii="宋体" w:hAnsi="宋体" w:eastAsia="宋体" w:cs="宋体"/>
          <w:caps w:val="0"/>
          <w:color w:val="434343"/>
          <w:spacing w:val="0"/>
          <w:sz w:val="24"/>
          <w:szCs w:val="24"/>
          <w:shd w:val="clear" w:fill="FFFFFF"/>
        </w:rPr>
        <w:t>7、德安县2023年社会保险基金预算收支情况表（草案）</w:t>
      </w:r>
    </w:p>
    <w:p w14:paraId="7BC87E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color w:val="434343"/>
          <w:sz w:val="24"/>
          <w:szCs w:val="24"/>
        </w:rPr>
      </w:pPr>
    </w:p>
    <w:p w14:paraId="61566D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color w:val="434343"/>
          <w:sz w:val="24"/>
          <w:szCs w:val="24"/>
        </w:rPr>
      </w:pPr>
    </w:p>
    <w:p w14:paraId="63D01B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color w:val="434343"/>
          <w:sz w:val="24"/>
          <w:szCs w:val="24"/>
        </w:rPr>
      </w:pPr>
      <w:r>
        <w:rPr>
          <w:rFonts w:hint="eastAsia" w:ascii="宋体" w:hAnsi="宋体" w:eastAsia="宋体" w:cs="宋体"/>
          <w:caps w:val="0"/>
          <w:color w:val="434343"/>
          <w:spacing w:val="0"/>
          <w:sz w:val="24"/>
          <w:szCs w:val="24"/>
          <w:shd w:val="clear" w:fill="FFFFFF"/>
        </w:rPr>
        <w:t>附件1：</w:t>
      </w:r>
    </w:p>
    <w:p w14:paraId="0E058A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color w:val="434343"/>
          <w:sz w:val="24"/>
          <w:szCs w:val="24"/>
        </w:rPr>
      </w:pPr>
    </w:p>
    <w:p w14:paraId="678BAE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Style w:val="5"/>
          <w:rFonts w:hint="eastAsia" w:ascii="宋体" w:hAnsi="宋体" w:eastAsia="宋体" w:cs="宋体"/>
          <w:b w:val="0"/>
          <w:bCs w:val="0"/>
          <w:i w:val="0"/>
          <w:iCs w:val="0"/>
          <w:caps w:val="0"/>
          <w:color w:val="434343"/>
          <w:spacing w:val="0"/>
          <w:sz w:val="24"/>
          <w:szCs w:val="24"/>
          <w:shd w:val="clear" w:fill="FFFFFF"/>
        </w:rPr>
        <w:t>名词解释</w:t>
      </w:r>
    </w:p>
    <w:p w14:paraId="4B5394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p>
    <w:p w14:paraId="3ED595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8"/>
        <w:rPr>
          <w:rFonts w:hint="eastAsia" w:ascii="宋体" w:hAnsi="宋体" w:eastAsia="宋体" w:cs="宋体"/>
          <w:color w:val="434343"/>
          <w:sz w:val="24"/>
          <w:szCs w:val="24"/>
        </w:rPr>
      </w:pPr>
      <w:r>
        <w:rPr>
          <w:rStyle w:val="5"/>
          <w:rFonts w:hint="eastAsia" w:ascii="宋体" w:hAnsi="宋体" w:eastAsia="宋体" w:cs="宋体"/>
          <w:b w:val="0"/>
          <w:bCs w:val="0"/>
          <w:i w:val="0"/>
          <w:iCs w:val="0"/>
          <w:caps w:val="0"/>
          <w:color w:val="434343"/>
          <w:spacing w:val="0"/>
          <w:sz w:val="24"/>
          <w:szCs w:val="24"/>
          <w:shd w:val="clear" w:fill="FFFFFF"/>
        </w:rPr>
        <w:t>1.财政总收入：</w:t>
      </w:r>
      <w:r>
        <w:rPr>
          <w:rFonts w:hint="eastAsia" w:ascii="宋体" w:hAnsi="宋体" w:eastAsia="宋体" w:cs="宋体"/>
          <w:caps w:val="0"/>
          <w:color w:val="434343"/>
          <w:spacing w:val="0"/>
          <w:sz w:val="24"/>
          <w:szCs w:val="24"/>
          <w:shd w:val="clear" w:fill="FFFFFF"/>
        </w:rPr>
        <w:t>根据现行中央与地方财政预算管理体制,财政总收入主要包括一般公共预算本级收入、上划中央收入、上划省级收入。</w:t>
      </w:r>
    </w:p>
    <w:p w14:paraId="318640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8"/>
        <w:rPr>
          <w:rFonts w:hint="eastAsia" w:ascii="宋体" w:hAnsi="宋体" w:eastAsia="宋体" w:cs="宋体"/>
          <w:color w:val="434343"/>
          <w:sz w:val="24"/>
          <w:szCs w:val="24"/>
        </w:rPr>
      </w:pPr>
      <w:r>
        <w:rPr>
          <w:rStyle w:val="5"/>
          <w:rFonts w:hint="eastAsia" w:ascii="宋体" w:hAnsi="宋体" w:eastAsia="宋体" w:cs="宋体"/>
          <w:b w:val="0"/>
          <w:bCs w:val="0"/>
          <w:i w:val="0"/>
          <w:iCs w:val="0"/>
          <w:caps w:val="0"/>
          <w:color w:val="434343"/>
          <w:spacing w:val="0"/>
          <w:sz w:val="24"/>
          <w:szCs w:val="24"/>
          <w:shd w:val="clear" w:fill="FFFFFF"/>
        </w:rPr>
        <w:t>2.一般公共预算收入：</w:t>
      </w:r>
      <w:r>
        <w:rPr>
          <w:rFonts w:hint="eastAsia" w:ascii="宋体" w:hAnsi="宋体" w:eastAsia="宋体" w:cs="宋体"/>
          <w:caps w:val="0"/>
          <w:color w:val="434343"/>
          <w:spacing w:val="0"/>
          <w:sz w:val="24"/>
          <w:szCs w:val="24"/>
          <w:shd w:val="clear" w:fill="FFFFFF"/>
        </w:rPr>
        <w:t>包括地方固定收入以及中央与地方共享收入中地方所得部分。分为税收收入和非税收入，其中本级收入主要是：税收收入主要包括增值税(35%部分）、企业所得税（28%部分）、个人所得税（28%部分）、环保税(70%部分)等；非税收入主要包括纳入预算管理的行政事业性收费收入、罚没收入、国有资本经营收入、专项收入、国有资源（资产）有偿使用收入等。</w:t>
      </w:r>
    </w:p>
    <w:p w14:paraId="0E3330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4"/>
        <w:rPr>
          <w:rFonts w:hint="eastAsia" w:ascii="宋体" w:hAnsi="宋体" w:eastAsia="宋体" w:cs="宋体"/>
          <w:color w:val="434343"/>
          <w:sz w:val="24"/>
          <w:szCs w:val="24"/>
        </w:rPr>
      </w:pPr>
      <w:r>
        <w:rPr>
          <w:rFonts w:hint="eastAsia" w:ascii="宋体" w:hAnsi="宋体" w:eastAsia="宋体" w:cs="宋体"/>
          <w:caps w:val="0"/>
          <w:color w:val="434343"/>
          <w:spacing w:val="0"/>
          <w:sz w:val="24"/>
          <w:szCs w:val="24"/>
          <w:shd w:val="clear" w:fill="FFFFFF"/>
        </w:rPr>
        <w:t>备注：从2021年1月开始，增值税、企业所得税、个人所得税、环保税地方所得部分省、县分成比例由改革前的1:9（增值税）、2:8（环保税、所得税）统一调整为3:7。即增值税省、县分成由5%:45%，调整为15%:35%，所得税省、县分成由8%:32%，调整为12%:28%，环保税省、县分成由20%:80%，调整为30%:70%。以上税种以2019年收入为基数，基数内的收入省财政将按原税收分成比例与新分成比例计算出的差额，以结算补助的形式返还给县财政，基数外增量部分的差额2021年省财政将100%返还，2022年度将50%返还，2022年起不再返还</w:t>
      </w:r>
    </w:p>
    <w:p w14:paraId="1BC745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8"/>
        <w:rPr>
          <w:rFonts w:hint="eastAsia" w:ascii="宋体" w:hAnsi="宋体" w:eastAsia="宋体" w:cs="宋体"/>
          <w:color w:val="434343"/>
          <w:sz w:val="24"/>
          <w:szCs w:val="24"/>
        </w:rPr>
      </w:pPr>
      <w:r>
        <w:rPr>
          <w:rStyle w:val="5"/>
          <w:rFonts w:hint="eastAsia" w:ascii="宋体" w:hAnsi="宋体" w:eastAsia="宋体" w:cs="宋体"/>
          <w:b w:val="0"/>
          <w:bCs w:val="0"/>
          <w:i w:val="0"/>
          <w:iCs w:val="0"/>
          <w:caps w:val="0"/>
          <w:color w:val="434343"/>
          <w:spacing w:val="0"/>
          <w:sz w:val="24"/>
          <w:szCs w:val="24"/>
          <w:shd w:val="clear" w:fill="FFFFFF"/>
        </w:rPr>
        <w:t>3、上划中央收入：</w:t>
      </w:r>
      <w:r>
        <w:rPr>
          <w:rFonts w:hint="eastAsia" w:ascii="宋体" w:hAnsi="宋体" w:eastAsia="宋体" w:cs="宋体"/>
          <w:caps w:val="0"/>
          <w:color w:val="434343"/>
          <w:spacing w:val="0"/>
          <w:sz w:val="24"/>
          <w:szCs w:val="24"/>
          <w:shd w:val="clear" w:fill="FFFFFF"/>
        </w:rPr>
        <w:t>税收中中央分成部分。主要是增值税50%部分，消费税100%部分，个人所得税、企业所得税60%部分。</w:t>
      </w:r>
    </w:p>
    <w:p w14:paraId="7B62F0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8"/>
        <w:rPr>
          <w:rFonts w:hint="eastAsia" w:ascii="宋体" w:hAnsi="宋体" w:eastAsia="宋体" w:cs="宋体"/>
          <w:color w:val="434343"/>
          <w:sz w:val="24"/>
          <w:szCs w:val="24"/>
        </w:rPr>
      </w:pPr>
      <w:r>
        <w:rPr>
          <w:rStyle w:val="5"/>
          <w:rFonts w:hint="eastAsia" w:ascii="宋体" w:hAnsi="宋体" w:eastAsia="宋体" w:cs="宋体"/>
          <w:b w:val="0"/>
          <w:bCs w:val="0"/>
          <w:i w:val="0"/>
          <w:iCs w:val="0"/>
          <w:caps w:val="0"/>
          <w:color w:val="434343"/>
          <w:spacing w:val="0"/>
          <w:sz w:val="24"/>
          <w:szCs w:val="24"/>
          <w:shd w:val="clear" w:fill="FFFFFF"/>
        </w:rPr>
        <w:t>4、上划省级收入：</w:t>
      </w:r>
      <w:r>
        <w:rPr>
          <w:rFonts w:hint="eastAsia" w:ascii="宋体" w:hAnsi="宋体" w:eastAsia="宋体" w:cs="宋体"/>
          <w:caps w:val="0"/>
          <w:color w:val="434343"/>
          <w:spacing w:val="0"/>
          <w:sz w:val="24"/>
          <w:szCs w:val="24"/>
          <w:shd w:val="clear" w:fill="FFFFFF"/>
        </w:rPr>
        <w:t>税收中省级分成部分。主要是增值税15%部分、个人所得税12%部分、企业所得税12%部分、环保税30%部分。</w:t>
      </w:r>
    </w:p>
    <w:p w14:paraId="3CE32A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8"/>
        <w:rPr>
          <w:rFonts w:hint="eastAsia" w:ascii="宋体" w:hAnsi="宋体" w:eastAsia="宋体" w:cs="宋体"/>
          <w:color w:val="434343"/>
          <w:sz w:val="24"/>
          <w:szCs w:val="24"/>
        </w:rPr>
      </w:pPr>
      <w:r>
        <w:rPr>
          <w:rStyle w:val="5"/>
          <w:rFonts w:hint="eastAsia" w:ascii="宋体" w:hAnsi="宋体" w:eastAsia="宋体" w:cs="宋体"/>
          <w:b w:val="0"/>
          <w:bCs w:val="0"/>
          <w:i w:val="0"/>
          <w:iCs w:val="0"/>
          <w:caps w:val="0"/>
          <w:color w:val="434343"/>
          <w:spacing w:val="0"/>
          <w:sz w:val="24"/>
          <w:szCs w:val="24"/>
          <w:shd w:val="clear" w:fill="FFFFFF"/>
        </w:rPr>
        <w:t>5、中央“两税”返还收入：</w:t>
      </w:r>
      <w:r>
        <w:rPr>
          <w:rFonts w:hint="eastAsia" w:ascii="宋体" w:hAnsi="宋体" w:eastAsia="宋体" w:cs="宋体"/>
          <w:caps w:val="0"/>
          <w:color w:val="434343"/>
          <w:spacing w:val="0"/>
          <w:sz w:val="24"/>
          <w:szCs w:val="24"/>
          <w:shd w:val="clear" w:fill="FFFFFF"/>
        </w:rPr>
        <w:t>指1994年实行分税制财政体制后，为维护地方既得利益，中央财政决定以1993年地方实际完成的增值税的50%部分与消费税之和，扣除中央财政下划地方收入后的余额返还给地方财政。并从1994年开始，在1993年“税收返还收入”的基础上，根据年度本地区上划两税收入的增长率的1：0.2系数再计算确定当年的税收返还收入增量。从2015年起，消费税不再实行增量返还，改为以2014年消费税返还数为基数实行定额返还。从2016年起，增值税不再实行增量返还，改为以2015年返还数为基数实行定额返还。</w:t>
      </w:r>
    </w:p>
    <w:p w14:paraId="097736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8"/>
        <w:rPr>
          <w:rFonts w:hint="eastAsia" w:ascii="宋体" w:hAnsi="宋体" w:eastAsia="宋体" w:cs="宋体"/>
          <w:color w:val="434343"/>
          <w:sz w:val="24"/>
          <w:szCs w:val="24"/>
        </w:rPr>
      </w:pPr>
      <w:r>
        <w:rPr>
          <w:rStyle w:val="5"/>
          <w:rFonts w:hint="eastAsia" w:ascii="宋体" w:hAnsi="宋体" w:eastAsia="宋体" w:cs="宋体"/>
          <w:b w:val="0"/>
          <w:bCs w:val="0"/>
          <w:i w:val="0"/>
          <w:iCs w:val="0"/>
          <w:caps w:val="0"/>
          <w:color w:val="434343"/>
          <w:spacing w:val="0"/>
          <w:sz w:val="24"/>
          <w:szCs w:val="24"/>
          <w:shd w:val="clear" w:fill="FFFFFF"/>
        </w:rPr>
        <w:t>6、一般公共预算支出：</w:t>
      </w:r>
      <w:r>
        <w:rPr>
          <w:rFonts w:hint="eastAsia" w:ascii="宋体" w:hAnsi="宋体" w:eastAsia="宋体" w:cs="宋体"/>
          <w:caps w:val="0"/>
          <w:color w:val="434343"/>
          <w:spacing w:val="0"/>
          <w:sz w:val="24"/>
          <w:szCs w:val="24"/>
          <w:shd w:val="clear" w:fill="FFFFFF"/>
        </w:rPr>
        <w:t>是指政府对集中的一般公共预算收入有计划的分配和使用而形成的支出。</w:t>
      </w:r>
    </w:p>
    <w:p w14:paraId="6972E0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8"/>
        <w:rPr>
          <w:rFonts w:hint="eastAsia" w:ascii="宋体" w:hAnsi="宋体" w:eastAsia="宋体" w:cs="宋体"/>
          <w:color w:val="434343"/>
          <w:sz w:val="24"/>
          <w:szCs w:val="24"/>
        </w:rPr>
      </w:pPr>
      <w:r>
        <w:rPr>
          <w:rStyle w:val="5"/>
          <w:rFonts w:hint="eastAsia" w:ascii="宋体" w:hAnsi="宋体" w:eastAsia="宋体" w:cs="宋体"/>
          <w:b w:val="0"/>
          <w:bCs w:val="0"/>
          <w:i w:val="0"/>
          <w:iCs w:val="0"/>
          <w:caps w:val="0"/>
          <w:color w:val="434343"/>
          <w:spacing w:val="0"/>
          <w:sz w:val="24"/>
          <w:szCs w:val="24"/>
          <w:shd w:val="clear" w:fill="FFFFFF"/>
        </w:rPr>
        <w:t>7、上年净结余：</w:t>
      </w:r>
      <w:r>
        <w:rPr>
          <w:rFonts w:hint="eastAsia" w:ascii="宋体" w:hAnsi="宋体" w:eastAsia="宋体" w:cs="宋体"/>
          <w:caps w:val="0"/>
          <w:color w:val="434343"/>
          <w:spacing w:val="0"/>
          <w:sz w:val="24"/>
          <w:szCs w:val="24"/>
          <w:shd w:val="clear" w:fill="FFFFFF"/>
        </w:rPr>
        <w:t>是指截止到上年年底，地方的财政收入加上上年结余和中央、省各项补助，减去上解中央、省和当年实际支出后，形成年终滚存结余，年终滚存结余扣除结转下年继续使用的项目结余后的余额。若是正数即为净结余，若是负数即为赤字。</w:t>
      </w:r>
    </w:p>
    <w:p w14:paraId="209C0D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8"/>
        <w:rPr>
          <w:rFonts w:hint="eastAsia" w:ascii="宋体" w:hAnsi="宋体" w:eastAsia="宋体" w:cs="宋体"/>
          <w:color w:val="434343"/>
          <w:sz w:val="24"/>
          <w:szCs w:val="24"/>
        </w:rPr>
      </w:pPr>
      <w:r>
        <w:rPr>
          <w:rStyle w:val="5"/>
          <w:rFonts w:hint="eastAsia" w:ascii="宋体" w:hAnsi="宋体" w:eastAsia="宋体" w:cs="宋体"/>
          <w:b w:val="0"/>
          <w:bCs w:val="0"/>
          <w:i w:val="0"/>
          <w:iCs w:val="0"/>
          <w:caps w:val="0"/>
          <w:color w:val="434343"/>
          <w:spacing w:val="0"/>
          <w:sz w:val="24"/>
          <w:szCs w:val="24"/>
          <w:shd w:val="clear" w:fill="FFFFFF"/>
        </w:rPr>
        <w:t>8、上年结转：</w:t>
      </w:r>
      <w:r>
        <w:rPr>
          <w:rFonts w:hint="eastAsia" w:ascii="宋体" w:hAnsi="宋体" w:eastAsia="宋体" w:cs="宋体"/>
          <w:caps w:val="0"/>
          <w:color w:val="434343"/>
          <w:spacing w:val="0"/>
          <w:sz w:val="24"/>
          <w:szCs w:val="24"/>
          <w:shd w:val="clear" w:fill="FFFFFF"/>
        </w:rPr>
        <w:t>指在上一预算年度内项目未全部完工或支出计划未实施，不能在当年实现支出而需在下一年度继续安排的项目。</w:t>
      </w:r>
    </w:p>
    <w:p w14:paraId="38C86F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8"/>
        <w:rPr>
          <w:rFonts w:hint="eastAsia" w:ascii="宋体" w:hAnsi="宋体" w:eastAsia="宋体" w:cs="宋体"/>
          <w:color w:val="434343"/>
          <w:sz w:val="24"/>
          <w:szCs w:val="24"/>
        </w:rPr>
      </w:pPr>
      <w:r>
        <w:rPr>
          <w:rStyle w:val="5"/>
          <w:rFonts w:hint="eastAsia" w:ascii="宋体" w:hAnsi="宋体" w:eastAsia="宋体" w:cs="宋体"/>
          <w:b w:val="0"/>
          <w:bCs w:val="0"/>
          <w:i w:val="0"/>
          <w:iCs w:val="0"/>
          <w:caps w:val="0"/>
          <w:color w:val="434343"/>
          <w:spacing w:val="0"/>
          <w:sz w:val="24"/>
          <w:szCs w:val="24"/>
          <w:shd w:val="clear" w:fill="FFFFFF"/>
        </w:rPr>
        <w:t>9、政府性基金预算：</w:t>
      </w:r>
      <w:r>
        <w:rPr>
          <w:rFonts w:hint="eastAsia" w:ascii="宋体" w:hAnsi="宋体" w:eastAsia="宋体" w:cs="宋体"/>
          <w:caps w:val="0"/>
          <w:color w:val="434343"/>
          <w:spacing w:val="0"/>
          <w:sz w:val="24"/>
          <w:szCs w:val="24"/>
          <w:shd w:val="clear" w:fill="FFFFFF"/>
        </w:rPr>
        <w:t>是指通过向社会征收以及出让土地、发行彩票等方式取得政府性基金收入，专项用于支出特定基础设施建设和社会事业发展而发生的收支预算。政府性基金预算的管理原则是：以收定支，专款专用，结余结转下年继续使用。</w:t>
      </w:r>
    </w:p>
    <w:p w14:paraId="47ADA9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8"/>
        <w:rPr>
          <w:rFonts w:hint="eastAsia" w:ascii="宋体" w:hAnsi="宋体" w:eastAsia="宋体" w:cs="宋体"/>
          <w:color w:val="434343"/>
          <w:sz w:val="24"/>
          <w:szCs w:val="24"/>
        </w:rPr>
      </w:pPr>
      <w:r>
        <w:rPr>
          <w:rStyle w:val="5"/>
          <w:rFonts w:hint="eastAsia" w:ascii="宋体" w:hAnsi="宋体" w:eastAsia="宋体" w:cs="宋体"/>
          <w:b w:val="0"/>
          <w:bCs w:val="0"/>
          <w:i w:val="0"/>
          <w:iCs w:val="0"/>
          <w:caps w:val="0"/>
          <w:color w:val="434343"/>
          <w:spacing w:val="0"/>
          <w:sz w:val="24"/>
          <w:szCs w:val="24"/>
          <w:shd w:val="clear" w:fill="FFFFFF"/>
        </w:rPr>
        <w:t>10、社会保险基金预算：</w:t>
      </w:r>
      <w:r>
        <w:rPr>
          <w:rFonts w:hint="eastAsia" w:ascii="宋体" w:hAnsi="宋体" w:eastAsia="宋体" w:cs="宋体"/>
          <w:caps w:val="0"/>
          <w:color w:val="434343"/>
          <w:spacing w:val="0"/>
          <w:sz w:val="24"/>
          <w:szCs w:val="24"/>
          <w:shd w:val="clear" w:fill="FFFFFF"/>
        </w:rPr>
        <w:t>是指社会保险经办机构根据社会保险制度的实施计划和任务编制。社保基金预算单列的意义：在社保基金收大于支时，政府不得直接动用社保基金弥补财政赤字，当社保基金收不抵支时，由政府财政予以弥补。</w:t>
      </w:r>
    </w:p>
    <w:p w14:paraId="61C4B4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317"/>
        <w:rPr>
          <w:rFonts w:hint="eastAsia" w:ascii="宋体" w:hAnsi="宋体" w:eastAsia="宋体" w:cs="宋体"/>
          <w:color w:val="434343"/>
          <w:sz w:val="24"/>
          <w:szCs w:val="24"/>
        </w:rPr>
      </w:pPr>
      <w:r>
        <w:rPr>
          <w:rStyle w:val="5"/>
          <w:rFonts w:hint="eastAsia" w:ascii="宋体" w:hAnsi="宋体" w:eastAsia="宋体" w:cs="宋体"/>
          <w:b w:val="0"/>
          <w:bCs w:val="0"/>
          <w:i w:val="0"/>
          <w:iCs w:val="0"/>
          <w:caps w:val="0"/>
          <w:color w:val="434343"/>
          <w:spacing w:val="0"/>
          <w:sz w:val="24"/>
          <w:szCs w:val="24"/>
          <w:shd w:val="clear" w:fill="FFFFFF"/>
        </w:rPr>
        <w:t>11、新增一般债券：</w:t>
      </w:r>
      <w:r>
        <w:rPr>
          <w:rFonts w:hint="eastAsia" w:ascii="宋体" w:hAnsi="宋体" w:eastAsia="宋体" w:cs="宋体"/>
          <w:caps w:val="0"/>
          <w:color w:val="434343"/>
          <w:spacing w:val="0"/>
          <w:sz w:val="24"/>
          <w:szCs w:val="24"/>
          <w:shd w:val="clear" w:fill="FFFFFF"/>
        </w:rPr>
        <w:t>是指在国务院批准的限额内，由省级政府为没有收益的公益性项目发行的，约定一定期限内以一般公共预算收入还本付息的政府债券。</w:t>
      </w:r>
    </w:p>
    <w:p w14:paraId="655836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4"/>
        <w:rPr>
          <w:rFonts w:hint="eastAsia" w:ascii="宋体" w:hAnsi="宋体" w:eastAsia="宋体" w:cs="宋体"/>
          <w:color w:val="434343"/>
          <w:sz w:val="24"/>
          <w:szCs w:val="24"/>
        </w:rPr>
      </w:pPr>
      <w:r>
        <w:rPr>
          <w:rStyle w:val="5"/>
          <w:rFonts w:hint="eastAsia" w:ascii="宋体" w:hAnsi="宋体" w:eastAsia="宋体" w:cs="宋体"/>
          <w:b w:val="0"/>
          <w:bCs w:val="0"/>
          <w:i w:val="0"/>
          <w:iCs w:val="0"/>
          <w:caps w:val="0"/>
          <w:color w:val="434343"/>
          <w:spacing w:val="0"/>
          <w:sz w:val="24"/>
          <w:szCs w:val="24"/>
          <w:shd w:val="clear" w:fill="FFFFFF"/>
        </w:rPr>
        <w:t>12、新增专项债券：</w:t>
      </w:r>
      <w:r>
        <w:rPr>
          <w:rFonts w:hint="eastAsia" w:ascii="宋体" w:hAnsi="宋体" w:eastAsia="宋体" w:cs="宋体"/>
          <w:caps w:val="0"/>
          <w:color w:val="434343"/>
          <w:spacing w:val="0"/>
          <w:sz w:val="24"/>
          <w:szCs w:val="24"/>
          <w:shd w:val="clear" w:fill="FFFFFF"/>
        </w:rPr>
        <w:t>是指在国务院批准的限额内，由省级政府为有一定收益的公益性项目发行的、约定一定期限内以其对应的政府性基金或专项收入还本付息的政府债券。</w:t>
      </w:r>
    </w:p>
    <w:p w14:paraId="7BEBBC4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iY2RlMDliZWVkMDA4ODdjM2Y1NWJjMTkwNWNiMDEifQ=="/>
  </w:docVars>
  <w:rsids>
    <w:rsidRoot w:val="00000000"/>
    <w:rsid w:val="034A5AF0"/>
    <w:rsid w:val="087C3C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11564</Words>
  <Characters>12954</Characters>
  <Lines>0</Lines>
  <Paragraphs>0</Paragraphs>
  <TotalTime>0</TotalTime>
  <ScaleCrop>false</ScaleCrop>
  <LinksUpToDate>false</LinksUpToDate>
  <CharactersWithSpaces>12958</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2023-03-23T07:52:00Z</dcterms:created>
  <dc:creator>Administrator</dc:creator>
  <cp:lastModifiedBy>LENOVO</cp:lastModifiedBy>
  <dcterms:modified xsi:type="dcterms:W3CDTF">2024-06-18T00:46:33Z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DF2F333CDE0049E3B78A12655A8F102C</vt:lpwstr>
  </property>
</Properties>
</file>