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6202C">
      <w:pPr>
        <w:spacing w:line="620" w:lineRule="exact"/>
        <w:ind w:firstLine="640" w:firstLineChars="200"/>
        <w:jc w:val="right"/>
        <w:rPr>
          <w:rFonts w:hint="eastAsia" w:ascii="黑体" w:hAnsi="黑体" w:eastAsia="黑体" w:cs="黑体"/>
          <w:b w:val="0"/>
          <w:bCs w:val="0"/>
          <w:sz w:val="32"/>
          <w:szCs w:val="32"/>
          <w:lang w:eastAsia="zh-CN"/>
        </w:rPr>
      </w:pPr>
    </w:p>
    <w:p w14:paraId="796C7D80">
      <w:pPr>
        <w:pStyle w:val="2"/>
        <w:rPr>
          <w:b w:val="0"/>
          <w:bCs w:val="0"/>
        </w:rPr>
      </w:pPr>
    </w:p>
    <w:p w14:paraId="512A60D5">
      <w:pPr>
        <w:jc w:val="distribute"/>
        <w:rPr>
          <w:rFonts w:eastAsia="方正大标宋简体"/>
          <w:b w:val="0"/>
          <w:bCs w:val="0"/>
          <w:color w:val="FF0000"/>
          <w:spacing w:val="-18"/>
          <w:w w:val="85"/>
          <w:sz w:val="92"/>
          <w:szCs w:val="92"/>
        </w:rPr>
      </w:pPr>
      <w:r>
        <w:rPr>
          <w:rFonts w:hint="eastAsia" w:eastAsia="方正大标宋简体" w:cs="方正大标宋简体"/>
          <w:b w:val="0"/>
          <w:bCs w:val="0"/>
          <w:color w:val="FF0000"/>
          <w:spacing w:val="-18"/>
          <w:w w:val="85"/>
          <w:sz w:val="92"/>
          <w:szCs w:val="92"/>
        </w:rPr>
        <w:t>中共德安县委办公室文件</w:t>
      </w:r>
    </w:p>
    <w:p w14:paraId="3EAA1963">
      <w:pPr>
        <w:spacing w:after="0" w:line="600" w:lineRule="exact"/>
        <w:jc w:val="center"/>
        <w:rPr>
          <w:rFonts w:ascii="Times New Roman" w:hAnsi="Times New Roman" w:eastAsia="仿宋"/>
          <w:b w:val="0"/>
          <w:bCs w:val="0"/>
          <w:sz w:val="32"/>
          <w:szCs w:val="32"/>
        </w:rPr>
      </w:pPr>
      <w:bookmarkStart w:id="0" w:name="_GoBack"/>
      <w:bookmarkEnd w:id="0"/>
    </w:p>
    <w:p w14:paraId="0A97B6BF">
      <w:pPr>
        <w:spacing w:line="600" w:lineRule="exact"/>
        <w:jc w:val="center"/>
        <w:rPr>
          <w:rFonts w:ascii="Times New Roman" w:hAnsi="Times New Roman" w:eastAsia="仿宋"/>
          <w:b w:val="0"/>
          <w:bCs w:val="0"/>
          <w:sz w:val="32"/>
          <w:szCs w:val="32"/>
        </w:rPr>
      </w:pPr>
      <w:r>
        <w:rPr>
          <w:b w:val="0"/>
          <w:bCs w:val="0"/>
          <w:kern w:val="2"/>
          <w:sz w:val="21"/>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422275</wp:posOffset>
                </wp:positionV>
                <wp:extent cx="5829300" cy="0"/>
                <wp:effectExtent l="0" t="12700" r="0" b="1587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15pt;margin-top:33.25pt;height:0pt;width:459pt;z-index:251659264;mso-width-relative:page;mso-height-relative:page;" filled="f" stroked="t" coordsize="21600,21600" o:gfxdata="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6OnB1wAAAAkBAAAPAAAAAAAAAAEAIAAAACIAAABkcnMvZG93bnJldi54&#10;bWxQSwECFAAUAAAACACHTuJA8o9bBPsBAADzAwAADgAAAAAAAAABACAAAAAmAQAAZHJzL2Uyb0Rv&#10;Yy54bWxQSwUGAAAAAAYABgBZAQAAkwUAAAAA&#10;">
                <v:fill on="f" focussize="0,0"/>
                <v:stroke weight="2pt" color="#FF0000" joinstyle="round"/>
                <v:imagedata o:title=""/>
                <o:lock v:ext="edit" aspectratio="f"/>
              </v:line>
            </w:pict>
          </mc:Fallback>
        </mc:AlternateContent>
      </w:r>
      <w:r>
        <w:rPr>
          <w:rFonts w:ascii="Times New Roman" w:hAnsi="Times New Roman" w:eastAsia="仿宋"/>
          <w:b w:val="0"/>
          <w:bCs w:val="0"/>
          <w:sz w:val="32"/>
          <w:szCs w:val="32"/>
        </w:rPr>
        <w:t>德办字〔202</w:t>
      </w:r>
      <w:r>
        <w:rPr>
          <w:rFonts w:hint="eastAsia" w:ascii="Times New Roman" w:hAnsi="Times New Roman" w:eastAsia="仿宋"/>
          <w:b w:val="0"/>
          <w:bCs w:val="0"/>
          <w:sz w:val="32"/>
          <w:szCs w:val="32"/>
          <w:lang w:val="en-US" w:eastAsia="zh-CN"/>
        </w:rPr>
        <w:t>4</w:t>
      </w:r>
      <w:r>
        <w:rPr>
          <w:rFonts w:ascii="Times New Roman" w:hAnsi="Times New Roman" w:eastAsia="仿宋"/>
          <w:b w:val="0"/>
          <w:bCs w:val="0"/>
          <w:sz w:val="32"/>
          <w:szCs w:val="32"/>
        </w:rPr>
        <w:t>〕</w:t>
      </w:r>
      <w:r>
        <w:rPr>
          <w:rFonts w:hint="eastAsia" w:ascii="Times New Roman" w:hAnsi="Times New Roman" w:eastAsia="仿宋"/>
          <w:b w:val="0"/>
          <w:bCs w:val="0"/>
          <w:sz w:val="32"/>
          <w:szCs w:val="32"/>
          <w:lang w:val="en-US" w:eastAsia="zh-CN"/>
        </w:rPr>
        <w:t>44</w:t>
      </w:r>
      <w:r>
        <w:rPr>
          <w:rFonts w:ascii="Times New Roman" w:hAnsi="Times New Roman" w:eastAsia="仿宋"/>
          <w:b w:val="0"/>
          <w:bCs w:val="0"/>
          <w:sz w:val="32"/>
          <w:szCs w:val="32"/>
        </w:rPr>
        <w:t>号</w:t>
      </w:r>
    </w:p>
    <w:p w14:paraId="1325F0FB">
      <w:pPr>
        <w:keepNext w:val="0"/>
        <w:keepLines w:val="0"/>
        <w:pageBreakBefore w:val="0"/>
        <w:widowControl w:val="0"/>
        <w:kinsoku/>
        <w:wordWrap/>
        <w:overflowPunct/>
        <w:topLinePunct w:val="0"/>
        <w:autoSpaceDE/>
        <w:autoSpaceDN/>
        <w:bidi w:val="0"/>
        <w:adjustRightInd/>
        <w:snapToGrid/>
        <w:spacing w:line="900" w:lineRule="exact"/>
        <w:ind w:firstLine="471"/>
        <w:jc w:val="center"/>
        <w:textAlignment w:val="auto"/>
        <w:rPr>
          <w:b w:val="0"/>
          <w:bCs w:val="0"/>
          <w:kern w:val="28"/>
          <w:sz w:val="44"/>
          <w:szCs w:val="44"/>
        </w:rPr>
      </w:pPr>
    </w:p>
    <w:p w14:paraId="03D4B78D">
      <w:pPr>
        <w:keepNext w:val="0"/>
        <w:keepLines w:val="0"/>
        <w:pageBreakBefore w:val="0"/>
        <w:kinsoku/>
        <w:wordWrap/>
        <w:overflowPunct/>
        <w:topLinePunct w:val="0"/>
        <w:autoSpaceDE/>
        <w:autoSpaceDN/>
        <w:bidi w:val="0"/>
        <w:adjustRightInd/>
        <w:snapToGrid/>
        <w:spacing w:line="600" w:lineRule="exact"/>
        <w:ind w:left="0"/>
        <w:jc w:val="center"/>
        <w:rPr>
          <w:rFonts w:hint="eastAsia" w:ascii="宋体" w:hAnsi="宋体" w:cs="宋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县委办公室</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 xml:space="preserve"> 县政府办公室</w:t>
      </w:r>
    </w:p>
    <w:p w14:paraId="09114BF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w w:val="100"/>
          <w:sz w:val="44"/>
          <w:szCs w:val="44"/>
          <w:u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u w:val="none"/>
          <w:lang w:eastAsia="zh-CN"/>
          <w14:textFill>
            <w14:solidFill>
              <w14:schemeClr w14:val="tx1"/>
            </w14:solidFill>
          </w14:textFill>
        </w:rPr>
        <w:t>关于印发</w:t>
      </w:r>
      <w:r>
        <w:rPr>
          <w:rFonts w:hint="eastAsia" w:ascii="方正小标宋简体" w:hAnsi="方正小标宋简体" w:eastAsia="方正小标宋简体" w:cs="方正小标宋简体"/>
          <w:b w:val="0"/>
          <w:bCs w:val="0"/>
          <w:color w:val="000000" w:themeColor="text1"/>
          <w:w w:val="100"/>
          <w:sz w:val="44"/>
          <w:szCs w:val="44"/>
          <w:u w:val="none"/>
          <w14:textFill>
            <w14:solidFill>
              <w14:schemeClr w14:val="tx1"/>
            </w14:solidFill>
          </w14:textFill>
        </w:rPr>
        <w:t>德安县支持工业企业高质量发展</w:t>
      </w:r>
    </w:p>
    <w:p w14:paraId="1871212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w w:val="100"/>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u w:val="none"/>
          <w14:textFill>
            <w14:solidFill>
              <w14:schemeClr w14:val="tx1"/>
            </w14:solidFill>
          </w14:textFill>
        </w:rPr>
        <w:t>奖励</w:t>
      </w:r>
      <w:r>
        <w:rPr>
          <w:rFonts w:hint="eastAsia" w:ascii="方正小标宋简体" w:hAnsi="方正小标宋简体" w:eastAsia="方正小标宋简体" w:cs="方正小标宋简体"/>
          <w:b w:val="0"/>
          <w:bCs w:val="0"/>
          <w:color w:val="000000" w:themeColor="text1"/>
          <w:w w:val="100"/>
          <w:sz w:val="44"/>
          <w:szCs w:val="44"/>
          <w:u w:val="none"/>
          <w:lang w:eastAsia="zh-CN"/>
          <w14:textFill>
            <w14:solidFill>
              <w14:schemeClr w14:val="tx1"/>
            </w14:solidFill>
          </w14:textFill>
        </w:rPr>
        <w:t>方案的通知</w:t>
      </w:r>
    </w:p>
    <w:p w14:paraId="55F5E378">
      <w:pPr>
        <w:keepNext w:val="0"/>
        <w:keepLines w:val="0"/>
        <w:pageBreakBefore w:val="0"/>
        <w:kinsoku/>
        <w:wordWrap/>
        <w:overflowPunct/>
        <w:topLinePunct w:val="0"/>
        <w:autoSpaceDE/>
        <w:autoSpaceDN/>
        <w:bidi w:val="0"/>
        <w:adjustRightInd/>
        <w:snapToGrid/>
        <w:spacing w:line="600" w:lineRule="exact"/>
        <w:ind w:left="0"/>
        <w:jc w:val="center"/>
        <w:rPr>
          <w:rFonts w:hint="eastAsia" w:ascii="宋体" w:hAnsi="宋体" w:cs="宋体"/>
          <w:b w:val="0"/>
          <w:bCs w:val="0"/>
          <w:color w:val="000000" w:themeColor="text1"/>
          <w:sz w:val="44"/>
          <w:szCs w:val="44"/>
          <w14:textFill>
            <w14:solidFill>
              <w14:schemeClr w14:val="tx1"/>
            </w14:solidFill>
          </w14:textFill>
        </w:rPr>
      </w:pPr>
    </w:p>
    <w:p w14:paraId="548F704B">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各乡（镇）党委、政府，县委各部门，县直及驻县各单位</w:t>
      </w:r>
      <w:r>
        <w:rPr>
          <w:rFonts w:hint="eastAsia" w:ascii="仿宋" w:hAnsi="仿宋" w:eastAsia="仿宋" w:cs="仿宋"/>
          <w:b w:val="0"/>
          <w:bCs w:val="0"/>
          <w:color w:val="000000" w:themeColor="text1"/>
          <w:sz w:val="32"/>
          <w:szCs w:val="32"/>
          <w:lang w:eastAsia="zh-CN"/>
          <w14:textFill>
            <w14:solidFill>
              <w14:schemeClr w14:val="tx1"/>
            </w14:solidFill>
          </w14:textFill>
        </w:rPr>
        <w:t>，各人民团体</w:t>
      </w:r>
      <w:r>
        <w:rPr>
          <w:rFonts w:hint="eastAsia" w:ascii="仿宋" w:hAnsi="仿宋" w:eastAsia="仿宋" w:cs="仿宋"/>
          <w:b w:val="0"/>
          <w:bCs w:val="0"/>
          <w:color w:val="000000" w:themeColor="text1"/>
          <w:sz w:val="32"/>
          <w:szCs w:val="32"/>
          <w14:textFill>
            <w14:solidFill>
              <w14:schemeClr w14:val="tx1"/>
            </w14:solidFill>
          </w14:textFill>
        </w:rPr>
        <w:t>：</w:t>
      </w:r>
    </w:p>
    <w:p w14:paraId="208F76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《德安县支持工业企业高质量发展奖励方案》已经县委、县政府研究同意，现印发给你们，请认真抓好贯彻落实。</w:t>
      </w:r>
    </w:p>
    <w:p w14:paraId="0CD34F0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776632A5">
      <w:pPr>
        <w:pStyle w:val="2"/>
        <w:rPr>
          <w:rFonts w:hint="eastAsia"/>
          <w:b w:val="0"/>
          <w:bCs w:val="0"/>
          <w:color w:val="000000" w:themeColor="text1"/>
          <w:lang w:val="en-US" w:eastAsia="zh-CN"/>
          <w14:textFill>
            <w14:solidFill>
              <w14:schemeClr w14:val="tx1"/>
            </w14:solidFill>
          </w14:textFill>
        </w:rPr>
      </w:pPr>
    </w:p>
    <w:p w14:paraId="3C0953A6">
      <w:pPr>
        <w:pStyle w:val="2"/>
        <w:rPr>
          <w:rFonts w:hint="eastAsia"/>
          <w:b w:val="0"/>
          <w:bCs w:val="0"/>
          <w:color w:val="000000" w:themeColor="text1"/>
          <w:lang w:val="en-US" w:eastAsia="zh-CN"/>
          <w14:textFill>
            <w14:solidFill>
              <w14:schemeClr w14:val="tx1"/>
            </w14:solidFill>
          </w14:textFill>
        </w:rPr>
      </w:pPr>
    </w:p>
    <w:p w14:paraId="329315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37C2495A">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right"/>
        <w:textAlignment w:val="auto"/>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中共德安县委办公室      德安县人民政府办公室     </w:t>
      </w:r>
    </w:p>
    <w:p w14:paraId="4C49391A">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right"/>
        <w:textAlignment w:val="auto"/>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2024年8月2日       </w:t>
      </w:r>
    </w:p>
    <w:p w14:paraId="1E8DA91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w w:val="100"/>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100"/>
          <w:sz w:val="44"/>
          <w:szCs w:val="44"/>
          <w:u w:val="none"/>
          <w14:textFill>
            <w14:solidFill>
              <w14:schemeClr w14:val="tx1"/>
            </w14:solidFill>
          </w14:textFill>
        </w:rPr>
        <w:t>德安县支持工业企业高质量发展奖励</w:t>
      </w:r>
      <w:r>
        <w:rPr>
          <w:rFonts w:hint="eastAsia" w:ascii="方正小标宋简体" w:hAnsi="方正小标宋简体" w:eastAsia="方正小标宋简体" w:cs="方正小标宋简体"/>
          <w:b w:val="0"/>
          <w:bCs w:val="0"/>
          <w:color w:val="000000" w:themeColor="text1"/>
          <w:w w:val="100"/>
          <w:sz w:val="44"/>
          <w:szCs w:val="44"/>
          <w:u w:val="none"/>
          <w:lang w:eastAsia="zh-CN"/>
          <w14:textFill>
            <w14:solidFill>
              <w14:schemeClr w14:val="tx1"/>
            </w14:solidFill>
          </w14:textFill>
        </w:rPr>
        <w:t>方案</w:t>
      </w:r>
    </w:p>
    <w:p w14:paraId="4C0C747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val="0"/>
          <w:color w:val="000000" w:themeColor="text1"/>
          <w:w w:val="100"/>
          <w:sz w:val="32"/>
          <w:szCs w:val="32"/>
          <w:highlight w:val="none"/>
          <w:u w:val="none"/>
          <w14:textFill>
            <w14:solidFill>
              <w14:schemeClr w14:val="tx1"/>
            </w14:solidFill>
          </w14:textFill>
        </w:rPr>
      </w:pPr>
    </w:p>
    <w:p w14:paraId="2A3A91A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为深入贯彻落实党的二十大精神，贯彻习近平总书记</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考</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察江西重要讲话精神，根据省委、省政府关于大力推进新型工业化的要求，响应县委、县政府关于制造业攻坚的部署，坚定不移推进工业强县战略，全面落实“5210”工作目标，精准聚焦工业发展六大方面，以“用项目推进强基础、用发展贡献强规模、用数字赋能强转型、用科技创新强动能、用绿色高效强效能、用要素扶持强保障”的“六用六强”为引领，制定德安县支持工业企业高质量发展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w:t>
      </w:r>
    </w:p>
    <w:p w14:paraId="3EE8295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val="0"/>
          <w:color w:val="000000" w:themeColor="text1"/>
          <w:w w:val="100"/>
          <w:sz w:val="32"/>
          <w:szCs w:val="32"/>
          <w:u w:val="none"/>
          <w14:textFill>
            <w14:solidFill>
              <w14:schemeClr w14:val="tx1"/>
            </w14:solidFill>
          </w14:textFill>
        </w:rPr>
      </w:pPr>
      <w:r>
        <w:rPr>
          <w:rFonts w:hint="eastAsia" w:ascii="黑体" w:hAnsi="黑体" w:eastAsia="黑体" w:cs="黑体"/>
          <w:b w:val="0"/>
          <w:bCs w:val="0"/>
          <w:color w:val="000000" w:themeColor="text1"/>
          <w:w w:val="100"/>
          <w:sz w:val="32"/>
          <w:szCs w:val="32"/>
          <w:u w:val="none"/>
          <w14:textFill>
            <w14:solidFill>
              <w14:schemeClr w14:val="tx1"/>
            </w14:solidFill>
          </w14:textFill>
        </w:rPr>
        <w:t>一、项目推进类</w:t>
      </w:r>
    </w:p>
    <w:p w14:paraId="7C64D17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楷体_GB2312" w:eastAsia="楷体_GB2312"/>
          <w:b w:val="0"/>
          <w:bCs w:val="0"/>
          <w:color w:val="000000" w:themeColor="text1"/>
          <w:w w:val="100"/>
          <w:sz w:val="32"/>
          <w:szCs w:val="32"/>
          <w:u w:val="none"/>
          <w14:textFill>
            <w14:solidFill>
              <w14:schemeClr w14:val="tx1"/>
            </w14:solidFill>
          </w14:textFill>
        </w:rPr>
      </w:pPr>
      <w:r>
        <w:rPr>
          <w:rFonts w:hint="eastAsia" w:ascii="楷体_GB2312" w:eastAsia="楷体_GB2312"/>
          <w:b w:val="0"/>
          <w:bCs w:val="0"/>
          <w:color w:val="000000" w:themeColor="text1"/>
          <w:w w:val="100"/>
          <w:sz w:val="32"/>
          <w:szCs w:val="32"/>
          <w:u w:val="none"/>
          <w14:textFill>
            <w14:solidFill>
              <w14:schemeClr w14:val="tx1"/>
            </w14:solidFill>
          </w14:textFill>
        </w:rPr>
        <w:t>1.重大项目推进奖（责任单位：科工局、商务局、高新区）</w:t>
      </w:r>
    </w:p>
    <w:p w14:paraId="5C2140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eastAsia="仿宋_GB2312"/>
          <w:b w:val="0"/>
          <w:bCs w:val="0"/>
          <w:color w:val="000000" w:themeColor="text1"/>
          <w:w w:val="100"/>
          <w:sz w:val="32"/>
          <w:szCs w:val="32"/>
          <w:u w:val="none"/>
          <w14:textFill>
            <w14:solidFill>
              <w14:schemeClr w14:val="tx1"/>
            </w14:solidFill>
          </w14:textFill>
        </w:rPr>
        <w:t>根据企业与县政府签订的《入园合同》约定，自交地之日起，</w:t>
      </w:r>
      <w:r>
        <w:rPr>
          <w:rFonts w:eastAsia="仿宋_GB2312"/>
          <w:b w:val="0"/>
          <w:bCs w:val="0"/>
          <w:color w:val="000000" w:themeColor="text1"/>
          <w:w w:val="100"/>
          <w:sz w:val="32"/>
          <w:szCs w:val="32"/>
          <w:u w:val="none"/>
          <w14:textFill>
            <w14:solidFill>
              <w14:schemeClr w14:val="tx1"/>
            </w14:solidFill>
          </w14:textFill>
        </w:rPr>
        <w:t>项目按进度要求施工</w:t>
      </w:r>
      <w:r>
        <w:rPr>
          <w:rFonts w:hint="eastAsia" w:eastAsia="仿宋_GB2312"/>
          <w:b w:val="0"/>
          <w:bCs w:val="0"/>
          <w:color w:val="000000" w:themeColor="text1"/>
          <w:w w:val="100"/>
          <w:sz w:val="32"/>
          <w:szCs w:val="32"/>
          <w:u w:val="none"/>
          <w14:textFill>
            <w14:solidFill>
              <w14:schemeClr w14:val="tx1"/>
            </w14:solidFill>
          </w14:textFill>
        </w:rPr>
        <w:t>、竣工及投产的</w:t>
      </w:r>
      <w:r>
        <w:rPr>
          <w:rFonts w:eastAsia="仿宋_GB2312"/>
          <w:b w:val="0"/>
          <w:bCs w:val="0"/>
          <w:color w:val="000000" w:themeColor="text1"/>
          <w:w w:val="100"/>
          <w:sz w:val="32"/>
          <w:szCs w:val="32"/>
          <w:u w:val="none"/>
          <w14:textFill>
            <w14:solidFill>
              <w14:schemeClr w14:val="tx1"/>
            </w14:solidFill>
          </w14:textFill>
        </w:rPr>
        <w:t>，</w:t>
      </w:r>
      <w:r>
        <w:rPr>
          <w:rFonts w:hint="eastAsia" w:ascii="仿宋_GB2312" w:hAnsi="Times New Roman" w:eastAsia="仿宋_GB2312"/>
          <w:b w:val="0"/>
          <w:bCs w:val="0"/>
          <w:color w:val="000000" w:themeColor="text1"/>
          <w:w w:val="100"/>
          <w:sz w:val="32"/>
          <w:szCs w:val="32"/>
          <w:u w:val="none"/>
          <w14:textFill>
            <w14:solidFill>
              <w14:schemeClr w14:val="tx1"/>
            </w14:solidFill>
          </w14:textFill>
        </w:rPr>
        <w:t>年度内</w:t>
      </w:r>
      <w:r>
        <w:rPr>
          <w:rFonts w:eastAsia="仿宋_GB2312"/>
          <w:b w:val="0"/>
          <w:bCs w:val="0"/>
          <w:color w:val="000000" w:themeColor="text1"/>
          <w:w w:val="100"/>
          <w:sz w:val="32"/>
          <w:szCs w:val="32"/>
          <w:u w:val="none"/>
          <w14:textFill>
            <w14:solidFill>
              <w14:schemeClr w14:val="tx1"/>
            </w14:solidFill>
          </w14:textFill>
        </w:rPr>
        <w:t>实际固定资</w:t>
      </w:r>
      <w:r>
        <w:rPr>
          <w:rFonts w:hint="eastAsia" w:ascii="仿宋_GB2312" w:eastAsia="仿宋_GB2312"/>
          <w:b w:val="0"/>
          <w:bCs w:val="0"/>
          <w:color w:val="000000" w:themeColor="text1"/>
          <w:w w:val="100"/>
          <w:sz w:val="32"/>
          <w:szCs w:val="32"/>
          <w:u w:val="none"/>
          <w14:textFill>
            <w14:solidFill>
              <w14:schemeClr w14:val="tx1"/>
            </w14:solidFill>
          </w14:textFill>
        </w:rPr>
        <w:t>产投资额到位，由县科工局、县高新区、县商务局审核认定，按以下标准奖励（因企业自身原因未能按合同要求完成的，不予奖励）：</w:t>
      </w:r>
    </w:p>
    <w:p w14:paraId="117AEA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（1）</w:t>
      </w:r>
      <w:r>
        <w:rPr>
          <w:rFonts w:hint="eastAsia" w:ascii="仿宋_GB2312" w:hAnsi="Times New Roman" w:eastAsia="仿宋_GB2312"/>
          <w:b w:val="0"/>
          <w:bCs w:val="0"/>
          <w:color w:val="000000" w:themeColor="text1"/>
          <w:w w:val="100"/>
          <w:sz w:val="32"/>
          <w:szCs w:val="32"/>
          <w:u w:val="none"/>
          <w14:textFill>
            <w14:solidFill>
              <w14:schemeClr w14:val="tx1"/>
            </w14:solidFill>
          </w14:textFill>
        </w:rPr>
        <w:t>年度内</w:t>
      </w:r>
      <w:r>
        <w:rPr>
          <w:rFonts w:hint="eastAsia" w:ascii="仿宋_GB2312" w:eastAsia="仿宋_GB2312"/>
          <w:b w:val="0"/>
          <w:bCs w:val="0"/>
          <w:color w:val="000000" w:themeColor="text1"/>
          <w:w w:val="100"/>
          <w:sz w:val="32"/>
          <w:szCs w:val="32"/>
          <w:u w:val="none"/>
          <w14:textFill>
            <w14:solidFill>
              <w14:schemeClr w14:val="tx1"/>
            </w14:solidFill>
          </w14:textFill>
        </w:rPr>
        <w:t>固定资产投资完成0.5亿-1亿元，奖励3万元。</w:t>
      </w:r>
    </w:p>
    <w:p w14:paraId="74FF73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（2）</w:t>
      </w:r>
      <w:r>
        <w:rPr>
          <w:rFonts w:hint="eastAsia" w:ascii="仿宋_GB2312" w:hAnsi="Times New Roman" w:eastAsia="仿宋_GB2312"/>
          <w:b w:val="0"/>
          <w:bCs w:val="0"/>
          <w:color w:val="000000" w:themeColor="text1"/>
          <w:w w:val="100"/>
          <w:sz w:val="32"/>
          <w:szCs w:val="32"/>
          <w:u w:val="none"/>
          <w14:textFill>
            <w14:solidFill>
              <w14:schemeClr w14:val="tx1"/>
            </w14:solidFill>
          </w14:textFill>
        </w:rPr>
        <w:t>年度内</w:t>
      </w:r>
      <w:r>
        <w:rPr>
          <w:rFonts w:hint="eastAsia" w:ascii="仿宋_GB2312" w:eastAsia="仿宋_GB2312"/>
          <w:b w:val="0"/>
          <w:bCs w:val="0"/>
          <w:color w:val="000000" w:themeColor="text1"/>
          <w:w w:val="100"/>
          <w:sz w:val="32"/>
          <w:szCs w:val="32"/>
          <w:u w:val="none"/>
          <w14:textFill>
            <w14:solidFill>
              <w14:schemeClr w14:val="tx1"/>
            </w14:solidFill>
          </w14:textFill>
        </w:rPr>
        <w:t>固定资产投资完成1亿-5亿元，奖励4万元。</w:t>
      </w:r>
    </w:p>
    <w:p w14:paraId="2AC28B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（3）</w:t>
      </w:r>
      <w:r>
        <w:rPr>
          <w:rFonts w:hint="eastAsia" w:ascii="仿宋_GB2312" w:hAnsi="Times New Roman" w:eastAsia="仿宋_GB2312"/>
          <w:b w:val="0"/>
          <w:bCs w:val="0"/>
          <w:color w:val="000000" w:themeColor="text1"/>
          <w:w w:val="100"/>
          <w:sz w:val="32"/>
          <w:szCs w:val="32"/>
          <w:u w:val="none"/>
          <w14:textFill>
            <w14:solidFill>
              <w14:schemeClr w14:val="tx1"/>
            </w14:solidFill>
          </w14:textFill>
        </w:rPr>
        <w:t>年度内</w:t>
      </w:r>
      <w:r>
        <w:rPr>
          <w:rFonts w:hint="eastAsia" w:ascii="仿宋_GB2312" w:eastAsia="仿宋_GB2312"/>
          <w:b w:val="0"/>
          <w:bCs w:val="0"/>
          <w:color w:val="000000" w:themeColor="text1"/>
          <w:w w:val="100"/>
          <w:sz w:val="32"/>
          <w:szCs w:val="32"/>
          <w:u w:val="none"/>
          <w14:textFill>
            <w14:solidFill>
              <w14:schemeClr w14:val="tx1"/>
            </w14:solidFill>
          </w14:textFill>
        </w:rPr>
        <w:t>固定资产投资完成5亿元以上，奖励5万元。</w:t>
      </w:r>
    </w:p>
    <w:p w14:paraId="40AF06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val="0"/>
          <w:bCs w:val="0"/>
          <w:color w:val="000000" w:themeColor="text1"/>
          <w:w w:val="100"/>
          <w:sz w:val="32"/>
          <w:szCs w:val="32"/>
          <w:u w:val="none"/>
          <w14:textFill>
            <w14:solidFill>
              <w14:schemeClr w14:val="tx1"/>
            </w14:solidFill>
          </w14:textFill>
        </w:rPr>
      </w:pPr>
      <w:r>
        <w:rPr>
          <w:rFonts w:hint="eastAsia" w:ascii="楷体_GB2312" w:hAnsi="仿宋" w:eastAsia="楷体_GB2312"/>
          <w:b w:val="0"/>
          <w:bCs w:val="0"/>
          <w:color w:val="000000" w:themeColor="text1"/>
          <w:w w:val="100"/>
          <w:sz w:val="32"/>
          <w:szCs w:val="32"/>
          <w:u w:val="none"/>
          <w14:textFill>
            <w14:solidFill>
              <w14:schemeClr w14:val="tx1"/>
            </w14:solidFill>
          </w14:textFill>
        </w:rPr>
        <w:t>2.服务工业发展贡献奖</w:t>
      </w:r>
      <w:r>
        <w:rPr>
          <w:rFonts w:hint="eastAsia" w:ascii="楷体_GB2312" w:eastAsia="楷体_GB2312"/>
          <w:b w:val="0"/>
          <w:bCs w:val="0"/>
          <w:color w:val="000000" w:themeColor="text1"/>
          <w:w w:val="100"/>
          <w:sz w:val="32"/>
          <w:szCs w:val="32"/>
          <w:u w:val="none"/>
          <w14:textFill>
            <w14:solidFill>
              <w14:schemeClr w14:val="tx1"/>
            </w14:solidFill>
          </w14:textFill>
        </w:rPr>
        <w:t>（责任单位：科工局）</w:t>
      </w:r>
    </w:p>
    <w:p w14:paraId="14A2A56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对纳入</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全市</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县域经济高质量发展</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现场</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推进</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活动</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的企业每户奖励</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万元</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如在全市现场</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推进</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活动中排名1-5名时再对企业增加10万元奖励，排名6-10名时再对企业增加5万元奖励</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w:t>
      </w:r>
    </w:p>
    <w:p w14:paraId="75753C7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val="0"/>
          <w:color w:val="000000" w:themeColor="text1"/>
          <w:w w:val="100"/>
          <w:sz w:val="32"/>
          <w:szCs w:val="32"/>
          <w:u w:val="none"/>
          <w14:textFill>
            <w14:solidFill>
              <w14:schemeClr w14:val="tx1"/>
            </w14:solidFill>
          </w14:textFill>
        </w:rPr>
      </w:pPr>
      <w:r>
        <w:rPr>
          <w:rFonts w:hint="eastAsia" w:ascii="黑体" w:hAnsi="黑体" w:eastAsia="黑体" w:cs="黑体"/>
          <w:b w:val="0"/>
          <w:bCs w:val="0"/>
          <w:color w:val="000000" w:themeColor="text1"/>
          <w:w w:val="100"/>
          <w:sz w:val="32"/>
          <w:szCs w:val="32"/>
          <w:u w:val="none"/>
          <w14:textFill>
            <w14:solidFill>
              <w14:schemeClr w14:val="tx1"/>
            </w14:solidFill>
          </w14:textFill>
        </w:rPr>
        <w:t>二、发展贡献类</w:t>
      </w:r>
    </w:p>
    <w:p w14:paraId="631E534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eastAsia="楷体_GB2312"/>
          <w:b w:val="0"/>
          <w:bCs w:val="0"/>
          <w:color w:val="000000" w:themeColor="text1"/>
          <w:w w:val="100"/>
          <w:sz w:val="32"/>
          <w:szCs w:val="32"/>
          <w:u w:val="none"/>
          <w14:textFill>
            <w14:solidFill>
              <w14:schemeClr w14:val="tx1"/>
            </w14:solidFill>
          </w14:textFill>
        </w:rPr>
      </w:pPr>
      <w:r>
        <w:rPr>
          <w:rFonts w:hint="eastAsia" w:ascii="楷体_GB2312" w:hAnsi="Times New Roman" w:eastAsia="楷体_GB2312"/>
          <w:b w:val="0"/>
          <w:bCs w:val="0"/>
          <w:color w:val="000000" w:themeColor="text1"/>
          <w:w w:val="100"/>
          <w:sz w:val="32"/>
          <w:szCs w:val="32"/>
          <w:u w:val="none"/>
          <w14:textFill>
            <w14:solidFill>
              <w14:schemeClr w14:val="tx1"/>
            </w14:solidFill>
          </w14:textFill>
        </w:rPr>
        <w:t>3.企业规模奖</w:t>
      </w:r>
      <w:r>
        <w:rPr>
          <w:rFonts w:hint="eastAsia" w:ascii="楷体_GB2312" w:eastAsia="楷体_GB2312"/>
          <w:b w:val="0"/>
          <w:bCs w:val="0"/>
          <w:color w:val="000000" w:themeColor="text1"/>
          <w:w w:val="100"/>
          <w:sz w:val="32"/>
          <w:szCs w:val="32"/>
          <w:u w:val="none"/>
          <w14:textFill>
            <w14:solidFill>
              <w14:schemeClr w14:val="tx1"/>
            </w14:solidFill>
          </w14:textFill>
        </w:rPr>
        <w:t>（责任单位：科工局）</w:t>
      </w:r>
    </w:p>
    <w:p w14:paraId="287105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b w:val="0"/>
          <w:bCs w:val="0"/>
          <w:color w:val="000000" w:themeColor="text1"/>
          <w:w w:val="100"/>
          <w:sz w:val="32"/>
          <w:szCs w:val="32"/>
          <w:u w:val="none"/>
          <w14:textFill>
            <w14:solidFill>
              <w14:schemeClr w14:val="tx1"/>
            </w14:solidFill>
          </w14:textFill>
        </w:rPr>
      </w:pPr>
      <w:r>
        <w:rPr>
          <w:rFonts w:hint="eastAsia" w:ascii="仿宋_GB2312" w:hAnsi="Times New Roman" w:eastAsia="仿宋_GB2312"/>
          <w:b w:val="0"/>
          <w:bCs w:val="0"/>
          <w:color w:val="000000" w:themeColor="text1"/>
          <w:w w:val="100"/>
          <w:sz w:val="32"/>
          <w:szCs w:val="32"/>
          <w:u w:val="none"/>
          <w14:textFill>
            <w14:solidFill>
              <w14:schemeClr w14:val="tx1"/>
            </w14:solidFill>
          </w14:textFill>
        </w:rPr>
        <w:t>（1）对首次纳入规模以上企业库的工业企业，奖励3万元，其中月度升规企业，奖励5万元。</w:t>
      </w:r>
    </w:p>
    <w:p w14:paraId="5A775C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hAnsi="Times New Roman" w:eastAsia="仿宋_GB2312"/>
          <w:b w:val="0"/>
          <w:bCs w:val="0"/>
          <w:color w:val="000000" w:themeColor="text1"/>
          <w:w w:val="100"/>
          <w:sz w:val="32"/>
          <w:szCs w:val="32"/>
          <w:u w:val="none"/>
          <w14:textFill>
            <w14:solidFill>
              <w14:schemeClr w14:val="tx1"/>
            </w14:solidFill>
          </w14:textFill>
        </w:rPr>
        <w:t>（2）</w:t>
      </w:r>
      <w:r>
        <w:rPr>
          <w:rFonts w:hint="eastAsia" w:ascii="仿宋_GB2312" w:eastAsia="仿宋_GB2312"/>
          <w:b w:val="0"/>
          <w:bCs w:val="0"/>
          <w:color w:val="000000" w:themeColor="text1"/>
          <w:w w:val="100"/>
          <w:sz w:val="32"/>
          <w:szCs w:val="32"/>
          <w:u w:val="none"/>
          <w14:textFill>
            <w14:solidFill>
              <w14:schemeClr w14:val="tx1"/>
            </w14:solidFill>
          </w14:textFill>
        </w:rPr>
        <w:t>营业收入首次突破1亿元且当年增速超过25%，奖励1万元。</w:t>
      </w:r>
    </w:p>
    <w:p w14:paraId="760AE6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w:t>
      </w:r>
      <w:r>
        <w:rPr>
          <w:rFonts w:hint="eastAsia" w:ascii="仿宋_GB2312" w:eastAsia="仿宋_GB2312"/>
          <w:b w:val="0"/>
          <w:bCs w:val="0"/>
          <w:color w:val="000000" w:themeColor="text1"/>
          <w:w w:val="100"/>
          <w:sz w:val="32"/>
          <w:szCs w:val="32"/>
          <w:u w:val="none"/>
          <w:lang w:val="en-US" w:eastAsia="zh-CN"/>
          <w14:textFill>
            <w14:solidFill>
              <w14:schemeClr w14:val="tx1"/>
            </w14:solidFill>
          </w14:textFill>
        </w:rPr>
        <w:t>3</w:t>
      </w:r>
      <w:r>
        <w:rPr>
          <w:rFonts w:hint="eastAsia" w:ascii="仿宋_GB2312" w:eastAsia="仿宋_GB2312"/>
          <w:b w:val="0"/>
          <w:bCs w:val="0"/>
          <w:color w:val="000000" w:themeColor="text1"/>
          <w:w w:val="100"/>
          <w:sz w:val="32"/>
          <w:szCs w:val="32"/>
          <w:u w:val="none"/>
          <w14:textFill>
            <w14:solidFill>
              <w14:schemeClr w14:val="tx1"/>
            </w14:solidFill>
          </w14:textFill>
        </w:rPr>
        <w:t>）营业收入首次突破5亿元且当年增速超过15%，奖励3万元。</w:t>
      </w:r>
    </w:p>
    <w:p w14:paraId="43324F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w:t>
      </w:r>
      <w:r>
        <w:rPr>
          <w:rFonts w:hint="eastAsia" w:ascii="仿宋_GB2312" w:eastAsia="仿宋_GB2312"/>
          <w:b w:val="0"/>
          <w:bCs w:val="0"/>
          <w:color w:val="000000" w:themeColor="text1"/>
          <w:w w:val="100"/>
          <w:sz w:val="32"/>
          <w:szCs w:val="32"/>
          <w:u w:val="none"/>
          <w:lang w:val="en-US" w:eastAsia="zh-CN"/>
          <w14:textFill>
            <w14:solidFill>
              <w14:schemeClr w14:val="tx1"/>
            </w14:solidFill>
          </w14:textFill>
        </w:rPr>
        <w:t>4</w:t>
      </w:r>
      <w:r>
        <w:rPr>
          <w:rFonts w:hint="eastAsia" w:ascii="仿宋_GB2312" w:eastAsia="仿宋_GB2312"/>
          <w:b w:val="0"/>
          <w:bCs w:val="0"/>
          <w:color w:val="000000" w:themeColor="text1"/>
          <w:w w:val="100"/>
          <w:sz w:val="32"/>
          <w:szCs w:val="32"/>
          <w:u w:val="none"/>
          <w14:textFill>
            <w14:solidFill>
              <w14:schemeClr w14:val="tx1"/>
            </w14:solidFill>
          </w14:textFill>
        </w:rPr>
        <w:t>）营业收入首次突破10亿元且当年增速超过10%，奖励5万元。</w:t>
      </w:r>
    </w:p>
    <w:p w14:paraId="0793867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w:t>
      </w:r>
      <w:r>
        <w:rPr>
          <w:rFonts w:hint="eastAsia" w:ascii="仿宋_GB2312" w:eastAsia="仿宋_GB2312"/>
          <w:b w:val="0"/>
          <w:bCs w:val="0"/>
          <w:color w:val="000000" w:themeColor="text1"/>
          <w:w w:val="100"/>
          <w:sz w:val="32"/>
          <w:szCs w:val="32"/>
          <w:u w:val="none"/>
          <w:lang w:val="en-US" w:eastAsia="zh-CN"/>
          <w14:textFill>
            <w14:solidFill>
              <w14:schemeClr w14:val="tx1"/>
            </w14:solidFill>
          </w14:textFill>
        </w:rPr>
        <w:t>5</w:t>
      </w:r>
      <w:r>
        <w:rPr>
          <w:rFonts w:hint="eastAsia" w:ascii="仿宋_GB2312" w:eastAsia="仿宋_GB2312"/>
          <w:b w:val="0"/>
          <w:bCs w:val="0"/>
          <w:color w:val="000000" w:themeColor="text1"/>
          <w:w w:val="100"/>
          <w:sz w:val="32"/>
          <w:szCs w:val="32"/>
          <w:u w:val="none"/>
          <w14:textFill>
            <w14:solidFill>
              <w14:schemeClr w14:val="tx1"/>
            </w14:solidFill>
          </w14:textFill>
        </w:rPr>
        <w:t>）营业收入首次突破50亿元，奖励10万元。</w:t>
      </w:r>
    </w:p>
    <w:p w14:paraId="456C7F7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eastAsia="楷体_GB2312"/>
          <w:b w:val="0"/>
          <w:bCs w:val="0"/>
          <w:color w:val="000000" w:themeColor="text1"/>
          <w:w w:val="100"/>
          <w:sz w:val="32"/>
          <w:szCs w:val="32"/>
          <w:u w:val="none"/>
          <w14:textFill>
            <w14:solidFill>
              <w14:schemeClr w14:val="tx1"/>
            </w14:solidFill>
          </w14:textFill>
        </w:rPr>
      </w:pPr>
      <w:r>
        <w:rPr>
          <w:rFonts w:hint="eastAsia" w:ascii="楷体_GB2312" w:eastAsia="楷体_GB2312"/>
          <w:b w:val="0"/>
          <w:bCs w:val="0"/>
          <w:color w:val="000000" w:themeColor="text1"/>
          <w:w w:val="100"/>
          <w:sz w:val="32"/>
          <w:szCs w:val="32"/>
          <w:u w:val="none"/>
          <w14:textFill>
            <w14:solidFill>
              <w14:schemeClr w14:val="tx1"/>
            </w14:solidFill>
          </w14:textFill>
        </w:rPr>
        <w:t>4.企业贡献奖（责任单位：科工局、财政局）</w:t>
      </w:r>
    </w:p>
    <w:p w14:paraId="4A6C8FF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企业当年实际缴纳税收首次达到下列各台阶且当年增长速度超过25%（企业实际缴纳税收首次达到1000万元以上台阶的，当年增长速度不低于15%</w:t>
      </w:r>
      <w:r>
        <w:rPr>
          <w:rFonts w:hint="eastAsia" w:ascii="仿宋_GB2312" w:hAnsi="Times New Roman" w:eastAsia="仿宋_GB2312"/>
          <w:b w:val="0"/>
          <w:bCs w:val="0"/>
          <w:color w:val="000000" w:themeColor="text1"/>
          <w:w w:val="100"/>
          <w:sz w:val="32"/>
          <w:szCs w:val="32"/>
          <w:u w:val="none"/>
          <w14:textFill>
            <w14:solidFill>
              <w14:schemeClr w14:val="tx1"/>
            </w14:solidFill>
          </w14:textFill>
        </w:rPr>
        <w:t>；企业实际缴纳税收达到1亿元及以上的，增长速度为正数。</w:t>
      </w:r>
      <w:r>
        <w:rPr>
          <w:rFonts w:hint="eastAsia" w:ascii="仿宋_GB2312" w:eastAsia="仿宋_GB2312"/>
          <w:b w:val="0"/>
          <w:bCs w:val="0"/>
          <w:color w:val="000000" w:themeColor="text1"/>
          <w:w w:val="100"/>
          <w:sz w:val="32"/>
          <w:szCs w:val="32"/>
          <w:u w:val="none"/>
          <w14:textFill>
            <w14:solidFill>
              <w14:schemeClr w14:val="tx1"/>
            </w14:solidFill>
          </w14:textFill>
        </w:rPr>
        <w:t>新纳税企业只考核当年实际缴纳税收数），分别按以下标准奖励：</w:t>
      </w:r>
    </w:p>
    <w:p w14:paraId="135106B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14:textFill>
            <w14:solidFill>
              <w14:schemeClr w14:val="tx1"/>
            </w14:solidFill>
          </w14:textFill>
        </w:rPr>
      </w:pPr>
      <w:r>
        <w:rPr>
          <w:rFonts w:hint="eastAsia" w:ascii="仿宋_GB2312" w:eastAsia="仿宋_GB2312"/>
          <w:b w:val="0"/>
          <w:bCs w:val="0"/>
          <w:color w:val="000000" w:themeColor="text1"/>
          <w:w w:val="100"/>
          <w:sz w:val="32"/>
          <w:szCs w:val="32"/>
          <w:u w:val="none"/>
          <w14:textFill>
            <w14:solidFill>
              <w14:schemeClr w14:val="tx1"/>
            </w14:solidFill>
          </w14:textFill>
        </w:rPr>
        <w:t>（1）</w:t>
      </w:r>
      <w:r>
        <w:rPr>
          <w:rFonts w:hint="eastAsia" w:ascii="仿宋_GB2312" w:hAnsi="Times New Roman" w:eastAsia="仿宋_GB2312"/>
          <w:b w:val="0"/>
          <w:bCs w:val="0"/>
          <w:color w:val="000000" w:themeColor="text1"/>
          <w:w w:val="100"/>
          <w:sz w:val="32"/>
          <w:szCs w:val="32"/>
          <w:u w:val="none"/>
          <w14:textFill>
            <w14:solidFill>
              <w14:schemeClr w14:val="tx1"/>
            </w14:solidFill>
          </w14:textFill>
        </w:rPr>
        <w:t>实际缴纳税收</w:t>
      </w:r>
      <w:r>
        <w:rPr>
          <w:rFonts w:hint="eastAsia" w:ascii="仿宋_GB2312" w:eastAsia="仿宋_GB2312"/>
          <w:b w:val="0"/>
          <w:bCs w:val="0"/>
          <w:color w:val="000000" w:themeColor="text1"/>
          <w:w w:val="100"/>
          <w:sz w:val="32"/>
          <w:szCs w:val="32"/>
          <w:u w:val="none"/>
          <w14:textFill>
            <w14:solidFill>
              <w14:schemeClr w14:val="tx1"/>
            </w14:solidFill>
          </w14:textFill>
        </w:rPr>
        <w:t>首次突破500万元，奖励5万元。</w:t>
      </w:r>
    </w:p>
    <w:p w14:paraId="72BCE7E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b w:val="0"/>
          <w:bCs w:val="0"/>
          <w:color w:val="000000" w:themeColor="text1"/>
          <w:w w:val="100"/>
          <w:sz w:val="32"/>
          <w:szCs w:val="32"/>
          <w:u w:val="none"/>
          <w14:textFill>
            <w14:solidFill>
              <w14:schemeClr w14:val="tx1"/>
            </w14:solidFill>
          </w14:textFill>
        </w:rPr>
      </w:pPr>
      <w:r>
        <w:rPr>
          <w:rFonts w:hint="eastAsia" w:ascii="仿宋_GB2312" w:hAnsi="Times New Roman" w:eastAsia="仿宋_GB2312"/>
          <w:b w:val="0"/>
          <w:bCs w:val="0"/>
          <w:color w:val="000000" w:themeColor="text1"/>
          <w:w w:val="100"/>
          <w:sz w:val="32"/>
          <w:szCs w:val="32"/>
          <w:u w:val="none"/>
          <w14:textFill>
            <w14:solidFill>
              <w14:schemeClr w14:val="tx1"/>
            </w14:solidFill>
          </w14:textFill>
        </w:rPr>
        <w:t>（2）实际缴纳税收首次突破1000万元，奖励10万元。</w:t>
      </w:r>
    </w:p>
    <w:p w14:paraId="503518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b w:val="0"/>
          <w:bCs w:val="0"/>
          <w:color w:val="000000" w:themeColor="text1"/>
          <w:w w:val="100"/>
          <w:sz w:val="32"/>
          <w:szCs w:val="32"/>
          <w:u w:val="none"/>
          <w14:textFill>
            <w14:solidFill>
              <w14:schemeClr w14:val="tx1"/>
            </w14:solidFill>
          </w14:textFill>
        </w:rPr>
      </w:pPr>
      <w:r>
        <w:rPr>
          <w:rFonts w:hint="eastAsia" w:ascii="仿宋_GB2312" w:hAnsi="Times New Roman" w:eastAsia="仿宋_GB2312"/>
          <w:b w:val="0"/>
          <w:bCs w:val="0"/>
          <w:color w:val="000000" w:themeColor="text1"/>
          <w:w w:val="100"/>
          <w:sz w:val="32"/>
          <w:szCs w:val="32"/>
          <w:u w:val="none"/>
          <w14:textFill>
            <w14:solidFill>
              <w14:schemeClr w14:val="tx1"/>
            </w14:solidFill>
          </w14:textFill>
        </w:rPr>
        <w:t>（3）实际缴纳税收首次突破3000万元，奖励15万元。</w:t>
      </w:r>
    </w:p>
    <w:p w14:paraId="4BAFAF4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b w:val="0"/>
          <w:bCs w:val="0"/>
          <w:color w:val="000000" w:themeColor="text1"/>
          <w:w w:val="100"/>
          <w:sz w:val="32"/>
          <w:szCs w:val="32"/>
          <w:u w:val="none"/>
          <w14:textFill>
            <w14:solidFill>
              <w14:schemeClr w14:val="tx1"/>
            </w14:solidFill>
          </w14:textFill>
        </w:rPr>
      </w:pPr>
      <w:r>
        <w:rPr>
          <w:rFonts w:hint="eastAsia" w:ascii="仿宋_GB2312" w:hAnsi="Times New Roman" w:eastAsia="仿宋_GB2312"/>
          <w:b w:val="0"/>
          <w:bCs w:val="0"/>
          <w:color w:val="000000" w:themeColor="text1"/>
          <w:w w:val="100"/>
          <w:sz w:val="32"/>
          <w:szCs w:val="32"/>
          <w:u w:val="none"/>
          <w14:textFill>
            <w14:solidFill>
              <w14:schemeClr w14:val="tx1"/>
            </w14:solidFill>
          </w14:textFill>
        </w:rPr>
        <w:t>（4）实际缴纳税收首次突破5000万元，奖励20万元。</w:t>
      </w:r>
    </w:p>
    <w:p w14:paraId="18053C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b w:val="0"/>
          <w:bCs w:val="0"/>
          <w:color w:val="000000" w:themeColor="text1"/>
          <w:w w:val="100"/>
          <w:sz w:val="32"/>
          <w:szCs w:val="32"/>
          <w:u w:val="none"/>
          <w14:textFill>
            <w14:solidFill>
              <w14:schemeClr w14:val="tx1"/>
            </w14:solidFill>
          </w14:textFill>
        </w:rPr>
      </w:pPr>
      <w:r>
        <w:rPr>
          <w:rFonts w:hint="eastAsia" w:ascii="仿宋_GB2312" w:hAnsi="Times New Roman" w:eastAsia="仿宋_GB2312"/>
          <w:b w:val="0"/>
          <w:bCs w:val="0"/>
          <w:color w:val="000000" w:themeColor="text1"/>
          <w:w w:val="100"/>
          <w:sz w:val="32"/>
          <w:szCs w:val="32"/>
          <w:u w:val="none"/>
          <w14:textFill>
            <w14:solidFill>
              <w14:schemeClr w14:val="tx1"/>
            </w14:solidFill>
          </w14:textFill>
        </w:rPr>
        <w:t>（5）实际缴纳税收首次突破1亿元及以上的，奖励100万元。</w:t>
      </w:r>
    </w:p>
    <w:p w14:paraId="153454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eastAsia="楷体_GB2312"/>
          <w:b w:val="0"/>
          <w:bCs w:val="0"/>
          <w:color w:val="000000" w:themeColor="text1"/>
          <w:w w:val="100"/>
          <w:sz w:val="32"/>
          <w:szCs w:val="32"/>
          <w:u w:val="none"/>
          <w14:textFill>
            <w14:solidFill>
              <w14:schemeClr w14:val="tx1"/>
            </w14:solidFill>
          </w14:textFill>
        </w:rPr>
      </w:pPr>
      <w:r>
        <w:rPr>
          <w:rFonts w:hint="eastAsia" w:ascii="楷体_GB2312" w:hAnsi="仿宋" w:eastAsia="楷体_GB2312"/>
          <w:b w:val="0"/>
          <w:bCs w:val="0"/>
          <w:color w:val="000000" w:themeColor="text1"/>
          <w:w w:val="100"/>
          <w:sz w:val="32"/>
          <w:szCs w:val="32"/>
          <w:u w:val="none"/>
          <w14:textFill>
            <w14:solidFill>
              <w14:schemeClr w14:val="tx1"/>
            </w14:solidFill>
          </w14:textFill>
        </w:rPr>
        <w:t>5.外贸出口奖</w:t>
      </w:r>
      <w:r>
        <w:rPr>
          <w:rFonts w:hint="eastAsia" w:ascii="楷体_GB2312" w:eastAsia="楷体_GB2312"/>
          <w:b w:val="0"/>
          <w:bCs w:val="0"/>
          <w:color w:val="000000" w:themeColor="text1"/>
          <w:w w:val="100"/>
          <w:sz w:val="32"/>
          <w:szCs w:val="32"/>
          <w:u w:val="none"/>
          <w14:textFill>
            <w14:solidFill>
              <w14:schemeClr w14:val="tx1"/>
            </w14:solidFill>
          </w14:textFill>
        </w:rPr>
        <w:t>（责任单位：商务局）</w:t>
      </w:r>
    </w:p>
    <w:p w14:paraId="541BD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val="0"/>
          <w:color w:val="000000" w:themeColor="text1"/>
          <w:w w:val="100"/>
          <w:sz w:val="32"/>
          <w:szCs w:val="32"/>
          <w:highlight w:val="none"/>
          <w:u w:val="none"/>
          <w:lang w:val="en-US" w:eastAsia="zh-CN"/>
          <w14:textFill>
            <w14:solidFill>
              <w14:schemeClr w14:val="tx1"/>
            </w14:solidFill>
          </w14:textFill>
        </w:rPr>
      </w:pPr>
      <w:r>
        <w:rPr>
          <w:rFonts w:hint="eastAsia" w:ascii="仿宋_GB2312" w:eastAsia="仿宋_GB2312" w:cs="Times New Roman"/>
          <w:b w:val="0"/>
          <w:bCs w:val="0"/>
          <w:color w:val="000000" w:themeColor="text1"/>
          <w:w w:val="100"/>
          <w:sz w:val="32"/>
          <w:szCs w:val="32"/>
          <w:highlight w:val="none"/>
          <w:u w:val="none"/>
          <w:lang w:val="en-US" w:eastAsia="zh-CN"/>
          <w14:textFill>
            <w14:solidFill>
              <w14:schemeClr w14:val="tx1"/>
            </w14:solidFill>
          </w14:textFill>
        </w:rPr>
        <w:t>已落户生产型企业外贸出口额首次达50万美元及以上可获得奖励，标准为1美元奖励0.015元人民币。次年外贸出口以上一年度完成数为基数，基数部分1美元奖励0.01元人民币，超出基数部分，1美元奖励0.02元人民币。</w:t>
      </w:r>
    </w:p>
    <w:p w14:paraId="6060B13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val="0"/>
          <w:bCs w:val="0"/>
          <w:color w:val="000000" w:themeColor="text1"/>
          <w:w w:val="100"/>
          <w:sz w:val="32"/>
          <w:szCs w:val="32"/>
          <w:u w:val="none"/>
          <w14:textFill>
            <w14:solidFill>
              <w14:schemeClr w14:val="tx1"/>
            </w14:solidFill>
          </w14:textFill>
        </w:rPr>
      </w:pPr>
      <w:r>
        <w:rPr>
          <w:rFonts w:hint="eastAsia" w:ascii="楷体_GB2312" w:eastAsia="楷体_GB2312"/>
          <w:b w:val="0"/>
          <w:bCs w:val="0"/>
          <w:color w:val="000000" w:themeColor="text1"/>
          <w:w w:val="100"/>
          <w:sz w:val="32"/>
          <w:szCs w:val="32"/>
          <w:u w:val="none"/>
          <w14:textFill>
            <w14:solidFill>
              <w14:schemeClr w14:val="tx1"/>
            </w14:solidFill>
          </w14:textFill>
        </w:rPr>
        <w:t>6.外资现汇奖（责任单位：商务局）</w:t>
      </w:r>
    </w:p>
    <w:p w14:paraId="310A2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val="0"/>
          <w:color w:val="000000" w:themeColor="text1"/>
          <w:w w:val="100"/>
          <w:sz w:val="32"/>
          <w:szCs w:val="32"/>
          <w:highlight w:val="none"/>
          <w:u w:val="none"/>
          <w:lang w:val="en-US" w:eastAsia="zh-CN"/>
          <w14:textFill>
            <w14:solidFill>
              <w14:schemeClr w14:val="tx1"/>
            </w14:solidFill>
          </w14:textFill>
        </w:rPr>
      </w:pPr>
      <w:r>
        <w:rPr>
          <w:rFonts w:hint="eastAsia" w:ascii="仿宋_GB2312" w:eastAsia="仿宋_GB2312" w:cs="Times New Roman"/>
          <w:b w:val="0"/>
          <w:bCs w:val="0"/>
          <w:color w:val="000000" w:themeColor="text1"/>
          <w:w w:val="100"/>
          <w:sz w:val="32"/>
          <w:szCs w:val="32"/>
          <w:highlight w:val="none"/>
          <w:u w:val="none"/>
          <w:lang w:val="en-US" w:eastAsia="zh-CN"/>
          <w14:textFill>
            <w14:solidFill>
              <w14:schemeClr w14:val="tx1"/>
            </w14:solidFill>
          </w14:textFill>
        </w:rPr>
        <w:t>鼓励招引外资企业入驻，对新引进的外资企业现汇进资奖励标准，根据实际情况商议。老企业在完成合同约定进资部分后，增资的部分每完成现汇进资1美元，奖励企业0.02元人民币。</w:t>
      </w:r>
    </w:p>
    <w:p w14:paraId="28B29BAD">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val="0"/>
          <w:bCs w:val="0"/>
          <w:color w:val="000000" w:themeColor="text1"/>
          <w:w w:val="100"/>
          <w:sz w:val="32"/>
          <w:szCs w:val="32"/>
          <w:u w:val="none"/>
          <w:lang w:val="en-US"/>
          <w14:textFill>
            <w14:solidFill>
              <w14:schemeClr w14:val="tx1"/>
            </w14:solidFill>
          </w14:textFill>
        </w:rPr>
      </w:pPr>
      <w:r>
        <w:rPr>
          <w:rFonts w:hint="eastAsia" w:ascii="楷体_GB2312" w:hAnsi="Times New Roman" w:eastAsia="楷体_GB2312" w:cs="Times New Roman"/>
          <w:b w:val="0"/>
          <w:bCs w:val="0"/>
          <w:color w:val="000000" w:themeColor="text1"/>
          <w:w w:val="100"/>
          <w:sz w:val="32"/>
          <w:szCs w:val="32"/>
          <w:u w:val="none"/>
          <w:lang w:val="en-US"/>
          <w14:textFill>
            <w14:solidFill>
              <w14:schemeClr w14:val="tx1"/>
            </w14:solidFill>
          </w14:textFill>
        </w:rPr>
        <w:t>7.</w:t>
      </w:r>
      <w:r>
        <w:rPr>
          <w:rFonts w:ascii="楷体_GB2312" w:hAnsi="Times New Roman" w:eastAsia="楷体_GB2312" w:cs="Times New Roman"/>
          <w:b w:val="0"/>
          <w:bCs w:val="0"/>
          <w:color w:val="000000" w:themeColor="text1"/>
          <w:w w:val="100"/>
          <w:sz w:val="32"/>
          <w:szCs w:val="32"/>
          <w:u w:val="none"/>
          <w:lang w:val="en-US"/>
          <w14:textFill>
            <w14:solidFill>
              <w14:schemeClr w14:val="tx1"/>
            </w14:solidFill>
          </w14:textFill>
        </w:rPr>
        <w:t>企业创品牌奖励（责任单位：市监局）</w:t>
      </w:r>
    </w:p>
    <w:p w14:paraId="055B91CB">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val="0"/>
          <w:color w:val="000000" w:themeColor="text1"/>
          <w:w w:val="100"/>
          <w:sz w:val="32"/>
          <w:szCs w:val="32"/>
          <w:u w:val="none"/>
          <w:lang w:val="en-US"/>
          <w14:textFill>
            <w14:solidFill>
              <w14:schemeClr w14:val="tx1"/>
            </w14:solidFill>
          </w14:textFill>
        </w:rPr>
      </w:pPr>
      <w:r>
        <w:rPr>
          <w:rFonts w:ascii="仿宋_GB2312" w:eastAsia="仿宋_GB2312"/>
          <w:b w:val="0"/>
          <w:bCs w:val="0"/>
          <w:color w:val="000000" w:themeColor="text1"/>
          <w:w w:val="100"/>
          <w:sz w:val="32"/>
          <w:szCs w:val="32"/>
          <w:u w:val="none"/>
          <w:lang w:val="en-US"/>
          <w14:textFill>
            <w14:solidFill>
              <w14:schemeClr w14:val="tx1"/>
            </w14:solidFill>
          </w14:textFill>
        </w:rPr>
        <w:t>对企业当年新获得“中国驰名商标”的，奖励50万元；新获得“</w:t>
      </w:r>
      <w:r>
        <w:rPr>
          <w:rFonts w:hint="eastAsia" w:ascii="仿宋_GB2312" w:eastAsia="仿宋_GB2312"/>
          <w:b w:val="0"/>
          <w:bCs w:val="0"/>
          <w:color w:val="000000" w:themeColor="text1"/>
          <w:w w:val="100"/>
          <w:sz w:val="32"/>
          <w:szCs w:val="32"/>
          <w:u w:val="none"/>
          <w:lang w:val="en-US" w:eastAsia="zh-CN"/>
          <w14:textFill>
            <w14:solidFill>
              <w14:schemeClr w14:val="tx1"/>
            </w14:solidFill>
          </w14:textFill>
        </w:rPr>
        <w:t>省长</w:t>
      </w:r>
      <w:r>
        <w:rPr>
          <w:rFonts w:ascii="仿宋_GB2312" w:eastAsia="仿宋_GB2312"/>
          <w:b w:val="0"/>
          <w:bCs w:val="0"/>
          <w:color w:val="000000" w:themeColor="text1"/>
          <w:w w:val="100"/>
          <w:sz w:val="32"/>
          <w:szCs w:val="32"/>
          <w:u w:val="none"/>
          <w:lang w:val="en-US"/>
          <w14:textFill>
            <w14:solidFill>
              <w14:schemeClr w14:val="tx1"/>
            </w14:solidFill>
          </w14:textFill>
        </w:rPr>
        <w:t>质量奖”的，奖励50万元；新获得“</w:t>
      </w:r>
      <w:r>
        <w:rPr>
          <w:rFonts w:hint="eastAsia" w:ascii="仿宋_GB2312" w:eastAsia="仿宋_GB2312"/>
          <w:b w:val="0"/>
          <w:bCs w:val="0"/>
          <w:color w:val="000000" w:themeColor="text1"/>
          <w:w w:val="100"/>
          <w:sz w:val="32"/>
          <w:szCs w:val="32"/>
          <w:u w:val="none"/>
          <w:lang w:val="en-US" w:eastAsia="zh-CN"/>
          <w14:textFill>
            <w14:solidFill>
              <w14:schemeClr w14:val="tx1"/>
            </w14:solidFill>
          </w14:textFill>
        </w:rPr>
        <w:t>市长</w:t>
      </w:r>
      <w:r>
        <w:rPr>
          <w:rFonts w:ascii="仿宋_GB2312" w:eastAsia="仿宋_GB2312"/>
          <w:b w:val="0"/>
          <w:bCs w:val="0"/>
          <w:color w:val="000000" w:themeColor="text1"/>
          <w:w w:val="100"/>
          <w:sz w:val="32"/>
          <w:szCs w:val="32"/>
          <w:u w:val="none"/>
          <w:lang w:val="en-US"/>
          <w14:textFill>
            <w14:solidFill>
              <w14:schemeClr w14:val="tx1"/>
            </w14:solidFill>
          </w14:textFill>
        </w:rPr>
        <w:t>质量奖”的，奖励15万元；新获得“马德里商标”的，奖励10万元；新获得“地理标志保护产品”的，奖励10万元；新获得“地理标志商标”的，奖励5万元;新获得“江西名牌产品”的，奖励5万元；新获得“江西省绿色生态产品认证”的，奖励2万元。</w:t>
      </w:r>
    </w:p>
    <w:p w14:paraId="6543B4F4">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Calibri" w:eastAsia="楷体_GB2312" w:cs="Times New Roman"/>
          <w:b w:val="0"/>
          <w:bCs w:val="0"/>
          <w:color w:val="000000" w:themeColor="text1"/>
          <w:w w:val="100"/>
          <w:sz w:val="32"/>
          <w:szCs w:val="32"/>
          <w:u w:val="none"/>
          <w:lang w:val="en-US"/>
          <w14:textFill>
            <w14:solidFill>
              <w14:schemeClr w14:val="tx1"/>
            </w14:solidFill>
          </w14:textFill>
        </w:rPr>
      </w:pP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8.支持中小企业发展</w:t>
      </w:r>
      <w:r>
        <w:rPr>
          <w:rFonts w:hint="eastAsia" w:ascii="楷体_GB2312" w:eastAsia="楷体_GB2312"/>
          <w:b w:val="0"/>
          <w:bCs w:val="0"/>
          <w:color w:val="000000" w:themeColor="text1"/>
          <w:w w:val="100"/>
          <w:sz w:val="32"/>
          <w:szCs w:val="32"/>
          <w:u w:val="none"/>
          <w14:textFill>
            <w14:solidFill>
              <w14:schemeClr w14:val="tx1"/>
            </w14:solidFill>
          </w14:textFill>
        </w:rPr>
        <w:t>（</w:t>
      </w:r>
      <w:r>
        <w:rPr>
          <w:rFonts w:hint="eastAsia" w:ascii="楷体_GB2312" w:eastAsia="楷体_GB2312"/>
          <w:b w:val="0"/>
          <w:bCs w:val="0"/>
          <w:color w:val="000000" w:themeColor="text1"/>
          <w:w w:val="100"/>
          <w:sz w:val="32"/>
          <w:szCs w:val="32"/>
          <w:u w:val="none"/>
          <w:lang w:val="en-US"/>
          <w14:textFill>
            <w14:solidFill>
              <w14:schemeClr w14:val="tx1"/>
            </w14:solidFill>
          </w14:textFill>
        </w:rPr>
        <w:t>责任单位：科工</w:t>
      </w:r>
      <w:r>
        <w:rPr>
          <w:rFonts w:hint="eastAsia" w:ascii="楷体_GB2312" w:eastAsia="楷体_GB2312"/>
          <w:b w:val="0"/>
          <w:bCs w:val="0"/>
          <w:color w:val="000000" w:themeColor="text1"/>
          <w:w w:val="100"/>
          <w:sz w:val="32"/>
          <w:szCs w:val="32"/>
          <w:u w:val="none"/>
          <w14:textFill>
            <w14:solidFill>
              <w14:schemeClr w14:val="tx1"/>
            </w14:solidFill>
          </w14:textFill>
        </w:rPr>
        <w:t>局）</w:t>
      </w:r>
    </w:p>
    <w:p w14:paraId="13E9F37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 w:val="0"/>
          <w:bCs w:val="0"/>
          <w:color w:val="000000" w:themeColor="text1"/>
          <w:w w:val="100"/>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对新</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认定</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为国家级制造业单项冠军企业，奖励80万元；新</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认定</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为国家级专业化“小巨人”企业，奖励50万元；新</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认定</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为国家级“专精特新”企业，奖励30万元；新</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认定</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为省级制造业单项冠军企业，奖励20万元；新</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认定</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为省级专业化“小巨人”企业，奖励10万元；新</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认定</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为省级“专精特新”企业，奖励5万元</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w:t>
      </w:r>
      <w:r>
        <w:rPr>
          <w:rFonts w:hint="eastAsia" w:ascii="仿宋_GB2312" w:eastAsia="仿宋_GB2312" w:cs="Times New Roman"/>
          <w:b w:val="0"/>
          <w:bCs w:val="0"/>
          <w:color w:val="000000" w:themeColor="text1"/>
          <w:w w:val="100"/>
          <w:sz w:val="32"/>
          <w:szCs w:val="32"/>
          <w:highlight w:val="none"/>
          <w:u w:val="none"/>
          <w:lang w:val="en-US" w:eastAsia="zh-CN"/>
          <w14:textFill>
            <w14:solidFill>
              <w14:schemeClr w14:val="tx1"/>
            </w14:solidFill>
          </w14:textFill>
        </w:rPr>
        <w:t>新认定为省级创新型中小企业，奖励0.2万元。</w:t>
      </w:r>
    </w:p>
    <w:p w14:paraId="06974B01">
      <w:pPr>
        <w:pStyle w:val="2"/>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val="0"/>
          <w:color w:val="000000" w:themeColor="text1"/>
          <w:w w:val="100"/>
          <w:sz w:val="32"/>
          <w:szCs w:val="32"/>
          <w:u w:val="none"/>
          <w:lang w:val="en-US"/>
          <w14:textFill>
            <w14:solidFill>
              <w14:schemeClr w14:val="tx1"/>
            </w14:solidFill>
          </w14:textFill>
        </w:rPr>
      </w:pPr>
      <w:r>
        <w:rPr>
          <w:rFonts w:hint="eastAsia" w:ascii="黑体" w:hAnsi="黑体" w:eastAsia="黑体" w:cs="黑体"/>
          <w:b w:val="0"/>
          <w:bCs w:val="0"/>
          <w:color w:val="000000" w:themeColor="text1"/>
          <w:w w:val="100"/>
          <w:sz w:val="32"/>
          <w:szCs w:val="32"/>
          <w:u w:val="none"/>
          <w:lang w:val="en-US"/>
          <w14:textFill>
            <w14:solidFill>
              <w14:schemeClr w14:val="tx1"/>
            </w14:solidFill>
          </w14:textFill>
        </w:rPr>
        <w:t>数字赋能类</w:t>
      </w:r>
    </w:p>
    <w:p w14:paraId="5D6915B7">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Calibri" w:eastAsia="楷体_GB2312" w:cs="Times New Roman"/>
          <w:b w:val="0"/>
          <w:bCs w:val="0"/>
          <w:color w:val="000000" w:themeColor="text1"/>
          <w:w w:val="100"/>
          <w:sz w:val="32"/>
          <w:szCs w:val="32"/>
          <w:u w:val="none"/>
          <w:lang w:val="en-US"/>
          <w14:textFill>
            <w14:solidFill>
              <w14:schemeClr w14:val="tx1"/>
            </w14:solidFill>
          </w14:textFill>
        </w:rPr>
      </w:pP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9.软件信息服务业奖(责任单位:发改委、</w:t>
      </w:r>
      <w:r>
        <w:rPr>
          <w:rFonts w:hint="eastAsia" w:ascii="楷体_GB2312" w:eastAsia="楷体_GB2312"/>
          <w:b w:val="0"/>
          <w:bCs w:val="0"/>
          <w:color w:val="000000" w:themeColor="text1"/>
          <w:w w:val="100"/>
          <w:sz w:val="32"/>
          <w:szCs w:val="32"/>
          <w:u w:val="none"/>
          <w:lang w:val="en-US"/>
          <w14:textFill>
            <w14:solidFill>
              <w14:schemeClr w14:val="tx1"/>
            </w14:solidFill>
          </w14:textFill>
        </w:rPr>
        <w:t>科工</w:t>
      </w:r>
      <w:r>
        <w:rPr>
          <w:rFonts w:hint="eastAsia" w:ascii="楷体_GB2312" w:eastAsia="楷体_GB2312"/>
          <w:b w:val="0"/>
          <w:bCs w:val="0"/>
          <w:color w:val="000000" w:themeColor="text1"/>
          <w:w w:val="100"/>
          <w:sz w:val="32"/>
          <w:szCs w:val="32"/>
          <w:u w:val="none"/>
          <w14:textFill>
            <w14:solidFill>
              <w14:schemeClr w14:val="tx1"/>
            </w14:solidFill>
          </w14:textFill>
        </w:rPr>
        <w:t>局</w:t>
      </w: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w:t>
      </w:r>
    </w:p>
    <w:p w14:paraId="3EBA83A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val="0"/>
          <w:color w:val="000000" w:themeColor="text1"/>
          <w:w w:val="100"/>
          <w:sz w:val="32"/>
          <w:szCs w:val="32"/>
          <w:u w:val="none"/>
          <w:lang w:val="en-US"/>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全国软件百强、互联网百强企业在我县落户且投资过1亿元的,县级奖励100万元。对本土企业中首次入选“中国软件业务收入百强”“中国软件和信息技术服务综合竞争力百强”“中国互联网百强”等榜单的企业,分别奖励100</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万元</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;对规上营业收入首次突破3000万元、5000万元的数字经济软件和信息服务业类企业,分别奖励15万元、30万元。</w:t>
      </w:r>
    </w:p>
    <w:p w14:paraId="4434609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Calibri" w:eastAsia="楷体_GB2312" w:cs="Times New Roman"/>
          <w:b w:val="0"/>
          <w:bCs w:val="0"/>
          <w:color w:val="000000" w:themeColor="text1"/>
          <w:w w:val="100"/>
          <w:sz w:val="32"/>
          <w:szCs w:val="32"/>
          <w:u w:val="none"/>
          <w:lang w:val="en-US"/>
          <w14:textFill>
            <w14:solidFill>
              <w14:schemeClr w14:val="tx1"/>
            </w14:solidFill>
          </w14:textFill>
        </w:rPr>
      </w:pP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10.数字化转型行业标杆奖（责任单位：</w:t>
      </w:r>
      <w:r>
        <w:rPr>
          <w:rFonts w:hint="eastAsia" w:ascii="楷体_GB2312" w:eastAsia="楷体_GB2312"/>
          <w:b w:val="0"/>
          <w:bCs w:val="0"/>
          <w:color w:val="000000" w:themeColor="text1"/>
          <w:w w:val="100"/>
          <w:sz w:val="32"/>
          <w:szCs w:val="32"/>
          <w:u w:val="none"/>
          <w:lang w:val="en-US"/>
          <w14:textFill>
            <w14:solidFill>
              <w14:schemeClr w14:val="tx1"/>
            </w14:solidFill>
          </w14:textFill>
        </w:rPr>
        <w:t>科工</w:t>
      </w:r>
      <w:r>
        <w:rPr>
          <w:rFonts w:hint="eastAsia" w:ascii="楷体_GB2312" w:eastAsia="楷体_GB2312"/>
          <w:b w:val="0"/>
          <w:bCs w:val="0"/>
          <w:color w:val="000000" w:themeColor="text1"/>
          <w:w w:val="100"/>
          <w:sz w:val="32"/>
          <w:szCs w:val="32"/>
          <w:u w:val="none"/>
          <w14:textFill>
            <w14:solidFill>
              <w14:schemeClr w14:val="tx1"/>
            </w14:solidFill>
          </w14:textFill>
        </w:rPr>
        <w:t>局</w:t>
      </w: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、财政局）</w:t>
      </w:r>
    </w:p>
    <w:p w14:paraId="44A6796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val="0"/>
          <w:color w:val="000000" w:themeColor="text1"/>
          <w:w w:val="100"/>
          <w:sz w:val="32"/>
          <w:szCs w:val="32"/>
          <w:u w:val="none"/>
          <w:lang w:val="en-US"/>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对于首位产业中具有一定信息化基础、较强改造意愿和行业示范引领作用的工业企业，建设ERP（企业资源计划系统）、MES（制造执行系统）、SCM（供应链管理系统）、WMS（仓储管理系统）等信息管理系统及数智化设备改造升级，进行新一代信息技术与制造业融合，申报并实施数字化转型项目，并接入江西省工信厅认可的行业平台，根据企业投入的软硬件购置价的30%予以补贴，其中硬件补贴比例不超过30%，单个企业最高补贴不超过100万元。</w:t>
      </w:r>
    </w:p>
    <w:p w14:paraId="3CC86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b w:val="0"/>
          <w:bCs w:val="0"/>
          <w:color w:val="000000" w:themeColor="text1"/>
          <w:w w:val="100"/>
          <w:sz w:val="32"/>
          <w:szCs w:val="32"/>
          <w:highlight w:val="none"/>
          <w:u w:val="none"/>
          <w14:textFill>
            <w14:solidFill>
              <w14:schemeClr w14:val="tx1"/>
            </w14:solidFill>
          </w14:textFill>
        </w:rPr>
      </w:pPr>
      <w:r>
        <w:rPr>
          <w:rFonts w:hint="eastAsia" w:ascii="楷体_GB2312" w:hAnsi="Calibri" w:eastAsia="楷体_GB2312" w:cs="Times New Roman"/>
          <w:b w:val="0"/>
          <w:bCs w:val="0"/>
          <w:color w:val="000000" w:themeColor="text1"/>
          <w:w w:val="100"/>
          <w:kern w:val="2"/>
          <w:sz w:val="32"/>
          <w:szCs w:val="32"/>
          <w:highlight w:val="none"/>
          <w:u w:val="none"/>
          <w:lang w:val="en-US" w:eastAsia="zh-CN" w:bidi="ar-SA"/>
          <w14:textFill>
            <w14:solidFill>
              <w14:schemeClr w14:val="tx1"/>
            </w14:solidFill>
          </w14:textFill>
        </w:rPr>
        <w:t>11.数字化转型</w:t>
      </w:r>
      <w:r>
        <w:rPr>
          <w:rFonts w:hint="eastAsia" w:ascii="楷体_GB2312" w:eastAsia="楷体_GB2312" w:cs="Times New Roman"/>
          <w:b w:val="0"/>
          <w:bCs w:val="0"/>
          <w:color w:val="000000" w:themeColor="text1"/>
          <w:w w:val="100"/>
          <w:kern w:val="2"/>
          <w:sz w:val="32"/>
          <w:szCs w:val="32"/>
          <w:highlight w:val="none"/>
          <w:u w:val="none"/>
          <w:lang w:val="en-US" w:eastAsia="zh-CN" w:bidi="ar-SA"/>
          <w14:textFill>
            <w14:solidFill>
              <w14:schemeClr w14:val="tx1"/>
            </w14:solidFill>
          </w14:textFill>
        </w:rPr>
        <w:t>基础提升</w:t>
      </w:r>
      <w:r>
        <w:rPr>
          <w:rFonts w:hint="eastAsia" w:ascii="楷体_GB2312" w:hAnsi="Calibri" w:eastAsia="楷体_GB2312" w:cs="Times New Roman"/>
          <w:b w:val="0"/>
          <w:bCs w:val="0"/>
          <w:color w:val="000000" w:themeColor="text1"/>
          <w:w w:val="100"/>
          <w:kern w:val="2"/>
          <w:sz w:val="32"/>
          <w:szCs w:val="32"/>
          <w:highlight w:val="none"/>
          <w:u w:val="none"/>
          <w:lang w:val="en-US" w:eastAsia="zh-CN" w:bidi="ar-SA"/>
          <w14:textFill>
            <w14:solidFill>
              <w14:schemeClr w14:val="tx1"/>
            </w14:solidFill>
          </w14:textFill>
        </w:rPr>
        <w:t>奖</w:t>
      </w:r>
      <w:r>
        <w:rPr>
          <w:rFonts w:hint="eastAsia" w:ascii="楷体_GB2312" w:eastAsia="楷体_GB2312"/>
          <w:b w:val="0"/>
          <w:bCs w:val="0"/>
          <w:color w:val="000000" w:themeColor="text1"/>
          <w:w w:val="100"/>
          <w:sz w:val="32"/>
          <w:szCs w:val="32"/>
          <w:highlight w:val="none"/>
          <w:u w:val="none"/>
          <w14:textFill>
            <w14:solidFill>
              <w14:schemeClr w14:val="tx1"/>
            </w14:solidFill>
          </w14:textFill>
        </w:rPr>
        <w:t>（责任单位：</w:t>
      </w:r>
      <w:r>
        <w:rPr>
          <w:rFonts w:hint="eastAsia" w:ascii="楷体_GB2312" w:eastAsia="楷体_GB2312"/>
          <w:b w:val="0"/>
          <w:bCs w:val="0"/>
          <w:color w:val="000000" w:themeColor="text1"/>
          <w:w w:val="100"/>
          <w:sz w:val="32"/>
          <w:szCs w:val="32"/>
          <w:highlight w:val="none"/>
          <w:u w:val="none"/>
          <w:lang w:val="en-US" w:eastAsia="zh-CN"/>
          <w14:textFill>
            <w14:solidFill>
              <w14:schemeClr w14:val="tx1"/>
            </w14:solidFill>
          </w14:textFill>
        </w:rPr>
        <w:t>科工</w:t>
      </w:r>
      <w:r>
        <w:rPr>
          <w:rFonts w:hint="eastAsia" w:ascii="楷体_GB2312" w:eastAsia="楷体_GB2312"/>
          <w:b w:val="0"/>
          <w:bCs w:val="0"/>
          <w:color w:val="000000" w:themeColor="text1"/>
          <w:w w:val="100"/>
          <w:sz w:val="32"/>
          <w:szCs w:val="32"/>
          <w:highlight w:val="none"/>
          <w:u w:val="none"/>
          <w14:textFill>
            <w14:solidFill>
              <w14:schemeClr w14:val="tx1"/>
            </w14:solidFill>
          </w14:textFill>
        </w:rPr>
        <w:t>局）</w:t>
      </w:r>
    </w:p>
    <w:p w14:paraId="56ABC2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w w:val="100"/>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100"/>
          <w:kern w:val="2"/>
          <w:sz w:val="32"/>
          <w:szCs w:val="32"/>
          <w:highlight w:val="none"/>
          <w:u w:val="none"/>
          <w:lang w:val="en-US" w:eastAsia="zh-CN" w:bidi="ar-SA"/>
          <w14:textFill>
            <w14:solidFill>
              <w14:schemeClr w14:val="tx1"/>
            </w14:solidFill>
          </w14:textFill>
        </w:rPr>
        <w:t>对L3级（不含）以下入企诊断的企业，按每家企业不高于1000元标准对企业和诊断服务商进行奖励，鼓励服务商做好诊断工作。支持实际处于数字化发展水平等级L1、L2的制造业企业进行数字化转型基础升级，对其升到L3级及以上的企业，按每家企业6000元标准对企业进行奖补，奖补时间为2年。</w:t>
      </w:r>
    </w:p>
    <w:p w14:paraId="751A93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b w:val="0"/>
          <w:bCs w:val="0"/>
          <w:color w:val="000000" w:themeColor="text1"/>
          <w:w w:val="100"/>
          <w:sz w:val="32"/>
          <w:szCs w:val="32"/>
          <w:highlight w:val="none"/>
          <w:u w:val="none"/>
          <w14:textFill>
            <w14:solidFill>
              <w14:schemeClr w14:val="tx1"/>
            </w14:solidFill>
          </w14:textFill>
        </w:rPr>
      </w:pPr>
      <w:r>
        <w:rPr>
          <w:rFonts w:hint="eastAsia" w:ascii="楷体_GB2312" w:hAnsi="Calibri" w:eastAsia="楷体_GB2312" w:cs="Times New Roman"/>
          <w:b w:val="0"/>
          <w:bCs w:val="0"/>
          <w:color w:val="000000" w:themeColor="text1"/>
          <w:w w:val="100"/>
          <w:kern w:val="2"/>
          <w:sz w:val="32"/>
          <w:szCs w:val="32"/>
          <w:highlight w:val="none"/>
          <w:u w:val="none"/>
          <w:lang w:val="en-US" w:eastAsia="zh-CN" w:bidi="ar-SA"/>
          <w14:textFill>
            <w14:solidFill>
              <w14:schemeClr w14:val="tx1"/>
            </w14:solidFill>
          </w14:textFill>
        </w:rPr>
        <w:t>12.制造业数字化标杆奖</w:t>
      </w:r>
      <w:r>
        <w:rPr>
          <w:rFonts w:hint="eastAsia" w:ascii="楷体_GB2312" w:eastAsia="楷体_GB2312"/>
          <w:b w:val="0"/>
          <w:bCs w:val="0"/>
          <w:color w:val="000000" w:themeColor="text1"/>
          <w:w w:val="100"/>
          <w:sz w:val="32"/>
          <w:szCs w:val="32"/>
          <w:highlight w:val="none"/>
          <w:u w:val="none"/>
          <w14:textFill>
            <w14:solidFill>
              <w14:schemeClr w14:val="tx1"/>
            </w14:solidFill>
          </w14:textFill>
        </w:rPr>
        <w:t>（责任单位：</w:t>
      </w:r>
      <w:r>
        <w:rPr>
          <w:rFonts w:hint="eastAsia" w:ascii="楷体_GB2312" w:eastAsia="楷体_GB2312"/>
          <w:b w:val="0"/>
          <w:bCs w:val="0"/>
          <w:color w:val="000000" w:themeColor="text1"/>
          <w:w w:val="100"/>
          <w:sz w:val="32"/>
          <w:szCs w:val="32"/>
          <w:highlight w:val="none"/>
          <w:u w:val="none"/>
          <w:lang w:val="en-US" w:eastAsia="zh-CN"/>
          <w14:textFill>
            <w14:solidFill>
              <w14:schemeClr w14:val="tx1"/>
            </w14:solidFill>
          </w14:textFill>
        </w:rPr>
        <w:t>科工</w:t>
      </w:r>
      <w:r>
        <w:rPr>
          <w:rFonts w:hint="eastAsia" w:ascii="楷体_GB2312" w:eastAsia="楷体_GB2312"/>
          <w:b w:val="0"/>
          <w:bCs w:val="0"/>
          <w:color w:val="000000" w:themeColor="text1"/>
          <w:w w:val="100"/>
          <w:sz w:val="32"/>
          <w:szCs w:val="32"/>
          <w:highlight w:val="none"/>
          <w:u w:val="none"/>
          <w14:textFill>
            <w14:solidFill>
              <w14:schemeClr w14:val="tx1"/>
            </w14:solidFill>
          </w14:textFill>
        </w:rPr>
        <w:t>局）</w:t>
      </w:r>
    </w:p>
    <w:p w14:paraId="5B0B79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w w:val="100"/>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100"/>
          <w:kern w:val="2"/>
          <w:sz w:val="32"/>
          <w:szCs w:val="32"/>
          <w:highlight w:val="none"/>
          <w:u w:val="none"/>
          <w:lang w:val="en-US" w:eastAsia="zh-CN" w:bidi="ar-SA"/>
          <w14:textFill>
            <w14:solidFill>
              <w14:schemeClr w14:val="tx1"/>
            </w14:solidFill>
          </w14:textFill>
        </w:rPr>
        <w:t>对获得国家数字化转型领域、新一代信息技术应用领域标杆（</w:t>
      </w:r>
      <w:r>
        <w:rPr>
          <w:rFonts w:hint="eastAsia" w:ascii="仿宋_GB2312" w:eastAsia="仿宋_GB2312"/>
          <w:b w:val="0"/>
          <w:bCs w:val="0"/>
          <w:color w:val="000000" w:themeColor="text1"/>
          <w:w w:val="100"/>
          <w:sz w:val="32"/>
          <w:szCs w:val="32"/>
          <w:u w:val="none"/>
          <w14:textFill>
            <w14:solidFill>
              <w14:schemeClr w14:val="tx1"/>
            </w14:solidFill>
          </w14:textFill>
        </w:rPr>
        <w:t>5G+工业互联网</w:t>
      </w:r>
      <w:r>
        <w:rPr>
          <w:rFonts w:hint="eastAsia" w:ascii="仿宋_GB2312" w:eastAsia="仿宋_GB2312"/>
          <w:b w:val="0"/>
          <w:bCs w:val="0"/>
          <w:color w:val="000000" w:themeColor="text1"/>
          <w:w w:val="100"/>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w w:val="100"/>
          <w:kern w:val="2"/>
          <w:sz w:val="32"/>
          <w:szCs w:val="32"/>
          <w:highlight w:val="none"/>
          <w:u w:val="none"/>
          <w:lang w:val="en-US" w:eastAsia="zh-CN" w:bidi="ar-SA"/>
          <w14:textFill>
            <w14:solidFill>
              <w14:schemeClr w14:val="tx1"/>
            </w14:solidFill>
          </w14:textFill>
        </w:rPr>
        <w:t>示范、案例、大赛奖励等）的企业和工业互联网平台，根据奖项质量，最高每家奖励20万元。对获评省级“数字领航”企业最高给予10万元奖励；获评省级“小灯塔”“数智工厂”等省级标杆（</w:t>
      </w:r>
      <w:r>
        <w:rPr>
          <w:rFonts w:hint="eastAsia" w:ascii="仿宋_GB2312" w:eastAsia="仿宋_GB2312"/>
          <w:b w:val="0"/>
          <w:bCs w:val="0"/>
          <w:color w:val="000000" w:themeColor="text1"/>
          <w:w w:val="100"/>
          <w:sz w:val="32"/>
          <w:szCs w:val="32"/>
          <w:u w:val="none"/>
          <w14:textFill>
            <w14:solidFill>
              <w14:schemeClr w14:val="tx1"/>
            </w14:solidFill>
          </w14:textFill>
        </w:rPr>
        <w:t>5G+工业互联网</w:t>
      </w:r>
      <w:r>
        <w:rPr>
          <w:rFonts w:hint="eastAsia" w:ascii="仿宋_GB2312" w:eastAsia="仿宋_GB2312"/>
          <w:b w:val="0"/>
          <w:bCs w:val="0"/>
          <w:color w:val="000000" w:themeColor="text1"/>
          <w:w w:val="100"/>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w w:val="100"/>
          <w:kern w:val="2"/>
          <w:sz w:val="32"/>
          <w:szCs w:val="32"/>
          <w:highlight w:val="none"/>
          <w:u w:val="none"/>
          <w:lang w:val="en-US" w:eastAsia="zh-CN" w:bidi="ar-SA"/>
          <w14:textFill>
            <w14:solidFill>
              <w14:schemeClr w14:val="tx1"/>
            </w14:solidFill>
          </w14:textFill>
        </w:rPr>
        <w:t>示范、案例、大赛奖励等）给予最高10万元奖励。</w:t>
      </w:r>
    </w:p>
    <w:p w14:paraId="6DA8F55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themeColor="text1"/>
          <w:w w:val="100"/>
          <w:sz w:val="32"/>
          <w:szCs w:val="32"/>
          <w:u w:val="none"/>
          <w:lang w:val="en-US"/>
          <w14:textFill>
            <w14:solidFill>
              <w14:schemeClr w14:val="tx1"/>
            </w14:solidFill>
          </w14:textFill>
        </w:rPr>
      </w:pP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1</w:t>
      </w:r>
      <w:r>
        <w:rPr>
          <w:rFonts w:hint="eastAsia" w:ascii="楷体_GB2312" w:hAnsi="Calibri" w:eastAsia="楷体_GB2312" w:cs="Times New Roman"/>
          <w:b w:val="0"/>
          <w:bCs w:val="0"/>
          <w:color w:val="000000" w:themeColor="text1"/>
          <w:w w:val="100"/>
          <w:sz w:val="32"/>
          <w:szCs w:val="32"/>
          <w:u w:val="none"/>
          <w:lang w:val="en-US" w:eastAsia="zh-CN"/>
          <w14:textFill>
            <w14:solidFill>
              <w14:schemeClr w14:val="tx1"/>
            </w14:solidFill>
          </w14:textFill>
        </w:rPr>
        <w:t>3</w:t>
      </w: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.企业上云上平台奖（责任单位：</w:t>
      </w:r>
      <w:r>
        <w:rPr>
          <w:rFonts w:hint="eastAsia" w:ascii="楷体_GB2312" w:eastAsia="楷体_GB2312"/>
          <w:b w:val="0"/>
          <w:bCs w:val="0"/>
          <w:color w:val="000000" w:themeColor="text1"/>
          <w:w w:val="100"/>
          <w:sz w:val="32"/>
          <w:szCs w:val="32"/>
          <w:u w:val="none"/>
          <w:lang w:val="en-US"/>
          <w14:textFill>
            <w14:solidFill>
              <w14:schemeClr w14:val="tx1"/>
            </w14:solidFill>
          </w14:textFill>
        </w:rPr>
        <w:t>科工</w:t>
      </w:r>
      <w:r>
        <w:rPr>
          <w:rFonts w:hint="eastAsia" w:ascii="楷体_GB2312" w:eastAsia="楷体_GB2312"/>
          <w:b w:val="0"/>
          <w:bCs w:val="0"/>
          <w:color w:val="000000" w:themeColor="text1"/>
          <w:w w:val="100"/>
          <w:sz w:val="32"/>
          <w:szCs w:val="32"/>
          <w:u w:val="none"/>
          <w14:textFill>
            <w14:solidFill>
              <w14:schemeClr w14:val="tx1"/>
            </w14:solidFill>
          </w14:textFill>
        </w:rPr>
        <w:t>局</w:t>
      </w: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、移动公司、联通公司、电信公司）</w:t>
      </w:r>
    </w:p>
    <w:p w14:paraId="6A28BFF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w w:val="10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highlight w:val="none"/>
          <w:u w:val="none"/>
          <w:lang w:val="en-US" w:eastAsia="zh-CN"/>
          <w14:textFill>
            <w14:solidFill>
              <w14:schemeClr w14:val="tx1"/>
            </w14:solidFill>
          </w14:textFill>
        </w:rPr>
        <w:t>积极开展“千企上云上平台”活动，以企业“上云上平台”实际应用为依据，按每家企业不高于500元标准对运营服务商进行奖励，鼓励本地服务商做好上云工作。</w:t>
      </w:r>
    </w:p>
    <w:p w14:paraId="793C39B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themeColor="text1"/>
          <w:w w:val="100"/>
          <w:sz w:val="32"/>
          <w:szCs w:val="32"/>
          <w:u w:val="none"/>
          <w:lang w:val="en-US"/>
          <w14:textFill>
            <w14:solidFill>
              <w14:schemeClr w14:val="tx1"/>
            </w14:solidFill>
          </w14:textFill>
        </w:rPr>
      </w:pP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1</w:t>
      </w:r>
      <w:r>
        <w:rPr>
          <w:rFonts w:hint="eastAsia" w:ascii="楷体_GB2312" w:hAnsi="Calibri" w:eastAsia="楷体_GB2312" w:cs="Times New Roman"/>
          <w:b w:val="0"/>
          <w:bCs w:val="0"/>
          <w:color w:val="000000" w:themeColor="text1"/>
          <w:w w:val="100"/>
          <w:sz w:val="32"/>
          <w:szCs w:val="32"/>
          <w:u w:val="none"/>
          <w:lang w:val="en-US" w:eastAsia="zh-CN"/>
          <w14:textFill>
            <w14:solidFill>
              <w14:schemeClr w14:val="tx1"/>
            </w14:solidFill>
          </w14:textFill>
        </w:rPr>
        <w:t>4</w:t>
      </w: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w:t>
      </w:r>
      <w:r>
        <w:rPr>
          <w:rFonts w:hint="eastAsia" w:ascii="楷体_GB2312" w:eastAsia="楷体_GB2312" w:cs="Times New Roman"/>
          <w:b w:val="0"/>
          <w:bCs w:val="0"/>
          <w:color w:val="000000" w:themeColor="text1"/>
          <w:w w:val="100"/>
          <w:sz w:val="32"/>
          <w:szCs w:val="32"/>
          <w:u w:val="none"/>
          <w:lang w:val="en-US" w:eastAsia="zh-CN"/>
          <w14:textFill>
            <w14:solidFill>
              <w14:schemeClr w14:val="tx1"/>
            </w14:solidFill>
          </w14:textFill>
        </w:rPr>
        <w:t>两化融合示范奖</w:t>
      </w: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（责任单位：</w:t>
      </w:r>
      <w:r>
        <w:rPr>
          <w:rFonts w:hint="eastAsia" w:ascii="楷体_GB2312" w:eastAsia="楷体_GB2312"/>
          <w:b w:val="0"/>
          <w:bCs w:val="0"/>
          <w:color w:val="000000" w:themeColor="text1"/>
          <w:w w:val="100"/>
          <w:sz w:val="32"/>
          <w:szCs w:val="32"/>
          <w:u w:val="none"/>
          <w:lang w:val="en-US"/>
          <w14:textFill>
            <w14:solidFill>
              <w14:schemeClr w14:val="tx1"/>
            </w14:solidFill>
          </w14:textFill>
        </w:rPr>
        <w:t>科工</w:t>
      </w:r>
      <w:r>
        <w:rPr>
          <w:rFonts w:hint="eastAsia" w:ascii="楷体_GB2312" w:eastAsia="楷体_GB2312"/>
          <w:b w:val="0"/>
          <w:bCs w:val="0"/>
          <w:color w:val="000000" w:themeColor="text1"/>
          <w:w w:val="100"/>
          <w:sz w:val="32"/>
          <w:szCs w:val="32"/>
          <w:u w:val="none"/>
          <w14:textFill>
            <w14:solidFill>
              <w14:schemeClr w14:val="tx1"/>
            </w14:solidFill>
          </w14:textFill>
        </w:rPr>
        <w:t>局</w:t>
      </w:r>
      <w:r>
        <w:rPr>
          <w:rFonts w:hint="eastAsia" w:ascii="楷体_GB2312" w:hAnsi="Calibri" w:eastAsia="楷体_GB2312" w:cs="Times New Roman"/>
          <w:b w:val="0"/>
          <w:bCs w:val="0"/>
          <w:color w:val="000000" w:themeColor="text1"/>
          <w:w w:val="100"/>
          <w:sz w:val="32"/>
          <w:szCs w:val="32"/>
          <w:u w:val="none"/>
          <w:lang w:val="en-US"/>
          <w14:textFill>
            <w14:solidFill>
              <w14:schemeClr w14:val="tx1"/>
            </w14:solidFill>
          </w14:textFill>
        </w:rPr>
        <w:t>）</w:t>
      </w:r>
    </w:p>
    <w:p w14:paraId="0B0366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val="0"/>
          <w:color w:val="000000" w:themeColor="text1"/>
          <w:w w:val="100"/>
          <w:kern w:val="1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kern w:val="10"/>
          <w:sz w:val="32"/>
          <w:szCs w:val="32"/>
          <w:u w:val="none"/>
          <w14:textFill>
            <w14:solidFill>
              <w14:schemeClr w14:val="tx1"/>
            </w14:solidFill>
          </w14:textFill>
        </w:rPr>
        <w:t>获得国家级两化融合管理体系贯标证书的：A级奖励10万元，AA级奖励15万元，AAA级及以上奖励20万元。获得省级“两化融合”示范企业、标杆企业的，奖励10万元；获得市级“两化融合”示范企业、标杆企业的，奖励5万元。</w:t>
      </w:r>
    </w:p>
    <w:p w14:paraId="1B45D7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val="0"/>
          <w:color w:val="000000" w:themeColor="text1"/>
          <w:w w:val="100"/>
          <w:sz w:val="32"/>
          <w:szCs w:val="32"/>
          <w:u w:val="none"/>
          <w14:textFill>
            <w14:solidFill>
              <w14:schemeClr w14:val="tx1"/>
            </w14:solidFill>
          </w14:textFill>
        </w:rPr>
      </w:pPr>
      <w:r>
        <w:rPr>
          <w:rFonts w:hint="eastAsia" w:ascii="黑体" w:hAnsi="黑体" w:eastAsia="黑体" w:cs="黑体"/>
          <w:b w:val="0"/>
          <w:bCs w:val="0"/>
          <w:color w:val="000000" w:themeColor="text1"/>
          <w:w w:val="100"/>
          <w:sz w:val="32"/>
          <w:szCs w:val="32"/>
          <w:u w:val="none"/>
          <w14:textFill>
            <w14:solidFill>
              <w14:schemeClr w14:val="tx1"/>
            </w14:solidFill>
          </w14:textFill>
        </w:rPr>
        <w:t>四、科技创新类</w:t>
      </w:r>
    </w:p>
    <w:p w14:paraId="43D738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eastAsia="楷体_GB2312"/>
          <w:b w:val="0"/>
          <w:bCs w:val="0"/>
          <w:color w:val="000000" w:themeColor="text1"/>
          <w:w w:val="100"/>
          <w:sz w:val="32"/>
          <w:szCs w:val="32"/>
          <w:u w:val="none"/>
          <w14:textFill>
            <w14:solidFill>
              <w14:schemeClr w14:val="tx1"/>
            </w14:solidFill>
          </w14:textFill>
        </w:rPr>
      </w:pPr>
      <w:r>
        <w:rPr>
          <w:rFonts w:hint="eastAsia" w:ascii="楷体_GB2312" w:hAnsi="Times New Roman" w:eastAsia="楷体_GB2312"/>
          <w:b w:val="0"/>
          <w:bCs w:val="0"/>
          <w:color w:val="000000" w:themeColor="text1"/>
          <w:w w:val="100"/>
          <w:sz w:val="32"/>
          <w:szCs w:val="32"/>
          <w:u w:val="none"/>
          <w14:textFill>
            <w14:solidFill>
              <w14:schemeClr w14:val="tx1"/>
            </w14:solidFill>
          </w14:textFill>
        </w:rPr>
        <w:t>1</w:t>
      </w:r>
      <w:r>
        <w:rPr>
          <w:rFonts w:hint="eastAsia" w:ascii="楷体_GB2312" w:hAnsi="Times New Roman" w:eastAsia="楷体_GB2312"/>
          <w:b w:val="0"/>
          <w:bCs w:val="0"/>
          <w:color w:val="000000" w:themeColor="text1"/>
          <w:w w:val="100"/>
          <w:sz w:val="32"/>
          <w:szCs w:val="32"/>
          <w:u w:val="none"/>
          <w:lang w:val="en-US" w:eastAsia="zh-CN"/>
          <w14:textFill>
            <w14:solidFill>
              <w14:schemeClr w14:val="tx1"/>
            </w14:solidFill>
          </w14:textFill>
        </w:rPr>
        <w:t>5</w:t>
      </w:r>
      <w:r>
        <w:rPr>
          <w:rFonts w:hint="eastAsia" w:ascii="楷体_GB2312" w:hAnsi="Times New Roman" w:eastAsia="楷体_GB2312"/>
          <w:b w:val="0"/>
          <w:bCs w:val="0"/>
          <w:color w:val="000000" w:themeColor="text1"/>
          <w:w w:val="100"/>
          <w:sz w:val="32"/>
          <w:szCs w:val="32"/>
          <w:u w:val="none"/>
          <w14:textFill>
            <w14:solidFill>
              <w14:schemeClr w14:val="tx1"/>
            </w14:solidFill>
          </w14:textFill>
        </w:rPr>
        <w:t>.科技创新企业奖励</w:t>
      </w:r>
      <w:r>
        <w:rPr>
          <w:rFonts w:hint="eastAsia" w:ascii="楷体_GB2312" w:eastAsia="楷体_GB2312"/>
          <w:b w:val="0"/>
          <w:bCs w:val="0"/>
          <w:color w:val="000000" w:themeColor="text1"/>
          <w:w w:val="100"/>
          <w:sz w:val="32"/>
          <w:szCs w:val="32"/>
          <w:u w:val="none"/>
          <w14:textFill>
            <w14:solidFill>
              <w14:schemeClr w14:val="tx1"/>
            </w14:solidFill>
          </w14:textFill>
        </w:rPr>
        <w:t>（责任单位：科工局）</w:t>
      </w:r>
    </w:p>
    <w:p w14:paraId="3A2117E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（1）</w:t>
      </w:r>
      <w:r>
        <w:rPr>
          <w:rFonts w:hint="eastAsia" w:ascii="仿宋_GB2312" w:eastAsia="仿宋_GB2312"/>
          <w:b w:val="0"/>
          <w:bCs w:val="0"/>
          <w:color w:val="000000" w:themeColor="text1"/>
          <w:w w:val="100"/>
          <w:sz w:val="32"/>
          <w:szCs w:val="32"/>
          <w:u w:val="none"/>
          <w14:textFill>
            <w14:solidFill>
              <w14:schemeClr w14:val="tx1"/>
            </w14:solidFill>
          </w14:textFill>
        </w:rPr>
        <w:t>“国家高新技术企业”认定通过当年</w:t>
      </w:r>
      <w:r>
        <w:rPr>
          <w:rFonts w:hint="eastAsia" w:ascii="仿宋_GB2312" w:eastAsia="仿宋_GB2312"/>
          <w:b w:val="0"/>
          <w:bCs w:val="0"/>
          <w:color w:val="000000" w:themeColor="text1"/>
          <w:w w:val="100"/>
          <w:sz w:val="32"/>
          <w:szCs w:val="32"/>
          <w:u w:val="none"/>
          <w:lang w:eastAsia="zh-CN"/>
          <w14:textFill>
            <w14:solidFill>
              <w14:schemeClr w14:val="tx1"/>
            </w14:solidFill>
          </w14:textFill>
        </w:rPr>
        <w:t>，</w:t>
      </w:r>
      <w:r>
        <w:rPr>
          <w:rFonts w:hint="eastAsia" w:ascii="仿宋_GB2312" w:eastAsia="仿宋_GB2312"/>
          <w:b w:val="0"/>
          <w:bCs w:val="0"/>
          <w:color w:val="000000" w:themeColor="text1"/>
          <w:w w:val="100"/>
          <w:sz w:val="32"/>
          <w:szCs w:val="32"/>
          <w:u w:val="none"/>
          <w14:textFill>
            <w14:solidFill>
              <w14:schemeClr w14:val="tx1"/>
            </w14:solidFill>
          </w14:textFill>
        </w:rPr>
        <w:t>年纳税50万（含）以上的奖励20万元，年纳税50万以下的奖励15万元；异地迁入到我县且在有效期内的“国家高新技术企业”以当年纳税情况享受同等奖励政策。当年备案入库国家科技型中小企业的，奖励0.2万元。</w:t>
      </w:r>
    </w:p>
    <w:p w14:paraId="426B6F6E">
      <w:pPr>
        <w:pStyle w:val="2"/>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对新认定为省级及以上独角兽企业的，奖励200万元；对新认定为省级及以上潜在独角兽企业的，奖励80万元；对新认定为省级及以上种子独角兽企业的，奖励40万元；对新认定为省级及以上瞪羚企业的，奖励20万元；对新认定为省级及以上潜在瞪羚企业的，奖励10万元。</w:t>
      </w:r>
    </w:p>
    <w:p w14:paraId="4BA9AA2D">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Calibri" w:eastAsia="楷体_GB2312" w:cs="Times New Roman"/>
          <w:b w:val="0"/>
          <w:bCs w:val="0"/>
          <w:color w:val="000000" w:themeColor="text1"/>
          <w:w w:val="100"/>
          <w:sz w:val="32"/>
          <w:szCs w:val="32"/>
          <w:u w:val="none"/>
          <w:lang w:val="en-US"/>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3）对产品入选工信部《首台（套）重大技术装备推广应用指导目录》的企业进行奖励，每个入选产品奖励20万元；对产品入选《江西省首台（套）重大技术装备推广应用目录》的企业进行奖励，每个入选产品奖励10万元。</w:t>
      </w:r>
    </w:p>
    <w:p w14:paraId="7C1FCA1E">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Calibri" w:eastAsia="楷体_GB2312" w:cs="Times New Roman"/>
          <w:b w:val="0"/>
          <w:bCs w:val="0"/>
          <w:color w:val="000000" w:themeColor="text1"/>
          <w:w w:val="100"/>
          <w:sz w:val="32"/>
          <w:szCs w:val="32"/>
          <w:u w:val="none"/>
          <w:lang w:val="en-US"/>
          <w14:textFill>
            <w14:solidFill>
              <w14:schemeClr w14:val="tx1"/>
            </w14:solidFill>
          </w14:textFill>
        </w:rPr>
      </w:pPr>
      <w:r>
        <w:rPr>
          <w:rFonts w:hint="eastAsia" w:ascii="楷体_GB2312" w:hAnsi="Times New Roman" w:eastAsia="楷体_GB2312"/>
          <w:b w:val="0"/>
          <w:bCs w:val="0"/>
          <w:color w:val="000000" w:themeColor="text1"/>
          <w:w w:val="100"/>
          <w:sz w:val="32"/>
          <w:szCs w:val="32"/>
          <w:u w:val="none"/>
          <w:lang w:val="en-US"/>
          <w14:textFill>
            <w14:solidFill>
              <w14:schemeClr w14:val="tx1"/>
            </w14:solidFill>
          </w14:textFill>
        </w:rPr>
        <w:t>1</w:t>
      </w:r>
      <w:r>
        <w:rPr>
          <w:rFonts w:hint="eastAsia" w:ascii="楷体_GB2312" w:hAnsi="Times New Roman" w:eastAsia="楷体_GB2312"/>
          <w:b w:val="0"/>
          <w:bCs w:val="0"/>
          <w:color w:val="000000" w:themeColor="text1"/>
          <w:w w:val="100"/>
          <w:sz w:val="32"/>
          <w:szCs w:val="32"/>
          <w:u w:val="none"/>
          <w:lang w:val="en-US" w:eastAsia="zh-CN"/>
          <w14:textFill>
            <w14:solidFill>
              <w14:schemeClr w14:val="tx1"/>
            </w14:solidFill>
          </w14:textFill>
        </w:rPr>
        <w:t>6</w:t>
      </w:r>
      <w:r>
        <w:rPr>
          <w:rFonts w:hint="eastAsia" w:ascii="楷体_GB2312" w:hAnsi="Times New Roman" w:eastAsia="楷体_GB2312"/>
          <w:b w:val="0"/>
          <w:bCs w:val="0"/>
          <w:color w:val="000000" w:themeColor="text1"/>
          <w:w w:val="100"/>
          <w:sz w:val="32"/>
          <w:szCs w:val="32"/>
          <w:u w:val="none"/>
          <w14:textFill>
            <w14:solidFill>
              <w14:schemeClr w14:val="tx1"/>
            </w14:solidFill>
          </w14:textFill>
        </w:rPr>
        <w:t>.科技创新平台载体奖励</w:t>
      </w:r>
      <w:r>
        <w:rPr>
          <w:rFonts w:hint="eastAsia" w:ascii="楷体_GB2312" w:eastAsia="楷体_GB2312"/>
          <w:b w:val="0"/>
          <w:bCs w:val="0"/>
          <w:color w:val="000000" w:themeColor="text1"/>
          <w:w w:val="100"/>
          <w:sz w:val="32"/>
          <w:szCs w:val="32"/>
          <w:u w:val="none"/>
          <w14:textFill>
            <w14:solidFill>
              <w14:schemeClr w14:val="tx1"/>
            </w14:solidFill>
          </w14:textFill>
        </w:rPr>
        <w:t>（责任单位：</w:t>
      </w:r>
      <w:r>
        <w:rPr>
          <w:rFonts w:hint="eastAsia" w:ascii="楷体_GB2312" w:eastAsia="楷体_GB2312"/>
          <w:b w:val="0"/>
          <w:bCs w:val="0"/>
          <w:color w:val="000000" w:themeColor="text1"/>
          <w:w w:val="100"/>
          <w:sz w:val="32"/>
          <w:szCs w:val="32"/>
          <w:u w:val="none"/>
          <w:lang w:val="en-US"/>
          <w14:textFill>
            <w14:solidFill>
              <w14:schemeClr w14:val="tx1"/>
            </w14:solidFill>
          </w14:textFill>
        </w:rPr>
        <w:t>科工</w:t>
      </w:r>
      <w:r>
        <w:rPr>
          <w:rFonts w:hint="eastAsia" w:ascii="楷体_GB2312" w:eastAsia="楷体_GB2312"/>
          <w:b w:val="0"/>
          <w:bCs w:val="0"/>
          <w:color w:val="000000" w:themeColor="text1"/>
          <w:w w:val="100"/>
          <w:sz w:val="32"/>
          <w:szCs w:val="32"/>
          <w:u w:val="none"/>
          <w14:textFill>
            <w14:solidFill>
              <w14:schemeClr w14:val="tx1"/>
            </w14:solidFill>
          </w14:textFill>
        </w:rPr>
        <w:t>局</w:t>
      </w:r>
      <w:r>
        <w:rPr>
          <w:rFonts w:hint="eastAsia" w:ascii="楷体_GB2312" w:eastAsia="楷体_GB2312"/>
          <w:b w:val="0"/>
          <w:bCs w:val="0"/>
          <w:color w:val="000000" w:themeColor="text1"/>
          <w:w w:val="100"/>
          <w:sz w:val="32"/>
          <w:szCs w:val="32"/>
          <w:u w:val="none"/>
          <w:lang w:val="en-US"/>
          <w14:textFill>
            <w14:solidFill>
              <w14:schemeClr w14:val="tx1"/>
            </w14:solidFill>
          </w14:textFill>
        </w:rPr>
        <w:t>、</w:t>
      </w:r>
      <w:r>
        <w:rPr>
          <w:rFonts w:hint="eastAsia" w:ascii="楷体_GB2312" w:eastAsia="楷体_GB2312"/>
          <w:b w:val="0"/>
          <w:bCs w:val="0"/>
          <w:color w:val="000000" w:themeColor="text1"/>
          <w:w w:val="100"/>
          <w:sz w:val="32"/>
          <w:szCs w:val="32"/>
          <w:u w:val="none"/>
          <w14:textFill>
            <w14:solidFill>
              <w14:schemeClr w14:val="tx1"/>
            </w14:solidFill>
          </w14:textFill>
        </w:rPr>
        <w:t>发改委</w:t>
      </w:r>
      <w:r>
        <w:rPr>
          <w:rFonts w:hint="eastAsia" w:ascii="楷体_GB2312" w:eastAsia="楷体_GB2312"/>
          <w:b w:val="0"/>
          <w:bCs w:val="0"/>
          <w:color w:val="000000" w:themeColor="text1"/>
          <w:w w:val="100"/>
          <w:sz w:val="32"/>
          <w:szCs w:val="32"/>
          <w:u w:val="none"/>
          <w:lang w:val="en-US"/>
          <w14:textFill>
            <w14:solidFill>
              <w14:schemeClr w14:val="tx1"/>
            </w14:solidFill>
          </w14:textFill>
        </w:rPr>
        <w:t>、人才办</w:t>
      </w:r>
      <w:r>
        <w:rPr>
          <w:rFonts w:hint="eastAsia" w:ascii="楷体_GB2312" w:eastAsia="楷体_GB2312"/>
          <w:b w:val="0"/>
          <w:bCs w:val="0"/>
          <w:color w:val="000000" w:themeColor="text1"/>
          <w:w w:val="100"/>
          <w:sz w:val="32"/>
          <w:szCs w:val="32"/>
          <w:u w:val="none"/>
          <w14:textFill>
            <w14:solidFill>
              <w14:schemeClr w14:val="tx1"/>
            </w14:solidFill>
          </w14:textFill>
        </w:rPr>
        <w:t>）</w:t>
      </w:r>
    </w:p>
    <w:p w14:paraId="75E3A7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（1）</w:t>
      </w:r>
      <w:r>
        <w:rPr>
          <w:rFonts w:hint="eastAsia" w:ascii="仿宋" w:hAnsi="仿宋" w:eastAsia="仿宋" w:cs="仿宋"/>
          <w:b w:val="0"/>
          <w:bCs w:val="0"/>
          <w:color w:val="000000" w:themeColor="text1"/>
          <w:w w:val="100"/>
          <w:sz w:val="32"/>
          <w:szCs w:val="32"/>
          <w:u w:val="none"/>
          <w14:textFill>
            <w14:solidFill>
              <w14:schemeClr w14:val="tx1"/>
            </w14:solidFill>
          </w14:textFill>
        </w:rPr>
        <w:t>对新认定的国家级企业技术中心、技术创新中心</w:t>
      </w:r>
      <w:r>
        <w:rPr>
          <w:rFonts w:hint="eastAsia" w:ascii="仿宋" w:hAnsi="仿宋" w:eastAsia="仿宋" w:cs="仿宋"/>
          <w:b w:val="0"/>
          <w:bCs w:val="0"/>
          <w:color w:val="000000" w:themeColor="text1"/>
          <w:w w:val="10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w w:val="100"/>
          <w:sz w:val="32"/>
          <w:szCs w:val="32"/>
          <w:u w:val="none"/>
          <w14:textFill>
            <w14:solidFill>
              <w14:schemeClr w14:val="tx1"/>
            </w14:solidFill>
          </w14:textFill>
        </w:rPr>
        <w:t>工业设计中心</w:t>
      </w:r>
      <w:r>
        <w:rPr>
          <w:rFonts w:hint="eastAsia" w:ascii="仿宋" w:hAnsi="仿宋" w:eastAsia="仿宋" w:cs="仿宋"/>
          <w:b w:val="0"/>
          <w:bCs w:val="0"/>
          <w:color w:val="000000" w:themeColor="text1"/>
          <w:w w:val="10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w w:val="100"/>
          <w:sz w:val="32"/>
          <w:szCs w:val="32"/>
          <w:u w:val="none"/>
          <w14:textFill>
            <w14:solidFill>
              <w14:schemeClr w14:val="tx1"/>
            </w14:solidFill>
          </w14:textFill>
        </w:rPr>
        <w:t>工程研究中心和服务型制造示范企业，奖励20万元；对新认定的省级企业技术中心</w:t>
      </w:r>
      <w:r>
        <w:rPr>
          <w:rFonts w:hint="eastAsia" w:ascii="仿宋" w:hAnsi="仿宋" w:eastAsia="仿宋" w:cs="仿宋"/>
          <w:b w:val="0"/>
          <w:bCs w:val="0"/>
          <w:color w:val="000000" w:themeColor="text1"/>
          <w:w w:val="10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w w:val="100"/>
          <w:sz w:val="32"/>
          <w:szCs w:val="32"/>
          <w:u w:val="none"/>
          <w14:textFill>
            <w14:solidFill>
              <w14:schemeClr w14:val="tx1"/>
            </w14:solidFill>
          </w14:textFill>
        </w:rPr>
        <w:t>工业设计中心、新型研发机构、技术创新中心、工程研究中心、重点实验室和服务型制造示范企业，奖励10万元；对新认定的市级企业技术中心、工业设计中心、新型研发机构、技术</w:t>
      </w:r>
      <w:r>
        <w:rPr>
          <w:rFonts w:hint="eastAsia" w:ascii="仿宋" w:hAnsi="仿宋" w:eastAsia="仿宋" w:cs="仿宋"/>
          <w:b w:val="0"/>
          <w:bCs w:val="0"/>
          <w:color w:val="000000" w:themeColor="text1"/>
          <w:w w:val="100"/>
          <w:sz w:val="32"/>
          <w:szCs w:val="32"/>
          <w:u w:val="none"/>
          <w:lang w:val="en-US" w:eastAsia="zh-CN"/>
          <w14:textFill>
            <w14:solidFill>
              <w14:schemeClr w14:val="tx1"/>
            </w14:solidFill>
          </w14:textFill>
        </w:rPr>
        <w:t>创新</w:t>
      </w:r>
      <w:r>
        <w:rPr>
          <w:rFonts w:hint="eastAsia" w:ascii="仿宋" w:hAnsi="仿宋" w:eastAsia="仿宋" w:cs="仿宋"/>
          <w:b w:val="0"/>
          <w:bCs w:val="0"/>
          <w:color w:val="000000" w:themeColor="text1"/>
          <w:w w:val="100"/>
          <w:sz w:val="32"/>
          <w:szCs w:val="32"/>
          <w:u w:val="none"/>
          <w14:textFill>
            <w14:solidFill>
              <w14:schemeClr w14:val="tx1"/>
            </w14:solidFill>
          </w14:textFill>
        </w:rPr>
        <w:t>中心</w:t>
      </w:r>
      <w:r>
        <w:rPr>
          <w:rFonts w:hint="eastAsia" w:ascii="仿宋" w:hAnsi="仿宋" w:eastAsia="仿宋" w:cs="仿宋"/>
          <w:b w:val="0"/>
          <w:bCs w:val="0"/>
          <w:color w:val="000000" w:themeColor="text1"/>
          <w:w w:val="10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w w:val="100"/>
          <w:sz w:val="32"/>
          <w:szCs w:val="32"/>
          <w:u w:val="none"/>
          <w14:textFill>
            <w14:solidFill>
              <w14:schemeClr w14:val="tx1"/>
            </w14:solidFill>
          </w14:textFill>
        </w:rPr>
        <w:t>工程研究中心</w:t>
      </w:r>
      <w:r>
        <w:rPr>
          <w:rFonts w:hint="eastAsia" w:ascii="仿宋" w:hAnsi="仿宋" w:eastAsia="仿宋" w:cs="仿宋"/>
          <w:b w:val="0"/>
          <w:bCs w:val="0"/>
          <w:color w:val="000000" w:themeColor="text1"/>
          <w:w w:val="100"/>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w w:val="100"/>
          <w:sz w:val="32"/>
          <w:szCs w:val="32"/>
          <w:u w:val="none"/>
          <w14:textFill>
            <w14:solidFill>
              <w14:schemeClr w14:val="tx1"/>
            </w14:solidFill>
          </w14:textFill>
        </w:rPr>
        <w:t>重点实验室和服务型制造示范企业，奖励5万元。</w:t>
      </w:r>
    </w:p>
    <w:p w14:paraId="1AF8DB89">
      <w:pPr>
        <w:keepNext w:val="0"/>
        <w:keepLines w:val="0"/>
        <w:pageBreakBefore w:val="0"/>
        <w:kinsoku/>
        <w:wordWrap/>
        <w:overflowPunct/>
        <w:topLinePunct w:val="0"/>
        <w:autoSpaceDE/>
        <w:autoSpaceDN/>
        <w:bidi w:val="0"/>
        <w:adjustRightInd/>
        <w:snapToGrid/>
        <w:spacing w:line="600" w:lineRule="exact"/>
        <w:ind w:firstLine="640"/>
        <w:textAlignment w:val="auto"/>
        <w:rPr>
          <w:rFonts w:ascii="仿宋" w:hAnsi="仿宋" w:eastAsia="仿宋"/>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（2）科技孵化器、众创空间、星创天地等创新创业平台</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载体</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新评为国家级、省级、市级科技孵化器、众创空间、星创天地的，在上级各类资金支持的基础上再分别给予20万元、10万元、5万元资金支持。</w:t>
      </w:r>
    </w:p>
    <w:p w14:paraId="1D70B5BD">
      <w:pPr>
        <w:pStyle w:val="5"/>
        <w:keepNext w:val="0"/>
        <w:keepLines w:val="0"/>
        <w:pageBreakBefore w:val="0"/>
        <w:kinsoku/>
        <w:wordWrap/>
        <w:overflowPunct/>
        <w:topLinePunct w:val="0"/>
        <w:autoSpaceDE/>
        <w:autoSpaceDN/>
        <w:bidi w:val="0"/>
        <w:adjustRightInd/>
        <w:snapToGrid/>
        <w:spacing w:line="600" w:lineRule="exact"/>
        <w:ind w:firstLine="640" w:firstLineChars="200"/>
        <w:textAlignment w:val="auto"/>
        <w:rPr>
          <w:b w:val="0"/>
          <w:bCs w:val="0"/>
          <w:color w:val="000000" w:themeColor="text1"/>
          <w:w w:val="100"/>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（3）</w:t>
      </w:r>
      <w:r>
        <w:rPr>
          <w:rFonts w:hint="eastAsia" w:ascii="仿宋_GB2312" w:hAnsi="仿宋_GB2312" w:eastAsia="仿宋_GB2312" w:cs="仿宋_GB2312"/>
          <w:b w:val="0"/>
          <w:bCs w:val="0"/>
          <w:color w:val="000000" w:themeColor="text1"/>
          <w:w w:val="100"/>
          <w:kern w:val="10"/>
          <w:sz w:val="32"/>
          <w:szCs w:val="32"/>
          <w:u w:val="none"/>
          <w14:textFill>
            <w14:solidFill>
              <w14:schemeClr w14:val="tx1"/>
            </w14:solidFill>
          </w14:textFill>
        </w:rPr>
        <w:t>对当年首次通过国家统计局认定的列入</w:t>
      </w:r>
      <w:r>
        <w:rPr>
          <w:rFonts w:hint="eastAsia" w:ascii="仿宋_GB2312" w:hAnsi="仿宋_GB2312" w:eastAsia="仿宋_GB2312" w:cs="仿宋_GB2312"/>
          <w:b w:val="0"/>
          <w:bCs w:val="0"/>
          <w:color w:val="000000" w:themeColor="text1"/>
          <w:w w:val="100"/>
          <w:kern w:val="10"/>
          <w:sz w:val="32"/>
          <w:szCs w:val="32"/>
          <w:u w:val="none"/>
          <w:lang w:eastAsia="zh-CN"/>
          <w14:textFill>
            <w14:solidFill>
              <w14:schemeClr w14:val="tx1"/>
            </w14:solidFill>
          </w14:textFill>
        </w:rPr>
        <w:t>战略性</w:t>
      </w:r>
      <w:r>
        <w:rPr>
          <w:rFonts w:hint="eastAsia" w:ascii="仿宋_GB2312" w:hAnsi="仿宋_GB2312" w:eastAsia="仿宋_GB2312" w:cs="仿宋_GB2312"/>
          <w:b w:val="0"/>
          <w:bCs w:val="0"/>
          <w:color w:val="000000" w:themeColor="text1"/>
          <w:w w:val="100"/>
          <w:kern w:val="10"/>
          <w:sz w:val="32"/>
          <w:szCs w:val="32"/>
          <w:u w:val="none"/>
          <w14:textFill>
            <w14:solidFill>
              <w14:schemeClr w14:val="tx1"/>
            </w14:solidFill>
          </w14:textFill>
        </w:rPr>
        <w:t>新兴产业的企业每户奖励1万元。</w:t>
      </w:r>
    </w:p>
    <w:p w14:paraId="05695B1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Times New Roman" w:eastAsia="楷体_GB2312"/>
          <w:b w:val="0"/>
          <w:bCs w:val="0"/>
          <w:color w:val="000000" w:themeColor="text1"/>
          <w:w w:val="100"/>
          <w:sz w:val="32"/>
          <w:szCs w:val="32"/>
          <w:u w:val="none"/>
          <w14:textFill>
            <w14:solidFill>
              <w14:schemeClr w14:val="tx1"/>
            </w14:solidFill>
          </w14:textFill>
        </w:rPr>
      </w:pPr>
      <w:r>
        <w:rPr>
          <w:rFonts w:hint="eastAsia" w:ascii="楷体_GB2312" w:hAnsi="Times New Roman" w:eastAsia="楷体_GB2312"/>
          <w:b w:val="0"/>
          <w:bCs w:val="0"/>
          <w:color w:val="000000" w:themeColor="text1"/>
          <w:w w:val="100"/>
          <w:sz w:val="32"/>
          <w:szCs w:val="32"/>
          <w:u w:val="none"/>
          <w14:textFill>
            <w14:solidFill>
              <w14:schemeClr w14:val="tx1"/>
            </w14:solidFill>
          </w14:textFill>
        </w:rPr>
        <w:t>1</w:t>
      </w:r>
      <w:r>
        <w:rPr>
          <w:rFonts w:hint="eastAsia" w:ascii="楷体_GB2312" w:hAnsi="Times New Roman" w:eastAsia="楷体_GB2312"/>
          <w:b w:val="0"/>
          <w:bCs w:val="0"/>
          <w:color w:val="000000" w:themeColor="text1"/>
          <w:w w:val="100"/>
          <w:sz w:val="32"/>
          <w:szCs w:val="32"/>
          <w:u w:val="none"/>
          <w:lang w:val="en-US" w:eastAsia="zh-CN"/>
          <w14:textFill>
            <w14:solidFill>
              <w14:schemeClr w14:val="tx1"/>
            </w14:solidFill>
          </w14:textFill>
        </w:rPr>
        <w:t>7</w:t>
      </w:r>
      <w:r>
        <w:rPr>
          <w:rFonts w:hint="eastAsia" w:ascii="楷体_GB2312" w:hAnsi="Times New Roman" w:eastAsia="楷体_GB2312"/>
          <w:b w:val="0"/>
          <w:bCs w:val="0"/>
          <w:color w:val="000000" w:themeColor="text1"/>
          <w:w w:val="100"/>
          <w:sz w:val="32"/>
          <w:szCs w:val="32"/>
          <w:u w:val="none"/>
          <w14:textFill>
            <w14:solidFill>
              <w14:schemeClr w14:val="tx1"/>
            </w14:solidFill>
          </w14:textFill>
        </w:rPr>
        <w:t>.研发投入奖励</w:t>
      </w:r>
      <w:r>
        <w:rPr>
          <w:rFonts w:hint="eastAsia" w:ascii="楷体_GB2312" w:eastAsia="楷体_GB2312"/>
          <w:b w:val="0"/>
          <w:bCs w:val="0"/>
          <w:color w:val="000000" w:themeColor="text1"/>
          <w:w w:val="100"/>
          <w:sz w:val="32"/>
          <w:szCs w:val="32"/>
          <w:u w:val="none"/>
          <w14:textFill>
            <w14:solidFill>
              <w14:schemeClr w14:val="tx1"/>
            </w14:solidFill>
          </w14:textFill>
        </w:rPr>
        <w:t>（责任单位：科工局）</w:t>
      </w:r>
    </w:p>
    <w:p w14:paraId="631D9E8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 w:val="0"/>
          <w:bCs w:val="0"/>
          <w:color w:val="000000" w:themeColor="text1"/>
          <w:w w:val="100"/>
          <w:sz w:val="32"/>
          <w:szCs w:val="32"/>
          <w:u w:val="none"/>
          <w14:textFill>
            <w14:solidFill>
              <w14:schemeClr w14:val="tx1"/>
            </w14:solidFill>
          </w14:textFill>
        </w:rPr>
      </w:pPr>
      <w:r>
        <w:rPr>
          <w:rFonts w:hint="eastAsia" w:ascii="仿宋" w:hAnsi="仿宋" w:eastAsia="仿宋" w:cs="仿宋"/>
          <w:b w:val="0"/>
          <w:bCs w:val="0"/>
          <w:color w:val="000000" w:themeColor="text1"/>
          <w:w w:val="100"/>
          <w:sz w:val="32"/>
          <w:szCs w:val="32"/>
          <w:u w:val="none"/>
          <w14:textFill>
            <w14:solidFill>
              <w14:schemeClr w14:val="tx1"/>
            </w14:solidFill>
          </w14:textFill>
        </w:rPr>
        <w:t>按国家统计局核准企业研发费用支出数额的0.5%给予奖励。设立规模档次奖励，认定数在800万-1500万之间的另奖励3万元（含800万元），认定数在1500万-3000万之间的另奖励5万元（含1500万元），认定数在3000万及以上的另奖励10万元。每家企业奖励资金100万元封顶。</w:t>
      </w:r>
    </w:p>
    <w:p w14:paraId="164D5780">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val="0"/>
          <w:color w:val="000000" w:themeColor="text1"/>
          <w:w w:val="100"/>
          <w:sz w:val="32"/>
          <w:szCs w:val="32"/>
          <w:u w:val="none"/>
          <w:lang w:val="en-US"/>
          <w14:textFill>
            <w14:solidFill>
              <w14:schemeClr w14:val="tx1"/>
            </w14:solidFill>
          </w14:textFill>
        </w:rPr>
      </w:pPr>
      <w:r>
        <w:rPr>
          <w:rFonts w:hint="eastAsia" w:ascii="黑体" w:hAnsi="黑体" w:eastAsia="黑体" w:cs="黑体"/>
          <w:b w:val="0"/>
          <w:bCs w:val="0"/>
          <w:color w:val="000000" w:themeColor="text1"/>
          <w:w w:val="100"/>
          <w:sz w:val="32"/>
          <w:szCs w:val="32"/>
          <w:u w:val="none"/>
          <w:lang w:val="en-US"/>
          <w14:textFill>
            <w14:solidFill>
              <w14:schemeClr w14:val="tx1"/>
            </w14:solidFill>
          </w14:textFill>
        </w:rPr>
        <w:t>五、绿色高效类</w:t>
      </w:r>
    </w:p>
    <w:p w14:paraId="756BC32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b w:val="0"/>
          <w:bCs w:val="0"/>
          <w:color w:val="000000" w:themeColor="text1"/>
          <w:w w:val="100"/>
          <w:sz w:val="32"/>
          <w:szCs w:val="32"/>
          <w:u w:val="none"/>
          <w14:textFill>
            <w14:solidFill>
              <w14:schemeClr w14:val="tx1"/>
            </w14:solidFill>
          </w14:textFill>
        </w:rPr>
      </w:pPr>
      <w:r>
        <w:rPr>
          <w:rFonts w:hint="eastAsia" w:ascii="楷体_GB2312" w:eastAsia="楷体_GB2312"/>
          <w:b w:val="0"/>
          <w:bCs w:val="0"/>
          <w:color w:val="000000" w:themeColor="text1"/>
          <w:w w:val="100"/>
          <w:sz w:val="32"/>
          <w:szCs w:val="32"/>
          <w:u w:val="none"/>
          <w14:textFill>
            <w14:solidFill>
              <w14:schemeClr w14:val="tx1"/>
            </w14:solidFill>
          </w14:textFill>
        </w:rPr>
        <w:t>1</w:t>
      </w:r>
      <w:r>
        <w:rPr>
          <w:rFonts w:hint="eastAsia" w:ascii="楷体_GB2312" w:eastAsia="楷体_GB2312"/>
          <w:b w:val="0"/>
          <w:bCs w:val="0"/>
          <w:color w:val="000000" w:themeColor="text1"/>
          <w:w w:val="100"/>
          <w:sz w:val="32"/>
          <w:szCs w:val="32"/>
          <w:u w:val="none"/>
          <w:lang w:val="en-US" w:eastAsia="zh-CN"/>
          <w14:textFill>
            <w14:solidFill>
              <w14:schemeClr w14:val="tx1"/>
            </w14:solidFill>
          </w14:textFill>
        </w:rPr>
        <w:t>8</w:t>
      </w:r>
      <w:r>
        <w:rPr>
          <w:rFonts w:hint="eastAsia" w:ascii="楷体_GB2312" w:eastAsia="楷体_GB2312"/>
          <w:b w:val="0"/>
          <w:bCs w:val="0"/>
          <w:color w:val="000000" w:themeColor="text1"/>
          <w:w w:val="100"/>
          <w:sz w:val="32"/>
          <w:szCs w:val="32"/>
          <w:u w:val="none"/>
          <w14:textFill>
            <w14:solidFill>
              <w14:schemeClr w14:val="tx1"/>
            </w14:solidFill>
          </w14:textFill>
        </w:rPr>
        <w:t>.</w:t>
      </w:r>
      <w:r>
        <w:rPr>
          <w:rFonts w:hint="eastAsia" w:ascii="楷体_GB2312" w:hAnsi="Times New Roman" w:eastAsia="楷体_GB2312"/>
          <w:b w:val="0"/>
          <w:bCs w:val="0"/>
          <w:color w:val="000000" w:themeColor="text1"/>
          <w:w w:val="100"/>
          <w:sz w:val="32"/>
          <w:szCs w:val="32"/>
          <w:u w:val="none"/>
          <w14:textFill>
            <w14:solidFill>
              <w14:schemeClr w14:val="tx1"/>
            </w14:solidFill>
          </w14:textFill>
        </w:rPr>
        <w:t>亩均效益奖</w:t>
      </w:r>
      <w:r>
        <w:rPr>
          <w:rFonts w:hint="eastAsia" w:ascii="楷体_GB2312" w:eastAsia="楷体_GB2312"/>
          <w:b w:val="0"/>
          <w:bCs w:val="0"/>
          <w:color w:val="000000" w:themeColor="text1"/>
          <w:w w:val="100"/>
          <w:sz w:val="32"/>
          <w:szCs w:val="32"/>
          <w:u w:val="none"/>
          <w14:textFill>
            <w14:solidFill>
              <w14:schemeClr w14:val="tx1"/>
            </w14:solidFill>
          </w14:textFill>
        </w:rPr>
        <w:t>（责任单位：科工局、高新区）</w:t>
      </w:r>
    </w:p>
    <w:p w14:paraId="321907E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b w:val="0"/>
          <w:bCs w:val="0"/>
          <w:color w:val="000000" w:themeColor="text1"/>
          <w:w w:val="100"/>
          <w:sz w:val="32"/>
          <w:szCs w:val="32"/>
          <w:u w:val="none"/>
          <w14:textFill>
            <w14:solidFill>
              <w14:schemeClr w14:val="tx1"/>
            </w14:solidFill>
          </w14:textFill>
        </w:rPr>
      </w:pPr>
      <w:r>
        <w:rPr>
          <w:rFonts w:hint="eastAsia" w:ascii="仿宋_GB2312" w:hAnsi="宋体" w:eastAsia="仿宋_GB2312"/>
          <w:b w:val="0"/>
          <w:bCs w:val="0"/>
          <w:color w:val="000000" w:themeColor="text1"/>
          <w:w w:val="100"/>
          <w:sz w:val="32"/>
          <w:szCs w:val="32"/>
          <w:u w:val="none"/>
          <w14:textFill>
            <w14:solidFill>
              <w14:schemeClr w14:val="tx1"/>
            </w14:solidFill>
          </w14:textFill>
        </w:rPr>
        <w:t>依据工业企业“亩产效益”年度综合评价结果，对获得“A类”的规上企业，</w:t>
      </w:r>
      <w:r>
        <w:rPr>
          <w:rFonts w:hint="eastAsia" w:ascii="仿宋_GB2312" w:eastAsia="仿宋_GB2312"/>
          <w:b w:val="0"/>
          <w:bCs w:val="0"/>
          <w:color w:val="000000" w:themeColor="text1"/>
          <w:w w:val="100"/>
          <w:sz w:val="32"/>
          <w:szCs w:val="32"/>
          <w:u w:val="none"/>
          <w14:textFill>
            <w14:solidFill>
              <w14:schemeClr w14:val="tx1"/>
            </w14:solidFill>
          </w14:textFill>
        </w:rPr>
        <w:t>结合企业创新发展、转型升级等情况，评选</w:t>
      </w:r>
      <w:r>
        <w:rPr>
          <w:rFonts w:hint="eastAsia" w:ascii="仿宋_GB2312" w:hAnsi="宋体" w:eastAsia="仿宋_GB2312"/>
          <w:b w:val="0"/>
          <w:bCs w:val="0"/>
          <w:color w:val="000000" w:themeColor="text1"/>
          <w:w w:val="100"/>
          <w:sz w:val="32"/>
          <w:szCs w:val="32"/>
          <w:u w:val="none"/>
          <w14:textFill>
            <w14:solidFill>
              <w14:schemeClr w14:val="tx1"/>
            </w14:solidFill>
          </w14:textFill>
        </w:rPr>
        <w:t>10家“亩均效益奖”企业并奖励5万元</w:t>
      </w:r>
      <w:r>
        <w:rPr>
          <w:rFonts w:hint="eastAsia" w:ascii="仿宋_GB2312" w:hAnsi="宋体" w:eastAsia="仿宋_GB2312"/>
          <w:b w:val="0"/>
          <w:bCs w:val="0"/>
          <w:color w:val="000000" w:themeColor="text1"/>
          <w:w w:val="100"/>
          <w:sz w:val="32"/>
          <w:szCs w:val="32"/>
          <w:u w:val="none"/>
          <w:lang w:eastAsia="zh-CN"/>
          <w14:textFill>
            <w14:solidFill>
              <w14:schemeClr w14:val="tx1"/>
            </w14:solidFill>
          </w14:textFill>
        </w:rPr>
        <w:t>；同时结合企业发展、社会贡献等情况，</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评选产生“优秀企业家”10名，颁发荣誉证书并奖励1万元。</w:t>
      </w:r>
    </w:p>
    <w:p w14:paraId="52F1BD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Times New Roman" w:eastAsia="楷体_GB2312"/>
          <w:b w:val="0"/>
          <w:bCs w:val="0"/>
          <w:color w:val="000000" w:themeColor="text1"/>
          <w:w w:val="100"/>
          <w:sz w:val="32"/>
          <w:szCs w:val="32"/>
          <w:u w:val="none"/>
          <w14:textFill>
            <w14:solidFill>
              <w14:schemeClr w14:val="tx1"/>
            </w14:solidFill>
          </w14:textFill>
        </w:rPr>
      </w:pPr>
      <w:r>
        <w:rPr>
          <w:rFonts w:hint="eastAsia" w:ascii="楷体_GB2312" w:hAnsi="Times New Roman" w:eastAsia="楷体_GB2312"/>
          <w:b w:val="0"/>
          <w:bCs w:val="0"/>
          <w:color w:val="000000" w:themeColor="text1"/>
          <w:w w:val="100"/>
          <w:sz w:val="32"/>
          <w:szCs w:val="32"/>
          <w:u w:val="none"/>
          <w14:textFill>
            <w14:solidFill>
              <w14:schemeClr w14:val="tx1"/>
            </w14:solidFill>
          </w14:textFill>
        </w:rPr>
        <w:t>1</w:t>
      </w:r>
      <w:r>
        <w:rPr>
          <w:rFonts w:hint="eastAsia" w:ascii="楷体_GB2312" w:hAnsi="Times New Roman" w:eastAsia="楷体_GB2312"/>
          <w:b w:val="0"/>
          <w:bCs w:val="0"/>
          <w:color w:val="000000" w:themeColor="text1"/>
          <w:w w:val="100"/>
          <w:sz w:val="32"/>
          <w:szCs w:val="32"/>
          <w:u w:val="none"/>
          <w:lang w:val="en-US" w:eastAsia="zh-CN"/>
          <w14:textFill>
            <w14:solidFill>
              <w14:schemeClr w14:val="tx1"/>
            </w14:solidFill>
          </w14:textFill>
        </w:rPr>
        <w:t>9</w:t>
      </w:r>
      <w:r>
        <w:rPr>
          <w:rFonts w:hint="eastAsia" w:ascii="楷体_GB2312" w:hAnsi="Times New Roman" w:eastAsia="楷体_GB2312"/>
          <w:b w:val="0"/>
          <w:bCs w:val="0"/>
          <w:color w:val="000000" w:themeColor="text1"/>
          <w:w w:val="100"/>
          <w:sz w:val="32"/>
          <w:szCs w:val="32"/>
          <w:u w:val="none"/>
          <w14:textFill>
            <w14:solidFill>
              <w14:schemeClr w14:val="tx1"/>
            </w14:solidFill>
          </w14:textFill>
        </w:rPr>
        <w:t>.绿色发展奖</w:t>
      </w:r>
      <w:r>
        <w:rPr>
          <w:rFonts w:hint="eastAsia" w:ascii="楷体_GB2312" w:eastAsia="楷体_GB2312"/>
          <w:b w:val="0"/>
          <w:bCs w:val="0"/>
          <w:color w:val="000000" w:themeColor="text1"/>
          <w:w w:val="100"/>
          <w:sz w:val="32"/>
          <w:szCs w:val="32"/>
          <w:u w:val="none"/>
          <w14:textFill>
            <w14:solidFill>
              <w14:schemeClr w14:val="tx1"/>
            </w14:solidFill>
          </w14:textFill>
        </w:rPr>
        <w:t>（责任单位：科工局）</w:t>
      </w:r>
    </w:p>
    <w:p w14:paraId="31288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w w:val="100"/>
          <w:sz w:val="32"/>
          <w:szCs w:val="32"/>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对</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荣获国家能效领跑者的企业，奖励</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20万元。</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荣获国家级、省级绿色制造项目（绿色工厂、绿色供应链）的企业，分别奖励20万元、10万元。</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荣</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获省</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级</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、市级节水标杆型</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企业，分别奖励3万元、2万元</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。荣</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获省</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级</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、市级节水型</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企业</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分别奖励1.5万元、1万元。</w:t>
      </w:r>
    </w:p>
    <w:p w14:paraId="744BE73D">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eastAsia="楷体_GB2312"/>
          <w:b w:val="0"/>
          <w:bCs w:val="0"/>
          <w:color w:val="000000" w:themeColor="text1"/>
          <w:w w:val="100"/>
          <w:sz w:val="32"/>
          <w:szCs w:val="32"/>
          <w:u w:val="none"/>
          <w14:textFill>
            <w14:solidFill>
              <w14:schemeClr w14:val="tx1"/>
            </w14:solidFill>
          </w14:textFill>
        </w:rPr>
      </w:pPr>
      <w:r>
        <w:rPr>
          <w:rFonts w:hint="eastAsia" w:ascii="黑体" w:hAnsi="黑体" w:eastAsia="黑体" w:cs="黑体"/>
          <w:b w:val="0"/>
          <w:bCs w:val="0"/>
          <w:color w:val="000000" w:themeColor="text1"/>
          <w:w w:val="100"/>
          <w:sz w:val="32"/>
          <w:szCs w:val="32"/>
          <w:u w:val="none"/>
          <w:lang w:val="en-US"/>
          <w14:textFill>
            <w14:solidFill>
              <w14:schemeClr w14:val="tx1"/>
            </w14:solidFill>
          </w14:textFill>
        </w:rPr>
        <w:t>六、要素扶持类</w:t>
      </w:r>
    </w:p>
    <w:p w14:paraId="1D65DF12">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val="0"/>
          <w:bCs w:val="0"/>
          <w:color w:val="000000" w:themeColor="text1"/>
          <w:w w:val="100"/>
          <w:sz w:val="32"/>
          <w:szCs w:val="32"/>
          <w:u w:val="none"/>
          <w:lang w:val="en-US"/>
          <w14:textFill>
            <w14:solidFill>
              <w14:schemeClr w14:val="tx1"/>
            </w14:solidFill>
          </w14:textFill>
        </w:rPr>
      </w:pPr>
      <w:r>
        <w:rPr>
          <w:rFonts w:hint="eastAsia" w:ascii="楷体_GB2312" w:eastAsia="楷体_GB2312"/>
          <w:b w:val="0"/>
          <w:bCs w:val="0"/>
          <w:color w:val="000000" w:themeColor="text1"/>
          <w:w w:val="100"/>
          <w:sz w:val="32"/>
          <w:szCs w:val="32"/>
          <w:u w:val="none"/>
          <w:lang w:val="en-US" w:eastAsia="zh-CN"/>
          <w14:textFill>
            <w14:solidFill>
              <w14:schemeClr w14:val="tx1"/>
            </w14:solidFill>
          </w14:textFill>
        </w:rPr>
        <w:t>20</w:t>
      </w:r>
      <w:r>
        <w:rPr>
          <w:rFonts w:hint="eastAsia" w:ascii="楷体_GB2312" w:eastAsia="楷体_GB2312"/>
          <w:b w:val="0"/>
          <w:bCs w:val="0"/>
          <w:color w:val="000000" w:themeColor="text1"/>
          <w:w w:val="100"/>
          <w:sz w:val="32"/>
          <w:szCs w:val="32"/>
          <w:u w:val="none"/>
          <w:lang w:val="en-US"/>
          <w14:textFill>
            <w14:solidFill>
              <w14:schemeClr w14:val="tx1"/>
            </w14:solidFill>
          </w14:textFill>
        </w:rPr>
        <w:t>.金融扶持政策</w:t>
      </w:r>
      <w:r>
        <w:rPr>
          <w:rFonts w:hint="eastAsia" w:ascii="楷体_GB2312" w:eastAsia="楷体_GB2312"/>
          <w:b w:val="0"/>
          <w:bCs w:val="0"/>
          <w:color w:val="000000" w:themeColor="text1"/>
          <w:w w:val="100"/>
          <w:sz w:val="32"/>
          <w:szCs w:val="32"/>
          <w:u w:val="none"/>
          <w14:textFill>
            <w14:solidFill>
              <w14:schemeClr w14:val="tx1"/>
            </w14:solidFill>
          </w14:textFill>
        </w:rPr>
        <w:t>（</w:t>
      </w:r>
      <w:r>
        <w:rPr>
          <w:rFonts w:hint="eastAsia" w:ascii="楷体_GB2312" w:eastAsia="楷体_GB2312"/>
          <w:b w:val="0"/>
          <w:bCs w:val="0"/>
          <w:color w:val="000000" w:themeColor="text1"/>
          <w:w w:val="100"/>
          <w:sz w:val="32"/>
          <w:szCs w:val="32"/>
          <w:u w:val="none"/>
          <w:lang w:val="en-US"/>
          <w14:textFill>
            <w14:solidFill>
              <w14:schemeClr w14:val="tx1"/>
            </w14:solidFill>
          </w14:textFill>
        </w:rPr>
        <w:t>责任单位：科工</w:t>
      </w:r>
      <w:r>
        <w:rPr>
          <w:rFonts w:hint="eastAsia" w:ascii="楷体_GB2312" w:eastAsia="楷体_GB2312"/>
          <w:b w:val="0"/>
          <w:bCs w:val="0"/>
          <w:color w:val="000000" w:themeColor="text1"/>
          <w:w w:val="100"/>
          <w:sz w:val="32"/>
          <w:szCs w:val="32"/>
          <w:u w:val="none"/>
          <w14:textFill>
            <w14:solidFill>
              <w14:schemeClr w14:val="tx1"/>
            </w14:solidFill>
          </w14:textFill>
        </w:rPr>
        <w:t>局、</w:t>
      </w:r>
      <w:r>
        <w:rPr>
          <w:rFonts w:hint="eastAsia" w:ascii="楷体_GB2312" w:eastAsia="楷体_GB2312"/>
          <w:b w:val="0"/>
          <w:bCs w:val="0"/>
          <w:color w:val="000000" w:themeColor="text1"/>
          <w:w w:val="100"/>
          <w:sz w:val="32"/>
          <w:szCs w:val="32"/>
          <w:u w:val="none"/>
          <w:lang w:val="en-US"/>
          <w14:textFill>
            <w14:solidFill>
              <w14:schemeClr w14:val="tx1"/>
            </w14:solidFill>
          </w14:textFill>
        </w:rPr>
        <w:t>高新区、财政局）</w:t>
      </w:r>
    </w:p>
    <w:p w14:paraId="2C3FA57C">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w w:val="100"/>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（1）</w:t>
      </w:r>
      <w:r>
        <w:rPr>
          <w:rFonts w:hint="eastAsia" w:ascii="仿宋_GB2312" w:hAnsi="仿宋_GB2312" w:eastAsia="仿宋_GB2312" w:cs="仿宋_GB2312"/>
          <w:b w:val="0"/>
          <w:bCs w:val="0"/>
          <w:color w:val="000000" w:themeColor="text1"/>
          <w:w w:val="100"/>
          <w:kern w:val="2"/>
          <w:sz w:val="32"/>
          <w:szCs w:val="32"/>
          <w:u w:val="none"/>
          <w:lang w:val="en-US" w:eastAsia="zh-CN" w:bidi="ar-SA"/>
          <w14:textFill>
            <w14:solidFill>
              <w14:schemeClr w14:val="tx1"/>
            </w14:solidFill>
          </w14:textFill>
        </w:rPr>
        <w:t>财园信贷通。企业自愿申请，通过“财园贷”责任单位推荐，由合作银行进行审核，报县“财园贷”领导小组会议研究，给予符合条件的企业无抵押贷款，其中小微企业500万元以内，中型企业1000万元以内。</w:t>
      </w:r>
    </w:p>
    <w:p w14:paraId="5F2D85A2">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val="0"/>
          <w:bCs w:val="0"/>
          <w:color w:val="000000" w:themeColor="text1"/>
          <w:w w:val="100"/>
          <w:sz w:val="32"/>
          <w:szCs w:val="32"/>
          <w:u w:val="none"/>
          <w:lang w:val="en-US"/>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（2）科贷通。</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主要用于</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支持我县科技型中小企业发展，优化企业融资环境，降低企业融资成本。贷款为一年期，额度</w:t>
      </w:r>
      <w:r>
        <w:rPr>
          <w:rFonts w:hint="eastAsia" w:ascii="仿宋_GB2312" w:hAnsi="仿宋_GB2312" w:eastAsia="仿宋_GB2312" w:cs="仿宋_GB2312"/>
          <w:b w:val="0"/>
          <w:bCs w:val="0"/>
          <w:color w:val="000000" w:themeColor="text1"/>
          <w:w w:val="100"/>
          <w:sz w:val="32"/>
          <w:szCs w:val="32"/>
          <w:u w:val="none"/>
          <w:lang w:val="en-US"/>
          <w14:textFill>
            <w14:solidFill>
              <w14:schemeClr w14:val="tx1"/>
            </w14:solidFill>
          </w14:textFill>
        </w:rPr>
        <w:t>一般</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不超过500万元。</w:t>
      </w:r>
    </w:p>
    <w:p w14:paraId="45AFCBA4">
      <w:pPr>
        <w:pStyle w:val="14"/>
        <w:keepNext w:val="0"/>
        <w:keepLines w:val="0"/>
        <w:pageBreakBefore w:val="0"/>
        <w:kinsoku/>
        <w:wordWrap/>
        <w:overflowPunct/>
        <w:topLinePunct w:val="0"/>
        <w:autoSpaceDE/>
        <w:autoSpaceDN/>
        <w:bidi w:val="0"/>
        <w:adjustRightInd/>
        <w:snapToGrid/>
        <w:spacing w:before="0" w:after="0" w:line="600" w:lineRule="exact"/>
        <w:ind w:firstLine="640" w:firstLineChars="200"/>
        <w:textAlignment w:val="auto"/>
        <w:rPr>
          <w:rFonts w:ascii="黑体" w:hAnsi="黑体" w:eastAsia="黑体" w:cs="黑体"/>
          <w:b w:val="0"/>
          <w:bCs w:val="0"/>
          <w:color w:val="000000" w:themeColor="text1"/>
          <w:w w:val="100"/>
          <w:kern w:val="2"/>
          <w:u w:val="none"/>
          <w14:textFill>
            <w14:solidFill>
              <w14:schemeClr w14:val="tx1"/>
            </w14:solidFill>
          </w14:textFill>
        </w:rPr>
      </w:pPr>
      <w:r>
        <w:rPr>
          <w:rFonts w:hint="eastAsia" w:ascii="黑体" w:hAnsi="黑体" w:eastAsia="黑体" w:cs="黑体"/>
          <w:b w:val="0"/>
          <w:bCs w:val="0"/>
          <w:color w:val="000000" w:themeColor="text1"/>
          <w:w w:val="100"/>
          <w:kern w:val="2"/>
          <w:u w:val="none"/>
          <w14:textFill>
            <w14:solidFill>
              <w14:schemeClr w14:val="tx1"/>
            </w14:solidFill>
          </w14:textFill>
        </w:rPr>
        <w:t>七、附则</w:t>
      </w:r>
    </w:p>
    <w:p w14:paraId="35A491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1.本奖励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仅适用于在县内纳税的实体工业企业、国家科技型中小企业。</w:t>
      </w:r>
    </w:p>
    <w:p w14:paraId="131B39C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2.发展贡献类奖项中（不含支持中小企业发展），矿山资源型开采、加工企业只发奖牌、不发奖金。</w:t>
      </w:r>
    </w:p>
    <w:p w14:paraId="41BFD3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3.本奖励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每年执行一次。由相关责任单位负责组织申报，提出推荐名单及金额（不含补贴类资金），报县强工办汇总</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县应急管理局对发生安全生产责任事故的企业实行“一票否决”。县生态环境局对发生重大环境违法违规行为的企业实行“一票否决”。县人社局对因不支付劳动者劳动报酬连续3个月以上引发群体性讨薪事件的企业实行“一票否决”。县委信访局对存在信访事项查证属实后未在规定时间内化解，存在赴省、进京走访信访事项的情况和因信访问题产生负面舆情情况的企业实行“一票否决”。</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县强工办将拟定的奖励建议名单和有关文件及证明材料报县委、县政府审定，并确定有关奖励事项。</w:t>
      </w:r>
    </w:p>
    <w:p w14:paraId="0D8CC2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4.同一企业同一事项奖励按就高不重复原则执行（当年同时获认定的高新技术企业、独角兽（潜在、种子）或瞪羚（含潜在）的企业可以重复奖励）；同时获企业规模奖和企业贡献奖的企业，奖金按就高不就低的原则只奖励一次。</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企业获得奖金总额原则上不得高于该企业实缴税收县级财政留存部分。</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每年在县委、县政府召开的经济工作大会上，集中表彰奖励对德安工业经济发展做出突出贡献的工业企业，并颁发奖牌和奖金。</w:t>
      </w:r>
    </w:p>
    <w:p w14:paraId="7C4289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5.本奖励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所涉及各奖项的考核数据，以县统计局、县财政局、县商务局等相关部门提供的数据为准。营业收入指企业应税销售额</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实际缴纳税收指工业企业当年实际缴纳税收的总额，扣除房产税、土地使用税等非工业税收、招商引资政策兑现及税务检查依法补交等因素产生的税收部分。</w:t>
      </w:r>
    </w:p>
    <w:p w14:paraId="35326F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6.本奖励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由县工业强县建设工作领导小组办公室负责解释，其他县政府已发布的相关政策与本奖励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不一致的，以本奖励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为准。如施行过程中遇上级有关法律法规和重大政策变化，本奖励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也作相应调整。</w:t>
      </w:r>
    </w:p>
    <w:p w14:paraId="61A17D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7.本奖励</w:t>
      </w:r>
      <w:r>
        <w:rPr>
          <w:rFonts w:hint="eastAsia" w:ascii="仿宋_GB2312" w:hAnsi="仿宋_GB2312" w:eastAsia="仿宋_GB2312" w:cs="仿宋_GB2312"/>
          <w:b w:val="0"/>
          <w:bCs w:val="0"/>
          <w:color w:val="000000" w:themeColor="text1"/>
          <w:w w:val="100"/>
          <w:sz w:val="32"/>
          <w:szCs w:val="32"/>
          <w:u w:val="none"/>
          <w:lang w:eastAsia="zh-CN"/>
          <w14:textFill>
            <w14:solidFill>
              <w14:schemeClr w14:val="tx1"/>
            </w14:solidFill>
          </w14:textFill>
        </w:rPr>
        <w:t>方案</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原则上每三年调整一次，自202</w:t>
      </w:r>
      <w:r>
        <w:rPr>
          <w:rFonts w:hint="eastAsia"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t>年1月1日起实施。</w:t>
      </w:r>
    </w:p>
    <w:p w14:paraId="5F78F8DC">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721FC4F0">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7F63BAF3">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C6902AB">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4819E53E">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18C24FBD">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6D98962A">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7ACBB3EE">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6E254BF">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A3FEFF7">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CD7BC5A">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6EFF2918">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6760FD8A">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1DE357C">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5E0DE639">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3314E36">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6716CB73">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513B2B23">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2C472F46">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89609B1">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65F91525">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68AB23DB">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47A1F7C2">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0B3775F4">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3F710AA5">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630E55D1">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0545A384">
      <w:pPr>
        <w:pStyle w:val="2"/>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273F3A4A">
      <w:pPr>
        <w:pStyle w:val="2"/>
        <w:pBdr>
          <w:bottom w:val="none" w:color="auto" w:sz="0" w:space="0"/>
        </w:pBdr>
        <w:rPr>
          <w:rFonts w:hint="eastAsia" w:ascii="仿宋_GB2312" w:hAnsi="仿宋_GB2312" w:eastAsia="仿宋_GB2312" w:cs="仿宋_GB2312"/>
          <w:b w:val="0"/>
          <w:bCs w:val="0"/>
          <w:color w:val="000000" w:themeColor="text1"/>
          <w:w w:val="100"/>
          <w:sz w:val="32"/>
          <w:szCs w:val="32"/>
          <w:u w:val="none"/>
          <w14:textFill>
            <w14:solidFill>
              <w14:schemeClr w14:val="tx1"/>
            </w14:solidFill>
          </w14:textFill>
        </w:rPr>
      </w:pPr>
    </w:p>
    <w:p w14:paraId="5109F194">
      <w:pPr>
        <w:pStyle w:val="2"/>
        <w:pBdr>
          <w:top w:val="single" w:color="auto" w:sz="4" w:space="0"/>
          <w:bottom w:val="single" w:color="auto" w:sz="4" w:space="0"/>
        </w:pBdr>
        <w:ind w:firstLine="280" w:firstLineChars="100"/>
        <w:rPr>
          <w:rFonts w:hint="default" w:ascii="仿宋_GB2312" w:hAnsi="仿宋_GB2312" w:eastAsia="仿宋_GB2312" w:cs="仿宋_GB2312"/>
          <w:b w:val="0"/>
          <w:bCs w:val="0"/>
          <w:color w:val="000000" w:themeColor="text1"/>
          <w:w w:val="100"/>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100"/>
          <w:sz w:val="28"/>
          <w:szCs w:val="28"/>
          <w:u w:val="none"/>
          <w:lang w:eastAsia="zh-CN"/>
          <w14:textFill>
            <w14:solidFill>
              <w14:schemeClr w14:val="tx1"/>
            </w14:solidFill>
          </w14:textFill>
        </w:rPr>
        <w:t>中共德安县委办公室</w:t>
      </w:r>
      <w:r>
        <w:rPr>
          <w:rFonts w:hint="eastAsia" w:ascii="仿宋_GB2312" w:hAnsi="仿宋_GB2312" w:eastAsia="仿宋_GB2312" w:cs="仿宋_GB2312"/>
          <w:b w:val="0"/>
          <w:bCs w:val="0"/>
          <w:color w:val="000000" w:themeColor="text1"/>
          <w:w w:val="100"/>
          <w:sz w:val="28"/>
          <w:szCs w:val="28"/>
          <w:u w:val="none"/>
          <w:lang w:val="en-US" w:eastAsia="zh-CN"/>
          <w14:textFill>
            <w14:solidFill>
              <w14:schemeClr w14:val="tx1"/>
            </w14:solidFill>
          </w14:textFill>
        </w:rPr>
        <w:t xml:space="preserve">                      2024年8月2日印发</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DD94F9-07F4-4730-BEAD-9B01D9AA4A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251EAE-6E93-426C-8127-435F4CEF5057}"/>
  </w:font>
  <w:font w:name="仿宋">
    <w:panose1 w:val="02010609060101010101"/>
    <w:charset w:val="86"/>
    <w:family w:val="modern"/>
    <w:pitch w:val="default"/>
    <w:sig w:usb0="800002BF" w:usb1="38CF7CFA" w:usb2="00000016" w:usb3="00000000" w:csb0="00040001" w:csb1="00000000"/>
    <w:embedRegular r:id="rId3" w:fontKey="{1C138CB9-CB6D-4C3B-8146-A659DE07D1DA}"/>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D525DF85-4438-4D66-B6C4-B3D9BCD86832}"/>
  </w:font>
  <w:font w:name="华文新魏">
    <w:panose1 w:val="02010800040101010101"/>
    <w:charset w:val="86"/>
    <w:family w:val="auto"/>
    <w:pitch w:val="default"/>
    <w:sig w:usb0="00000001" w:usb1="080F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0780586F-D131-42EA-863D-1775AD0B8B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30D0">
    <w:pPr>
      <w:pStyle w:val="11"/>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D493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7D493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93E5">
    <w:pPr>
      <w:pStyle w:val="12"/>
      <w:pBdr>
        <w:top w:val="none" w:color="auto" w:sz="0" w:space="0"/>
        <w:left w:val="none" w:color="auto" w:sz="0" w:space="0"/>
        <w:bottom w:val="none" w:color="auto" w:sz="0" w:space="1"/>
        <w:right w:val="none" w:color="auto" w:sz="0" w:space="0"/>
        <w:between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4B606"/>
    <w:multiLevelType w:val="singleLevel"/>
    <w:tmpl w:val="D254B606"/>
    <w:lvl w:ilvl="0" w:tentative="0">
      <w:start w:val="3"/>
      <w:numFmt w:val="chineseCounting"/>
      <w:suff w:val="nothing"/>
      <w:lvlText w:val="%1、"/>
      <w:lvlJc w:val="left"/>
      <w:rPr>
        <w:rFonts w:hint="eastAsia"/>
      </w:rPr>
    </w:lvl>
  </w:abstractNum>
  <w:abstractNum w:abstractNumId="1">
    <w:nsid w:val="F8078271"/>
    <w:multiLevelType w:val="singleLevel"/>
    <w:tmpl w:val="F80782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ODFkY2YyMTRkNjZlNDdjODNiNjNhZGQ4ODliOTUifQ=="/>
  </w:docVars>
  <w:rsids>
    <w:rsidRoot w:val="00671314"/>
    <w:rsid w:val="00044EF2"/>
    <w:rsid w:val="003F23CE"/>
    <w:rsid w:val="005B785E"/>
    <w:rsid w:val="005F481F"/>
    <w:rsid w:val="00671314"/>
    <w:rsid w:val="008F5993"/>
    <w:rsid w:val="009444C8"/>
    <w:rsid w:val="00BC757B"/>
    <w:rsid w:val="00F01398"/>
    <w:rsid w:val="00FF56BA"/>
    <w:rsid w:val="010A65EE"/>
    <w:rsid w:val="01115B19"/>
    <w:rsid w:val="01217D86"/>
    <w:rsid w:val="01260E98"/>
    <w:rsid w:val="013C048E"/>
    <w:rsid w:val="01487061"/>
    <w:rsid w:val="01697C6D"/>
    <w:rsid w:val="017460A8"/>
    <w:rsid w:val="018A1427"/>
    <w:rsid w:val="01910A08"/>
    <w:rsid w:val="01A71FD9"/>
    <w:rsid w:val="01AE15BA"/>
    <w:rsid w:val="01BB7833"/>
    <w:rsid w:val="01BC2624"/>
    <w:rsid w:val="01C73C8F"/>
    <w:rsid w:val="01CA3F1A"/>
    <w:rsid w:val="02105DD0"/>
    <w:rsid w:val="02315D47"/>
    <w:rsid w:val="02445A7A"/>
    <w:rsid w:val="02C40969"/>
    <w:rsid w:val="02DC5A07"/>
    <w:rsid w:val="02E334E5"/>
    <w:rsid w:val="03100052"/>
    <w:rsid w:val="03165668"/>
    <w:rsid w:val="032633D2"/>
    <w:rsid w:val="03343D40"/>
    <w:rsid w:val="036363D4"/>
    <w:rsid w:val="0365214C"/>
    <w:rsid w:val="036A1CAE"/>
    <w:rsid w:val="036F67A3"/>
    <w:rsid w:val="03887BE8"/>
    <w:rsid w:val="03B629A7"/>
    <w:rsid w:val="03C2134C"/>
    <w:rsid w:val="03D96696"/>
    <w:rsid w:val="03DE3CAC"/>
    <w:rsid w:val="03E80544"/>
    <w:rsid w:val="03EC0177"/>
    <w:rsid w:val="03ED1354"/>
    <w:rsid w:val="03FE7EAB"/>
    <w:rsid w:val="0459259D"/>
    <w:rsid w:val="045A77D7"/>
    <w:rsid w:val="049154C2"/>
    <w:rsid w:val="049D3B67"/>
    <w:rsid w:val="04B62533"/>
    <w:rsid w:val="04ED064B"/>
    <w:rsid w:val="04F82B4C"/>
    <w:rsid w:val="04FF3EDA"/>
    <w:rsid w:val="05080EB6"/>
    <w:rsid w:val="050D012D"/>
    <w:rsid w:val="05123C0E"/>
    <w:rsid w:val="051A6F66"/>
    <w:rsid w:val="05500BDA"/>
    <w:rsid w:val="05523ED3"/>
    <w:rsid w:val="05551D4C"/>
    <w:rsid w:val="05575AC4"/>
    <w:rsid w:val="05685F23"/>
    <w:rsid w:val="057B7A05"/>
    <w:rsid w:val="05DA343D"/>
    <w:rsid w:val="060D2627"/>
    <w:rsid w:val="060F639F"/>
    <w:rsid w:val="06190FCC"/>
    <w:rsid w:val="064249C6"/>
    <w:rsid w:val="06451DC1"/>
    <w:rsid w:val="066E1317"/>
    <w:rsid w:val="067508F8"/>
    <w:rsid w:val="069216C0"/>
    <w:rsid w:val="06930D7E"/>
    <w:rsid w:val="06EC66E0"/>
    <w:rsid w:val="070175E5"/>
    <w:rsid w:val="070B125C"/>
    <w:rsid w:val="07106873"/>
    <w:rsid w:val="072A7934"/>
    <w:rsid w:val="0757624F"/>
    <w:rsid w:val="075C5614"/>
    <w:rsid w:val="07634BF4"/>
    <w:rsid w:val="077566D6"/>
    <w:rsid w:val="078132CC"/>
    <w:rsid w:val="079E5C2C"/>
    <w:rsid w:val="07CC1890"/>
    <w:rsid w:val="08283748"/>
    <w:rsid w:val="084D31AF"/>
    <w:rsid w:val="08593920"/>
    <w:rsid w:val="086329D2"/>
    <w:rsid w:val="08784C41"/>
    <w:rsid w:val="087D7F38"/>
    <w:rsid w:val="08A1247A"/>
    <w:rsid w:val="08AE6343"/>
    <w:rsid w:val="08DD4532"/>
    <w:rsid w:val="08F55D20"/>
    <w:rsid w:val="090715AF"/>
    <w:rsid w:val="091A7535"/>
    <w:rsid w:val="09211844"/>
    <w:rsid w:val="09247DCC"/>
    <w:rsid w:val="093700E7"/>
    <w:rsid w:val="09664528"/>
    <w:rsid w:val="097F1A8E"/>
    <w:rsid w:val="098B21E0"/>
    <w:rsid w:val="09B90AFC"/>
    <w:rsid w:val="09CB6A81"/>
    <w:rsid w:val="09CD27F9"/>
    <w:rsid w:val="09EB0ED1"/>
    <w:rsid w:val="0A043E81"/>
    <w:rsid w:val="0A0C04D1"/>
    <w:rsid w:val="0A20770B"/>
    <w:rsid w:val="0A432ABB"/>
    <w:rsid w:val="0A762E91"/>
    <w:rsid w:val="0A79028B"/>
    <w:rsid w:val="0A7F3548"/>
    <w:rsid w:val="0A8548AF"/>
    <w:rsid w:val="0A911A78"/>
    <w:rsid w:val="0A9357F1"/>
    <w:rsid w:val="0A96708F"/>
    <w:rsid w:val="0A9F4195"/>
    <w:rsid w:val="0AB570F6"/>
    <w:rsid w:val="0AEA2F37"/>
    <w:rsid w:val="0B6251C3"/>
    <w:rsid w:val="0B646265"/>
    <w:rsid w:val="0B891602"/>
    <w:rsid w:val="0BA457DB"/>
    <w:rsid w:val="0BAD643E"/>
    <w:rsid w:val="0BB772BD"/>
    <w:rsid w:val="0BB96130"/>
    <w:rsid w:val="0BC814CA"/>
    <w:rsid w:val="0BFC5617"/>
    <w:rsid w:val="0C0A3890"/>
    <w:rsid w:val="0C0A7D34"/>
    <w:rsid w:val="0C1741FF"/>
    <w:rsid w:val="0C1E733C"/>
    <w:rsid w:val="0C2D57D1"/>
    <w:rsid w:val="0C41127C"/>
    <w:rsid w:val="0C4A6383"/>
    <w:rsid w:val="0CAC2B9A"/>
    <w:rsid w:val="0CB47797"/>
    <w:rsid w:val="0CB63329"/>
    <w:rsid w:val="0CB82EB5"/>
    <w:rsid w:val="0CB952B6"/>
    <w:rsid w:val="0CD67C16"/>
    <w:rsid w:val="0CE916F8"/>
    <w:rsid w:val="0CF307C8"/>
    <w:rsid w:val="0D4A6A1B"/>
    <w:rsid w:val="0D532C44"/>
    <w:rsid w:val="0D6671EC"/>
    <w:rsid w:val="0D690A8B"/>
    <w:rsid w:val="0D7C256C"/>
    <w:rsid w:val="0DB735A4"/>
    <w:rsid w:val="0DC13D2C"/>
    <w:rsid w:val="0DC34AA9"/>
    <w:rsid w:val="0DDA54E4"/>
    <w:rsid w:val="0DF77E44"/>
    <w:rsid w:val="0DFB51CB"/>
    <w:rsid w:val="0E2B5D40"/>
    <w:rsid w:val="0E460DCC"/>
    <w:rsid w:val="0E511C4A"/>
    <w:rsid w:val="0E5928AD"/>
    <w:rsid w:val="0E8C7D94"/>
    <w:rsid w:val="0E9E654C"/>
    <w:rsid w:val="0EA224A6"/>
    <w:rsid w:val="0EAD49A7"/>
    <w:rsid w:val="0EF600FC"/>
    <w:rsid w:val="0EF80318"/>
    <w:rsid w:val="0F182768"/>
    <w:rsid w:val="0F25604E"/>
    <w:rsid w:val="0F29227F"/>
    <w:rsid w:val="0F2E7896"/>
    <w:rsid w:val="0F36499C"/>
    <w:rsid w:val="0F79706D"/>
    <w:rsid w:val="0F9326AC"/>
    <w:rsid w:val="0FA3149F"/>
    <w:rsid w:val="0FB12275"/>
    <w:rsid w:val="0FC63F72"/>
    <w:rsid w:val="0FCF6AA6"/>
    <w:rsid w:val="0FDF6DE2"/>
    <w:rsid w:val="0FEC4D34"/>
    <w:rsid w:val="10321463"/>
    <w:rsid w:val="1054157E"/>
    <w:rsid w:val="106F460A"/>
    <w:rsid w:val="10C5422A"/>
    <w:rsid w:val="10CC2603"/>
    <w:rsid w:val="10CF32FA"/>
    <w:rsid w:val="10E70644"/>
    <w:rsid w:val="10EE19D3"/>
    <w:rsid w:val="11032FA4"/>
    <w:rsid w:val="111B1086"/>
    <w:rsid w:val="1136030B"/>
    <w:rsid w:val="1141265E"/>
    <w:rsid w:val="114710E3"/>
    <w:rsid w:val="11583847"/>
    <w:rsid w:val="1191235E"/>
    <w:rsid w:val="11921263"/>
    <w:rsid w:val="11AD363C"/>
    <w:rsid w:val="11B322D4"/>
    <w:rsid w:val="11BA3663"/>
    <w:rsid w:val="11BF6ECB"/>
    <w:rsid w:val="11D64215"/>
    <w:rsid w:val="12505D75"/>
    <w:rsid w:val="12604533"/>
    <w:rsid w:val="126D6927"/>
    <w:rsid w:val="1272218F"/>
    <w:rsid w:val="1292638E"/>
    <w:rsid w:val="12C4449F"/>
    <w:rsid w:val="12D76496"/>
    <w:rsid w:val="12E623FB"/>
    <w:rsid w:val="12F31522"/>
    <w:rsid w:val="12FE1C75"/>
    <w:rsid w:val="13072C39"/>
    <w:rsid w:val="13224333"/>
    <w:rsid w:val="13233FFF"/>
    <w:rsid w:val="13637D2A"/>
    <w:rsid w:val="13693592"/>
    <w:rsid w:val="13767A5D"/>
    <w:rsid w:val="139D4FEA"/>
    <w:rsid w:val="13B30CB1"/>
    <w:rsid w:val="13BC70A7"/>
    <w:rsid w:val="13C54541"/>
    <w:rsid w:val="13D34EB0"/>
    <w:rsid w:val="13DD188A"/>
    <w:rsid w:val="140A4867"/>
    <w:rsid w:val="1418543A"/>
    <w:rsid w:val="14225451"/>
    <w:rsid w:val="144638D4"/>
    <w:rsid w:val="14733F9D"/>
    <w:rsid w:val="147541B9"/>
    <w:rsid w:val="147765C9"/>
    <w:rsid w:val="147C5547"/>
    <w:rsid w:val="147E696E"/>
    <w:rsid w:val="147F2942"/>
    <w:rsid w:val="14812EE8"/>
    <w:rsid w:val="1485438E"/>
    <w:rsid w:val="149C34F4"/>
    <w:rsid w:val="14A95C11"/>
    <w:rsid w:val="14B7657F"/>
    <w:rsid w:val="14C52A4A"/>
    <w:rsid w:val="14D25821"/>
    <w:rsid w:val="1501022B"/>
    <w:rsid w:val="15741ADA"/>
    <w:rsid w:val="15865CC1"/>
    <w:rsid w:val="15914735"/>
    <w:rsid w:val="15A5287C"/>
    <w:rsid w:val="15BF56EC"/>
    <w:rsid w:val="15C947BC"/>
    <w:rsid w:val="15FB249C"/>
    <w:rsid w:val="160005B7"/>
    <w:rsid w:val="1603447F"/>
    <w:rsid w:val="16287735"/>
    <w:rsid w:val="163E2AD9"/>
    <w:rsid w:val="16465E0D"/>
    <w:rsid w:val="16665088"/>
    <w:rsid w:val="169A3A63"/>
    <w:rsid w:val="16BE59A3"/>
    <w:rsid w:val="16C17241"/>
    <w:rsid w:val="16F05D79"/>
    <w:rsid w:val="172A4DE7"/>
    <w:rsid w:val="17306175"/>
    <w:rsid w:val="174E0473"/>
    <w:rsid w:val="17562080"/>
    <w:rsid w:val="1767603B"/>
    <w:rsid w:val="1776627E"/>
    <w:rsid w:val="177B7D38"/>
    <w:rsid w:val="17852965"/>
    <w:rsid w:val="17982698"/>
    <w:rsid w:val="179E57D5"/>
    <w:rsid w:val="17D27C90"/>
    <w:rsid w:val="17DB4333"/>
    <w:rsid w:val="17F13B56"/>
    <w:rsid w:val="180A4C18"/>
    <w:rsid w:val="18117D55"/>
    <w:rsid w:val="18185587"/>
    <w:rsid w:val="183D4FEE"/>
    <w:rsid w:val="18987172"/>
    <w:rsid w:val="18A94431"/>
    <w:rsid w:val="18E46D74"/>
    <w:rsid w:val="19137FB0"/>
    <w:rsid w:val="1936112E"/>
    <w:rsid w:val="195E6FCA"/>
    <w:rsid w:val="19630A84"/>
    <w:rsid w:val="198729C4"/>
    <w:rsid w:val="199944A6"/>
    <w:rsid w:val="19B906A4"/>
    <w:rsid w:val="19DE635C"/>
    <w:rsid w:val="19E5593D"/>
    <w:rsid w:val="19EC3941"/>
    <w:rsid w:val="19F94F44"/>
    <w:rsid w:val="1A02204B"/>
    <w:rsid w:val="1A404921"/>
    <w:rsid w:val="1A530AF8"/>
    <w:rsid w:val="1A55661F"/>
    <w:rsid w:val="1A7C7950"/>
    <w:rsid w:val="1A882AFB"/>
    <w:rsid w:val="1A9C424D"/>
    <w:rsid w:val="1AE856E5"/>
    <w:rsid w:val="1AFD0A64"/>
    <w:rsid w:val="1B316012"/>
    <w:rsid w:val="1B4641B9"/>
    <w:rsid w:val="1B532A33"/>
    <w:rsid w:val="1B55264E"/>
    <w:rsid w:val="1B574618"/>
    <w:rsid w:val="1B724A7A"/>
    <w:rsid w:val="1B7A3E63"/>
    <w:rsid w:val="1BBC15FC"/>
    <w:rsid w:val="1BD712B5"/>
    <w:rsid w:val="1BF42BCC"/>
    <w:rsid w:val="1C24274C"/>
    <w:rsid w:val="1C3F7586"/>
    <w:rsid w:val="1C784846"/>
    <w:rsid w:val="1C7A0F4E"/>
    <w:rsid w:val="1C7F7983"/>
    <w:rsid w:val="1C8036FB"/>
    <w:rsid w:val="1C9D605B"/>
    <w:rsid w:val="1CAC44F0"/>
    <w:rsid w:val="1CD35F20"/>
    <w:rsid w:val="1CFE11EF"/>
    <w:rsid w:val="1D181B85"/>
    <w:rsid w:val="1D214EDE"/>
    <w:rsid w:val="1D547061"/>
    <w:rsid w:val="1D6F3E9B"/>
    <w:rsid w:val="1D7E5E8C"/>
    <w:rsid w:val="1DD41F50"/>
    <w:rsid w:val="1E01086B"/>
    <w:rsid w:val="1E320A25"/>
    <w:rsid w:val="1E3D7AF5"/>
    <w:rsid w:val="1E7159F1"/>
    <w:rsid w:val="1E751D37"/>
    <w:rsid w:val="1EBD29E4"/>
    <w:rsid w:val="1EDF295B"/>
    <w:rsid w:val="1F1F544D"/>
    <w:rsid w:val="1F42113B"/>
    <w:rsid w:val="1F5F3A9B"/>
    <w:rsid w:val="1FA63478"/>
    <w:rsid w:val="1FAB4F33"/>
    <w:rsid w:val="1FAF702E"/>
    <w:rsid w:val="1FCF0C21"/>
    <w:rsid w:val="1FE346CD"/>
    <w:rsid w:val="1FED72F9"/>
    <w:rsid w:val="201C7BDE"/>
    <w:rsid w:val="20270A5D"/>
    <w:rsid w:val="204D0869"/>
    <w:rsid w:val="20515ADA"/>
    <w:rsid w:val="20597EB3"/>
    <w:rsid w:val="20651585"/>
    <w:rsid w:val="207F330F"/>
    <w:rsid w:val="209E05F3"/>
    <w:rsid w:val="20B971DB"/>
    <w:rsid w:val="20DD111C"/>
    <w:rsid w:val="21004E0A"/>
    <w:rsid w:val="212D7ADB"/>
    <w:rsid w:val="212E5E1B"/>
    <w:rsid w:val="213D1BBA"/>
    <w:rsid w:val="21415B4F"/>
    <w:rsid w:val="214E201A"/>
    <w:rsid w:val="21867A05"/>
    <w:rsid w:val="21BF4CC5"/>
    <w:rsid w:val="21D73DBD"/>
    <w:rsid w:val="21DA38AD"/>
    <w:rsid w:val="220E5F1B"/>
    <w:rsid w:val="221253AD"/>
    <w:rsid w:val="22240B16"/>
    <w:rsid w:val="223E0997"/>
    <w:rsid w:val="22465E64"/>
    <w:rsid w:val="225C42C2"/>
    <w:rsid w:val="229C0B63"/>
    <w:rsid w:val="229E0D7F"/>
    <w:rsid w:val="22BD7457"/>
    <w:rsid w:val="22CA3922"/>
    <w:rsid w:val="22E34D3F"/>
    <w:rsid w:val="231132FF"/>
    <w:rsid w:val="23503E27"/>
    <w:rsid w:val="23566F63"/>
    <w:rsid w:val="23AE7377"/>
    <w:rsid w:val="23D83E1C"/>
    <w:rsid w:val="240F3CE2"/>
    <w:rsid w:val="24305A06"/>
    <w:rsid w:val="24382CF1"/>
    <w:rsid w:val="2443398C"/>
    <w:rsid w:val="244A4D1A"/>
    <w:rsid w:val="2466767A"/>
    <w:rsid w:val="24A84FA7"/>
    <w:rsid w:val="24FD7FDE"/>
    <w:rsid w:val="250D0C97"/>
    <w:rsid w:val="25205A7B"/>
    <w:rsid w:val="2521443C"/>
    <w:rsid w:val="25665B84"/>
    <w:rsid w:val="25AB3597"/>
    <w:rsid w:val="25C24D84"/>
    <w:rsid w:val="25E76599"/>
    <w:rsid w:val="25F0544D"/>
    <w:rsid w:val="26086C3B"/>
    <w:rsid w:val="26103D41"/>
    <w:rsid w:val="26211AAB"/>
    <w:rsid w:val="262E31D3"/>
    <w:rsid w:val="265754CC"/>
    <w:rsid w:val="267267AA"/>
    <w:rsid w:val="2674607E"/>
    <w:rsid w:val="26B648E9"/>
    <w:rsid w:val="26D62895"/>
    <w:rsid w:val="26D933C3"/>
    <w:rsid w:val="26E36D60"/>
    <w:rsid w:val="26F1147D"/>
    <w:rsid w:val="26F251F5"/>
    <w:rsid w:val="26F96584"/>
    <w:rsid w:val="270F5DA7"/>
    <w:rsid w:val="271D04C4"/>
    <w:rsid w:val="272A498F"/>
    <w:rsid w:val="272C5900"/>
    <w:rsid w:val="272F01F7"/>
    <w:rsid w:val="274E7FF2"/>
    <w:rsid w:val="27624129"/>
    <w:rsid w:val="27637EA1"/>
    <w:rsid w:val="27983FEE"/>
    <w:rsid w:val="27BA3F65"/>
    <w:rsid w:val="27D260EF"/>
    <w:rsid w:val="27D56FF1"/>
    <w:rsid w:val="27EB2370"/>
    <w:rsid w:val="27EE1E60"/>
    <w:rsid w:val="27F85D17"/>
    <w:rsid w:val="28237D5C"/>
    <w:rsid w:val="283261F1"/>
    <w:rsid w:val="285C501C"/>
    <w:rsid w:val="28610884"/>
    <w:rsid w:val="28655BFD"/>
    <w:rsid w:val="286B2CA4"/>
    <w:rsid w:val="288527C5"/>
    <w:rsid w:val="28964640"/>
    <w:rsid w:val="289B1FE8"/>
    <w:rsid w:val="28B72122"/>
    <w:rsid w:val="28C17575"/>
    <w:rsid w:val="28D42135"/>
    <w:rsid w:val="28DC615D"/>
    <w:rsid w:val="28DE3C83"/>
    <w:rsid w:val="290556B4"/>
    <w:rsid w:val="29345F99"/>
    <w:rsid w:val="29381AD0"/>
    <w:rsid w:val="293B7327"/>
    <w:rsid w:val="295E4DC4"/>
    <w:rsid w:val="29657F00"/>
    <w:rsid w:val="296F5223"/>
    <w:rsid w:val="2987431B"/>
    <w:rsid w:val="298962E5"/>
    <w:rsid w:val="299A22A0"/>
    <w:rsid w:val="29C05E6C"/>
    <w:rsid w:val="29CE1F49"/>
    <w:rsid w:val="2A1A6F3D"/>
    <w:rsid w:val="2A2102CB"/>
    <w:rsid w:val="2A385615"/>
    <w:rsid w:val="2A5D62D7"/>
    <w:rsid w:val="2A7D74CC"/>
    <w:rsid w:val="2A954815"/>
    <w:rsid w:val="2AA333D6"/>
    <w:rsid w:val="2AB7478C"/>
    <w:rsid w:val="2AE412F9"/>
    <w:rsid w:val="2AEA09AD"/>
    <w:rsid w:val="2AFB4FC0"/>
    <w:rsid w:val="2B053749"/>
    <w:rsid w:val="2B4A5600"/>
    <w:rsid w:val="2B6366C1"/>
    <w:rsid w:val="2B7663F5"/>
    <w:rsid w:val="2B797C93"/>
    <w:rsid w:val="2B852ADC"/>
    <w:rsid w:val="2B8E7BE2"/>
    <w:rsid w:val="2BA016C4"/>
    <w:rsid w:val="2BA50A88"/>
    <w:rsid w:val="2C167BD8"/>
    <w:rsid w:val="2C1A3C52"/>
    <w:rsid w:val="2C42277B"/>
    <w:rsid w:val="2C4C53A8"/>
    <w:rsid w:val="2C7619C3"/>
    <w:rsid w:val="2C98683F"/>
    <w:rsid w:val="2C9E3E55"/>
    <w:rsid w:val="2CBC077F"/>
    <w:rsid w:val="2CEA709A"/>
    <w:rsid w:val="2D0F6B01"/>
    <w:rsid w:val="2D265EC5"/>
    <w:rsid w:val="2D2F0F51"/>
    <w:rsid w:val="2D3227EF"/>
    <w:rsid w:val="2D4E267E"/>
    <w:rsid w:val="2D621327"/>
    <w:rsid w:val="2D7E5A35"/>
    <w:rsid w:val="2D8C0151"/>
    <w:rsid w:val="2DB11966"/>
    <w:rsid w:val="2DB31123"/>
    <w:rsid w:val="2DD92C6B"/>
    <w:rsid w:val="2DF33D2D"/>
    <w:rsid w:val="2DF857E7"/>
    <w:rsid w:val="2E0A4F42"/>
    <w:rsid w:val="2E29482B"/>
    <w:rsid w:val="2E2B5E45"/>
    <w:rsid w:val="2E3D58F0"/>
    <w:rsid w:val="2E4A5917"/>
    <w:rsid w:val="2E60513A"/>
    <w:rsid w:val="2E6A7D67"/>
    <w:rsid w:val="2E9574DA"/>
    <w:rsid w:val="2EAE2349"/>
    <w:rsid w:val="2EB01C1E"/>
    <w:rsid w:val="2ED700D5"/>
    <w:rsid w:val="2EF51D26"/>
    <w:rsid w:val="2EFC1307"/>
    <w:rsid w:val="2F106B60"/>
    <w:rsid w:val="2F34207D"/>
    <w:rsid w:val="2F3B0146"/>
    <w:rsid w:val="2F527179"/>
    <w:rsid w:val="2F633134"/>
    <w:rsid w:val="2F6D5D61"/>
    <w:rsid w:val="2FA572A9"/>
    <w:rsid w:val="2FBD30B9"/>
    <w:rsid w:val="2FFB15BE"/>
    <w:rsid w:val="2FFD5337"/>
    <w:rsid w:val="30085A89"/>
    <w:rsid w:val="30226B4B"/>
    <w:rsid w:val="30330D58"/>
    <w:rsid w:val="303F594F"/>
    <w:rsid w:val="304545E8"/>
    <w:rsid w:val="3049232A"/>
    <w:rsid w:val="304940D8"/>
    <w:rsid w:val="305B205D"/>
    <w:rsid w:val="309612E7"/>
    <w:rsid w:val="30CD2F5B"/>
    <w:rsid w:val="30EE2ED1"/>
    <w:rsid w:val="30FD3EEE"/>
    <w:rsid w:val="31061FC9"/>
    <w:rsid w:val="3115220C"/>
    <w:rsid w:val="31172428"/>
    <w:rsid w:val="311A3CC6"/>
    <w:rsid w:val="313F54DB"/>
    <w:rsid w:val="31552F50"/>
    <w:rsid w:val="317D167F"/>
    <w:rsid w:val="318A49A8"/>
    <w:rsid w:val="318F1FBE"/>
    <w:rsid w:val="31BF1575"/>
    <w:rsid w:val="31C12394"/>
    <w:rsid w:val="31C51E84"/>
    <w:rsid w:val="31CB6D6E"/>
    <w:rsid w:val="31D67BED"/>
    <w:rsid w:val="31FC517A"/>
    <w:rsid w:val="321B4A33"/>
    <w:rsid w:val="32310684"/>
    <w:rsid w:val="324E1E79"/>
    <w:rsid w:val="325154C6"/>
    <w:rsid w:val="326C67A3"/>
    <w:rsid w:val="32B85545"/>
    <w:rsid w:val="32BF4B25"/>
    <w:rsid w:val="33093FF2"/>
    <w:rsid w:val="3322398E"/>
    <w:rsid w:val="33995376"/>
    <w:rsid w:val="339A10EE"/>
    <w:rsid w:val="33A03224"/>
    <w:rsid w:val="33A1247D"/>
    <w:rsid w:val="33D53ED4"/>
    <w:rsid w:val="33F0786F"/>
    <w:rsid w:val="340A4CC4"/>
    <w:rsid w:val="343C3F54"/>
    <w:rsid w:val="344969D8"/>
    <w:rsid w:val="34572B3B"/>
    <w:rsid w:val="34895B74"/>
    <w:rsid w:val="34A43FD3"/>
    <w:rsid w:val="34AC3B6D"/>
    <w:rsid w:val="34C31F7E"/>
    <w:rsid w:val="34C44675"/>
    <w:rsid w:val="34C77CC1"/>
    <w:rsid w:val="34CF0B0D"/>
    <w:rsid w:val="34CF67DC"/>
    <w:rsid w:val="34DB376C"/>
    <w:rsid w:val="35044A71"/>
    <w:rsid w:val="3509652C"/>
    <w:rsid w:val="350A1708"/>
    <w:rsid w:val="351D5B33"/>
    <w:rsid w:val="353335A8"/>
    <w:rsid w:val="353745F0"/>
    <w:rsid w:val="353E577A"/>
    <w:rsid w:val="354C0059"/>
    <w:rsid w:val="35670D6E"/>
    <w:rsid w:val="356E638F"/>
    <w:rsid w:val="35782096"/>
    <w:rsid w:val="358B6F41"/>
    <w:rsid w:val="35A3072E"/>
    <w:rsid w:val="35B5220F"/>
    <w:rsid w:val="35C6441D"/>
    <w:rsid w:val="35D703D8"/>
    <w:rsid w:val="35EE3489"/>
    <w:rsid w:val="3628478F"/>
    <w:rsid w:val="362F1FC2"/>
    <w:rsid w:val="364610BA"/>
    <w:rsid w:val="36571E80"/>
    <w:rsid w:val="36625EF3"/>
    <w:rsid w:val="367F4CF7"/>
    <w:rsid w:val="3680527C"/>
    <w:rsid w:val="369D33CF"/>
    <w:rsid w:val="36A57EF8"/>
    <w:rsid w:val="36C46BAE"/>
    <w:rsid w:val="371766B4"/>
    <w:rsid w:val="37404DD2"/>
    <w:rsid w:val="37515F68"/>
    <w:rsid w:val="376161AB"/>
    <w:rsid w:val="37773C20"/>
    <w:rsid w:val="37A72FB3"/>
    <w:rsid w:val="37C14E9C"/>
    <w:rsid w:val="37CD3840"/>
    <w:rsid w:val="37D56B99"/>
    <w:rsid w:val="37E64902"/>
    <w:rsid w:val="37FE5B42"/>
    <w:rsid w:val="380A05F1"/>
    <w:rsid w:val="38202C36"/>
    <w:rsid w:val="382B0567"/>
    <w:rsid w:val="383E64EC"/>
    <w:rsid w:val="38415FDC"/>
    <w:rsid w:val="3857135C"/>
    <w:rsid w:val="38622804"/>
    <w:rsid w:val="3882287D"/>
    <w:rsid w:val="38AA06AD"/>
    <w:rsid w:val="38AC78FA"/>
    <w:rsid w:val="38E2331B"/>
    <w:rsid w:val="38E8680E"/>
    <w:rsid w:val="38FD0155"/>
    <w:rsid w:val="39007C46"/>
    <w:rsid w:val="39047736"/>
    <w:rsid w:val="39450612"/>
    <w:rsid w:val="39496958"/>
    <w:rsid w:val="39565AB7"/>
    <w:rsid w:val="39665CFB"/>
    <w:rsid w:val="397A7471"/>
    <w:rsid w:val="3982065B"/>
    <w:rsid w:val="39866641"/>
    <w:rsid w:val="398A4394"/>
    <w:rsid w:val="398A62BD"/>
    <w:rsid w:val="398B5761"/>
    <w:rsid w:val="399D5494"/>
    <w:rsid w:val="39A131D7"/>
    <w:rsid w:val="39DA1243"/>
    <w:rsid w:val="39E921C1"/>
    <w:rsid w:val="3A0177D1"/>
    <w:rsid w:val="3A1F40FB"/>
    <w:rsid w:val="3A2B2AA0"/>
    <w:rsid w:val="3A2C2CB0"/>
    <w:rsid w:val="3A5124B9"/>
    <w:rsid w:val="3A7B3A28"/>
    <w:rsid w:val="3A802DEC"/>
    <w:rsid w:val="3A8D72B7"/>
    <w:rsid w:val="3A993EAE"/>
    <w:rsid w:val="3AAD7959"/>
    <w:rsid w:val="3AD924FC"/>
    <w:rsid w:val="3ADD023E"/>
    <w:rsid w:val="3AEA64B7"/>
    <w:rsid w:val="3AF92B9E"/>
    <w:rsid w:val="3B141786"/>
    <w:rsid w:val="3B196D9D"/>
    <w:rsid w:val="3B304812"/>
    <w:rsid w:val="3B401902"/>
    <w:rsid w:val="3B712735"/>
    <w:rsid w:val="3B722D63"/>
    <w:rsid w:val="3B7A783B"/>
    <w:rsid w:val="3B7B1805"/>
    <w:rsid w:val="3B7F4E52"/>
    <w:rsid w:val="3B8774CB"/>
    <w:rsid w:val="3BA40D5C"/>
    <w:rsid w:val="3BB0325D"/>
    <w:rsid w:val="3BD15311"/>
    <w:rsid w:val="3BDF3B42"/>
    <w:rsid w:val="3BF21AC7"/>
    <w:rsid w:val="3BFC46F4"/>
    <w:rsid w:val="3C12216A"/>
    <w:rsid w:val="3C2123AD"/>
    <w:rsid w:val="3C885F88"/>
    <w:rsid w:val="3CA43E5C"/>
    <w:rsid w:val="3CAA23A2"/>
    <w:rsid w:val="3CD236A7"/>
    <w:rsid w:val="3CFD4BC8"/>
    <w:rsid w:val="3D05582A"/>
    <w:rsid w:val="3D0772A1"/>
    <w:rsid w:val="3D0F48FB"/>
    <w:rsid w:val="3D344362"/>
    <w:rsid w:val="3D5D11C3"/>
    <w:rsid w:val="3D714C6E"/>
    <w:rsid w:val="3DA376A0"/>
    <w:rsid w:val="3DA52B6A"/>
    <w:rsid w:val="3DA70690"/>
    <w:rsid w:val="3DAF3747"/>
    <w:rsid w:val="3DD1395F"/>
    <w:rsid w:val="3DD27E02"/>
    <w:rsid w:val="3DD46CB1"/>
    <w:rsid w:val="3E014244"/>
    <w:rsid w:val="3E03731D"/>
    <w:rsid w:val="3E32264F"/>
    <w:rsid w:val="3E3A7756"/>
    <w:rsid w:val="3E8409D1"/>
    <w:rsid w:val="3E8D5AD7"/>
    <w:rsid w:val="3E9822E0"/>
    <w:rsid w:val="3EB94B1E"/>
    <w:rsid w:val="3EBB416B"/>
    <w:rsid w:val="3EC62D97"/>
    <w:rsid w:val="3EC84D62"/>
    <w:rsid w:val="3ED83A86"/>
    <w:rsid w:val="3F012022"/>
    <w:rsid w:val="3F0264C5"/>
    <w:rsid w:val="3F0C10F2"/>
    <w:rsid w:val="3F2F3033"/>
    <w:rsid w:val="3F4563B2"/>
    <w:rsid w:val="3F5C54AA"/>
    <w:rsid w:val="3F5F546D"/>
    <w:rsid w:val="3F6C393F"/>
    <w:rsid w:val="3F7E3614"/>
    <w:rsid w:val="3FB86B84"/>
    <w:rsid w:val="3FBB0422"/>
    <w:rsid w:val="3FDD1A55"/>
    <w:rsid w:val="3FDE7C1E"/>
    <w:rsid w:val="3FF027C2"/>
    <w:rsid w:val="3FF51B86"/>
    <w:rsid w:val="400C6ED0"/>
    <w:rsid w:val="402B55A8"/>
    <w:rsid w:val="408353E4"/>
    <w:rsid w:val="409C64A6"/>
    <w:rsid w:val="40A92971"/>
    <w:rsid w:val="40DA0D7C"/>
    <w:rsid w:val="410302D3"/>
    <w:rsid w:val="4113225B"/>
    <w:rsid w:val="4114030B"/>
    <w:rsid w:val="41210759"/>
    <w:rsid w:val="41263FC1"/>
    <w:rsid w:val="41281AE7"/>
    <w:rsid w:val="41362456"/>
    <w:rsid w:val="41452699"/>
    <w:rsid w:val="414F5B07"/>
    <w:rsid w:val="417E204F"/>
    <w:rsid w:val="418331C2"/>
    <w:rsid w:val="41913B31"/>
    <w:rsid w:val="419172C5"/>
    <w:rsid w:val="41943621"/>
    <w:rsid w:val="41DE08EE"/>
    <w:rsid w:val="41E71C29"/>
    <w:rsid w:val="42732927"/>
    <w:rsid w:val="42903DE8"/>
    <w:rsid w:val="42980EEF"/>
    <w:rsid w:val="429D02B3"/>
    <w:rsid w:val="42A72EE0"/>
    <w:rsid w:val="42B555FD"/>
    <w:rsid w:val="42C24431"/>
    <w:rsid w:val="42C43A92"/>
    <w:rsid w:val="42D75573"/>
    <w:rsid w:val="431C742A"/>
    <w:rsid w:val="432602A9"/>
    <w:rsid w:val="433C5D1E"/>
    <w:rsid w:val="4359242C"/>
    <w:rsid w:val="436D237B"/>
    <w:rsid w:val="43785572"/>
    <w:rsid w:val="43896859"/>
    <w:rsid w:val="438D0328"/>
    <w:rsid w:val="439671DC"/>
    <w:rsid w:val="43B65AD0"/>
    <w:rsid w:val="43C31F9B"/>
    <w:rsid w:val="43C55D14"/>
    <w:rsid w:val="43C875B2"/>
    <w:rsid w:val="43EE22B5"/>
    <w:rsid w:val="43EF2D90"/>
    <w:rsid w:val="44093E52"/>
    <w:rsid w:val="440C56F0"/>
    <w:rsid w:val="44223166"/>
    <w:rsid w:val="44226CC2"/>
    <w:rsid w:val="44233714"/>
    <w:rsid w:val="4473751E"/>
    <w:rsid w:val="447B4624"/>
    <w:rsid w:val="448654A3"/>
    <w:rsid w:val="44901E7E"/>
    <w:rsid w:val="44986F84"/>
    <w:rsid w:val="44B7783B"/>
    <w:rsid w:val="44C4421D"/>
    <w:rsid w:val="44D83825"/>
    <w:rsid w:val="44DC50C3"/>
    <w:rsid w:val="450C5CDE"/>
    <w:rsid w:val="453C2005"/>
    <w:rsid w:val="456652D4"/>
    <w:rsid w:val="457B0D80"/>
    <w:rsid w:val="459B31D0"/>
    <w:rsid w:val="45C53DA9"/>
    <w:rsid w:val="45CD2D6A"/>
    <w:rsid w:val="45CD4F28"/>
    <w:rsid w:val="45DB181E"/>
    <w:rsid w:val="45EC3A2B"/>
    <w:rsid w:val="46205483"/>
    <w:rsid w:val="46236D21"/>
    <w:rsid w:val="462F56C6"/>
    <w:rsid w:val="46317690"/>
    <w:rsid w:val="463B4D56"/>
    <w:rsid w:val="463D3FE4"/>
    <w:rsid w:val="463D4287"/>
    <w:rsid w:val="4642364B"/>
    <w:rsid w:val="465A0995"/>
    <w:rsid w:val="465D0485"/>
    <w:rsid w:val="468477C0"/>
    <w:rsid w:val="469F45FA"/>
    <w:rsid w:val="46B55F61"/>
    <w:rsid w:val="46C10A14"/>
    <w:rsid w:val="46E91D19"/>
    <w:rsid w:val="46FA2178"/>
    <w:rsid w:val="46FC37FA"/>
    <w:rsid w:val="47017063"/>
    <w:rsid w:val="47044DA5"/>
    <w:rsid w:val="471072A6"/>
    <w:rsid w:val="473D3E13"/>
    <w:rsid w:val="475950F1"/>
    <w:rsid w:val="47855EE6"/>
    <w:rsid w:val="47A0718D"/>
    <w:rsid w:val="47D93B3C"/>
    <w:rsid w:val="47E26E94"/>
    <w:rsid w:val="47F6293F"/>
    <w:rsid w:val="47FE35A2"/>
    <w:rsid w:val="48036E0A"/>
    <w:rsid w:val="48474DA0"/>
    <w:rsid w:val="48743864"/>
    <w:rsid w:val="4876582E"/>
    <w:rsid w:val="48C26CC5"/>
    <w:rsid w:val="48CB5B7A"/>
    <w:rsid w:val="48E71D89"/>
    <w:rsid w:val="48F36E7F"/>
    <w:rsid w:val="490966A2"/>
    <w:rsid w:val="492D2391"/>
    <w:rsid w:val="49366D6C"/>
    <w:rsid w:val="49494CF1"/>
    <w:rsid w:val="4970227E"/>
    <w:rsid w:val="49865F45"/>
    <w:rsid w:val="498875C7"/>
    <w:rsid w:val="49A168DB"/>
    <w:rsid w:val="49D62A28"/>
    <w:rsid w:val="49F53A70"/>
    <w:rsid w:val="4A01737A"/>
    <w:rsid w:val="4A033655"/>
    <w:rsid w:val="4A190B67"/>
    <w:rsid w:val="4A1E1CDA"/>
    <w:rsid w:val="4A5D4EF8"/>
    <w:rsid w:val="4A8561FD"/>
    <w:rsid w:val="4AA85A47"/>
    <w:rsid w:val="4AB66F0D"/>
    <w:rsid w:val="4B1530DD"/>
    <w:rsid w:val="4B3C2D5F"/>
    <w:rsid w:val="4B885FA4"/>
    <w:rsid w:val="4B8D7117"/>
    <w:rsid w:val="4B944949"/>
    <w:rsid w:val="4C017B05"/>
    <w:rsid w:val="4C043151"/>
    <w:rsid w:val="4C211C2E"/>
    <w:rsid w:val="4C39104D"/>
    <w:rsid w:val="4C8147A2"/>
    <w:rsid w:val="4C9E35A6"/>
    <w:rsid w:val="4CA607C5"/>
    <w:rsid w:val="4CE70AA9"/>
    <w:rsid w:val="4CEC4311"/>
    <w:rsid w:val="4D2717ED"/>
    <w:rsid w:val="4D2E492A"/>
    <w:rsid w:val="4D3006A2"/>
    <w:rsid w:val="4D312B79"/>
    <w:rsid w:val="4D4E28D6"/>
    <w:rsid w:val="4D721C84"/>
    <w:rsid w:val="4D754306"/>
    <w:rsid w:val="4D7F6F33"/>
    <w:rsid w:val="4D8E53C8"/>
    <w:rsid w:val="4DAB1AD6"/>
    <w:rsid w:val="4DC96400"/>
    <w:rsid w:val="4DE44FE8"/>
    <w:rsid w:val="4E127DA7"/>
    <w:rsid w:val="4E192EE4"/>
    <w:rsid w:val="4E4168DE"/>
    <w:rsid w:val="4E604FB7"/>
    <w:rsid w:val="4E612ADD"/>
    <w:rsid w:val="4E9407BC"/>
    <w:rsid w:val="4E944C60"/>
    <w:rsid w:val="4E9764FE"/>
    <w:rsid w:val="4EB138F7"/>
    <w:rsid w:val="4EC05A55"/>
    <w:rsid w:val="4EC54E1A"/>
    <w:rsid w:val="4EEF00E8"/>
    <w:rsid w:val="4EFE74CD"/>
    <w:rsid w:val="4F1638C7"/>
    <w:rsid w:val="4F1B712F"/>
    <w:rsid w:val="4F245FE4"/>
    <w:rsid w:val="4F5E4BF7"/>
    <w:rsid w:val="4F604B42"/>
    <w:rsid w:val="4FA669F9"/>
    <w:rsid w:val="4FAD422B"/>
    <w:rsid w:val="4FBA3B69"/>
    <w:rsid w:val="4FE17A31"/>
    <w:rsid w:val="4FE70DC0"/>
    <w:rsid w:val="4FEB4D54"/>
    <w:rsid w:val="4FF9121F"/>
    <w:rsid w:val="50033E4B"/>
    <w:rsid w:val="500E459E"/>
    <w:rsid w:val="50173D1C"/>
    <w:rsid w:val="503A5393"/>
    <w:rsid w:val="50630D8E"/>
    <w:rsid w:val="506D7517"/>
    <w:rsid w:val="50707007"/>
    <w:rsid w:val="507408A5"/>
    <w:rsid w:val="50A545DB"/>
    <w:rsid w:val="50AB003F"/>
    <w:rsid w:val="50AC6291"/>
    <w:rsid w:val="50BC3FFA"/>
    <w:rsid w:val="510D4856"/>
    <w:rsid w:val="512978E2"/>
    <w:rsid w:val="513F7105"/>
    <w:rsid w:val="517F5754"/>
    <w:rsid w:val="51B03B5F"/>
    <w:rsid w:val="51CB6BEB"/>
    <w:rsid w:val="51EB140F"/>
    <w:rsid w:val="52045C59"/>
    <w:rsid w:val="52083591"/>
    <w:rsid w:val="520E3D8A"/>
    <w:rsid w:val="52102C06"/>
    <w:rsid w:val="522D1654"/>
    <w:rsid w:val="52473623"/>
    <w:rsid w:val="52562661"/>
    <w:rsid w:val="525679BC"/>
    <w:rsid w:val="52595FA5"/>
    <w:rsid w:val="528079D5"/>
    <w:rsid w:val="52A631B4"/>
    <w:rsid w:val="52AA4A52"/>
    <w:rsid w:val="52C553E8"/>
    <w:rsid w:val="52D81341"/>
    <w:rsid w:val="52DB4C0C"/>
    <w:rsid w:val="52E87329"/>
    <w:rsid w:val="530C3017"/>
    <w:rsid w:val="533C16FA"/>
    <w:rsid w:val="53803A05"/>
    <w:rsid w:val="539A22DF"/>
    <w:rsid w:val="539B439B"/>
    <w:rsid w:val="53C57104"/>
    <w:rsid w:val="53D55AFF"/>
    <w:rsid w:val="53D578AD"/>
    <w:rsid w:val="53D855EF"/>
    <w:rsid w:val="5411290B"/>
    <w:rsid w:val="544113E6"/>
    <w:rsid w:val="54A31759"/>
    <w:rsid w:val="54A67D75"/>
    <w:rsid w:val="54CF51E4"/>
    <w:rsid w:val="54D23DEC"/>
    <w:rsid w:val="54D34B61"/>
    <w:rsid w:val="54EF2BF0"/>
    <w:rsid w:val="551B39E5"/>
    <w:rsid w:val="552A59D6"/>
    <w:rsid w:val="55475078"/>
    <w:rsid w:val="5572737D"/>
    <w:rsid w:val="55762055"/>
    <w:rsid w:val="55AE1142"/>
    <w:rsid w:val="55C776C9"/>
    <w:rsid w:val="56006F54"/>
    <w:rsid w:val="56170651"/>
    <w:rsid w:val="5632548A"/>
    <w:rsid w:val="56462CE4"/>
    <w:rsid w:val="56690780"/>
    <w:rsid w:val="566B62A7"/>
    <w:rsid w:val="56835CE6"/>
    <w:rsid w:val="569A68B2"/>
    <w:rsid w:val="56B063AF"/>
    <w:rsid w:val="56B73DA7"/>
    <w:rsid w:val="56B75990"/>
    <w:rsid w:val="56B77B44"/>
    <w:rsid w:val="56C3364A"/>
    <w:rsid w:val="56E12A0D"/>
    <w:rsid w:val="57014E5D"/>
    <w:rsid w:val="57062473"/>
    <w:rsid w:val="57124959"/>
    <w:rsid w:val="57541431"/>
    <w:rsid w:val="5781726E"/>
    <w:rsid w:val="57882E88"/>
    <w:rsid w:val="579D4B86"/>
    <w:rsid w:val="57A04676"/>
    <w:rsid w:val="57C71C02"/>
    <w:rsid w:val="57D32355"/>
    <w:rsid w:val="57E02CC4"/>
    <w:rsid w:val="57FB5D50"/>
    <w:rsid w:val="58190752"/>
    <w:rsid w:val="583059FA"/>
    <w:rsid w:val="584E5E80"/>
    <w:rsid w:val="58501BF8"/>
    <w:rsid w:val="58B42243"/>
    <w:rsid w:val="58DA7713"/>
    <w:rsid w:val="58E3481A"/>
    <w:rsid w:val="593B4ABC"/>
    <w:rsid w:val="594554D5"/>
    <w:rsid w:val="59613991"/>
    <w:rsid w:val="596C0CB3"/>
    <w:rsid w:val="59822285"/>
    <w:rsid w:val="59886C8F"/>
    <w:rsid w:val="598D0C2A"/>
    <w:rsid w:val="598F49A2"/>
    <w:rsid w:val="59A26483"/>
    <w:rsid w:val="59B47F65"/>
    <w:rsid w:val="59B7401C"/>
    <w:rsid w:val="59C951FB"/>
    <w:rsid w:val="5A405C9C"/>
    <w:rsid w:val="5A8D6C47"/>
    <w:rsid w:val="5AAD1584"/>
    <w:rsid w:val="5AB67D0C"/>
    <w:rsid w:val="5AB81CD6"/>
    <w:rsid w:val="5AC42429"/>
    <w:rsid w:val="5B0100EA"/>
    <w:rsid w:val="5B022F52"/>
    <w:rsid w:val="5B146786"/>
    <w:rsid w:val="5B182775"/>
    <w:rsid w:val="5B3A093D"/>
    <w:rsid w:val="5B6D486F"/>
    <w:rsid w:val="5B885CAB"/>
    <w:rsid w:val="5B8D080C"/>
    <w:rsid w:val="5BB10BFF"/>
    <w:rsid w:val="5BDB3ECE"/>
    <w:rsid w:val="5BE014E5"/>
    <w:rsid w:val="5BEA5EBF"/>
    <w:rsid w:val="5C207B33"/>
    <w:rsid w:val="5C5707A3"/>
    <w:rsid w:val="5C7B745F"/>
    <w:rsid w:val="5CBC5AAE"/>
    <w:rsid w:val="5CBD35D4"/>
    <w:rsid w:val="5CD04DCC"/>
    <w:rsid w:val="5CEB6393"/>
    <w:rsid w:val="5CF92066"/>
    <w:rsid w:val="5D0134C1"/>
    <w:rsid w:val="5D0631CD"/>
    <w:rsid w:val="5D0E5BDE"/>
    <w:rsid w:val="5D3D1041"/>
    <w:rsid w:val="5D5A7075"/>
    <w:rsid w:val="5D604577"/>
    <w:rsid w:val="5DA30A1C"/>
    <w:rsid w:val="5DA622BA"/>
    <w:rsid w:val="5DD010E5"/>
    <w:rsid w:val="5DE0757A"/>
    <w:rsid w:val="5DE11544"/>
    <w:rsid w:val="5DF62584"/>
    <w:rsid w:val="5DFB0858"/>
    <w:rsid w:val="5E084D23"/>
    <w:rsid w:val="5E0D2339"/>
    <w:rsid w:val="5E2F22B0"/>
    <w:rsid w:val="5E4044BD"/>
    <w:rsid w:val="5EA734E4"/>
    <w:rsid w:val="5EA762EA"/>
    <w:rsid w:val="5F0B6EBF"/>
    <w:rsid w:val="5F3A0F0C"/>
    <w:rsid w:val="5F697A43"/>
    <w:rsid w:val="5F6E5059"/>
    <w:rsid w:val="5F730EEF"/>
    <w:rsid w:val="5F8B1768"/>
    <w:rsid w:val="5FA97E40"/>
    <w:rsid w:val="5FB7255D"/>
    <w:rsid w:val="5FB87124"/>
    <w:rsid w:val="5FD2682D"/>
    <w:rsid w:val="5FD8203F"/>
    <w:rsid w:val="5FE01AB3"/>
    <w:rsid w:val="5FF11F12"/>
    <w:rsid w:val="5FF13CC0"/>
    <w:rsid w:val="601B2AEB"/>
    <w:rsid w:val="60251BBC"/>
    <w:rsid w:val="605724D1"/>
    <w:rsid w:val="605D5DF1"/>
    <w:rsid w:val="608E7761"/>
    <w:rsid w:val="60A96349"/>
    <w:rsid w:val="60CA5C5B"/>
    <w:rsid w:val="60CF6AC6"/>
    <w:rsid w:val="60EE7D2A"/>
    <w:rsid w:val="60F33A68"/>
    <w:rsid w:val="60F5158E"/>
    <w:rsid w:val="61151C31"/>
    <w:rsid w:val="61265BEC"/>
    <w:rsid w:val="61477910"/>
    <w:rsid w:val="6151253D"/>
    <w:rsid w:val="616109D2"/>
    <w:rsid w:val="61730824"/>
    <w:rsid w:val="618E3791"/>
    <w:rsid w:val="61975AA0"/>
    <w:rsid w:val="61BD501B"/>
    <w:rsid w:val="61C13B66"/>
    <w:rsid w:val="61CD250B"/>
    <w:rsid w:val="62436329"/>
    <w:rsid w:val="624502F4"/>
    <w:rsid w:val="626D15F8"/>
    <w:rsid w:val="62791D4B"/>
    <w:rsid w:val="62A2431A"/>
    <w:rsid w:val="62AA45FB"/>
    <w:rsid w:val="62C31218"/>
    <w:rsid w:val="62D02D0B"/>
    <w:rsid w:val="630E2DDB"/>
    <w:rsid w:val="631D3EE3"/>
    <w:rsid w:val="6324615B"/>
    <w:rsid w:val="6329551F"/>
    <w:rsid w:val="635F53E5"/>
    <w:rsid w:val="636649C5"/>
    <w:rsid w:val="637349EC"/>
    <w:rsid w:val="638B692D"/>
    <w:rsid w:val="63A65F93"/>
    <w:rsid w:val="63E13995"/>
    <w:rsid w:val="64065861"/>
    <w:rsid w:val="649E3CEB"/>
    <w:rsid w:val="64A565CF"/>
    <w:rsid w:val="64B33C3A"/>
    <w:rsid w:val="65420B1A"/>
    <w:rsid w:val="655F791E"/>
    <w:rsid w:val="6561620F"/>
    <w:rsid w:val="65624D19"/>
    <w:rsid w:val="6562740E"/>
    <w:rsid w:val="65B23EF2"/>
    <w:rsid w:val="662E109F"/>
    <w:rsid w:val="66613222"/>
    <w:rsid w:val="669058B5"/>
    <w:rsid w:val="6692162D"/>
    <w:rsid w:val="66C37A39"/>
    <w:rsid w:val="66C51A03"/>
    <w:rsid w:val="66C80532"/>
    <w:rsid w:val="66CA0DC7"/>
    <w:rsid w:val="6712451C"/>
    <w:rsid w:val="67452B44"/>
    <w:rsid w:val="674C3ED2"/>
    <w:rsid w:val="6777710B"/>
    <w:rsid w:val="67FC1454"/>
    <w:rsid w:val="68091DC3"/>
    <w:rsid w:val="683A01CF"/>
    <w:rsid w:val="68460921"/>
    <w:rsid w:val="68650678"/>
    <w:rsid w:val="686D2352"/>
    <w:rsid w:val="68CB7079"/>
    <w:rsid w:val="68D17B03"/>
    <w:rsid w:val="68DC1286"/>
    <w:rsid w:val="68ED6FEF"/>
    <w:rsid w:val="68EE2C1A"/>
    <w:rsid w:val="69272501"/>
    <w:rsid w:val="69401815"/>
    <w:rsid w:val="69405A1D"/>
    <w:rsid w:val="69540E1C"/>
    <w:rsid w:val="696F6248"/>
    <w:rsid w:val="697D4817"/>
    <w:rsid w:val="69855479"/>
    <w:rsid w:val="69A265DA"/>
    <w:rsid w:val="69C9180A"/>
    <w:rsid w:val="69DC778F"/>
    <w:rsid w:val="69DF5576"/>
    <w:rsid w:val="69FB573C"/>
    <w:rsid w:val="6A0942FC"/>
    <w:rsid w:val="6A294057"/>
    <w:rsid w:val="6A2B7DCF"/>
    <w:rsid w:val="6A3A6264"/>
    <w:rsid w:val="6A505A87"/>
    <w:rsid w:val="6AA656A7"/>
    <w:rsid w:val="6AC975E8"/>
    <w:rsid w:val="6ADC37BF"/>
    <w:rsid w:val="6AE0505D"/>
    <w:rsid w:val="6AE14931"/>
    <w:rsid w:val="6AEB3A02"/>
    <w:rsid w:val="6B321631"/>
    <w:rsid w:val="6B432998"/>
    <w:rsid w:val="6B4F5D3F"/>
    <w:rsid w:val="6B5B2936"/>
    <w:rsid w:val="6B673089"/>
    <w:rsid w:val="6BC04E8F"/>
    <w:rsid w:val="6BD61FBC"/>
    <w:rsid w:val="6C0E1756"/>
    <w:rsid w:val="6C276052"/>
    <w:rsid w:val="6C33740F"/>
    <w:rsid w:val="6C3D64DF"/>
    <w:rsid w:val="6C8B2DA7"/>
    <w:rsid w:val="6C9500C9"/>
    <w:rsid w:val="6CB73B9C"/>
    <w:rsid w:val="6CB85C9C"/>
    <w:rsid w:val="6CC462B9"/>
    <w:rsid w:val="6CF22E26"/>
    <w:rsid w:val="6CFE5C6F"/>
    <w:rsid w:val="6D365409"/>
    <w:rsid w:val="6D543AE1"/>
    <w:rsid w:val="6D760E66"/>
    <w:rsid w:val="6D9914F3"/>
    <w:rsid w:val="6DCF3167"/>
    <w:rsid w:val="6DD95D94"/>
    <w:rsid w:val="6DDF784E"/>
    <w:rsid w:val="6DE94229"/>
    <w:rsid w:val="6DEA61F3"/>
    <w:rsid w:val="6E0E0001"/>
    <w:rsid w:val="6E0E0133"/>
    <w:rsid w:val="6E3631E6"/>
    <w:rsid w:val="6E4476B1"/>
    <w:rsid w:val="6E4833ED"/>
    <w:rsid w:val="6E62222D"/>
    <w:rsid w:val="6E781A51"/>
    <w:rsid w:val="6E8977BA"/>
    <w:rsid w:val="6E9F0D8B"/>
    <w:rsid w:val="6EB53772"/>
    <w:rsid w:val="6EC627BC"/>
    <w:rsid w:val="6EFA2466"/>
    <w:rsid w:val="6F2A2D4B"/>
    <w:rsid w:val="6F4779DC"/>
    <w:rsid w:val="6F7453F6"/>
    <w:rsid w:val="6F871F4B"/>
    <w:rsid w:val="6F8B1310"/>
    <w:rsid w:val="6FA7439C"/>
    <w:rsid w:val="6FC0545D"/>
    <w:rsid w:val="7000696C"/>
    <w:rsid w:val="700E441B"/>
    <w:rsid w:val="70553DF8"/>
    <w:rsid w:val="707E1C11"/>
    <w:rsid w:val="70AD4428"/>
    <w:rsid w:val="70B054D2"/>
    <w:rsid w:val="70C42D2B"/>
    <w:rsid w:val="70C66AA3"/>
    <w:rsid w:val="711D41EA"/>
    <w:rsid w:val="711E068D"/>
    <w:rsid w:val="71353C29"/>
    <w:rsid w:val="715E6CDC"/>
    <w:rsid w:val="715F2A54"/>
    <w:rsid w:val="71722787"/>
    <w:rsid w:val="717464FF"/>
    <w:rsid w:val="71864485"/>
    <w:rsid w:val="71A05546"/>
    <w:rsid w:val="71C50B09"/>
    <w:rsid w:val="71D93306"/>
    <w:rsid w:val="720A29C0"/>
    <w:rsid w:val="721A7027"/>
    <w:rsid w:val="726B3F3A"/>
    <w:rsid w:val="728E35F1"/>
    <w:rsid w:val="72A20E4A"/>
    <w:rsid w:val="72A93F87"/>
    <w:rsid w:val="72ED481C"/>
    <w:rsid w:val="72F7418D"/>
    <w:rsid w:val="72FD2525"/>
    <w:rsid w:val="73357F10"/>
    <w:rsid w:val="73397A01"/>
    <w:rsid w:val="738549F4"/>
    <w:rsid w:val="73E14489"/>
    <w:rsid w:val="73EF4563"/>
    <w:rsid w:val="74257F85"/>
    <w:rsid w:val="743C5F7C"/>
    <w:rsid w:val="744321B9"/>
    <w:rsid w:val="74640AAD"/>
    <w:rsid w:val="748A603A"/>
    <w:rsid w:val="74980C58"/>
    <w:rsid w:val="749E3893"/>
    <w:rsid w:val="74A4534E"/>
    <w:rsid w:val="74B310ED"/>
    <w:rsid w:val="74C01A29"/>
    <w:rsid w:val="74D016FF"/>
    <w:rsid w:val="74D3648A"/>
    <w:rsid w:val="74E24DC3"/>
    <w:rsid w:val="74F57957"/>
    <w:rsid w:val="74F636CF"/>
    <w:rsid w:val="74FB2A94"/>
    <w:rsid w:val="75183646"/>
    <w:rsid w:val="752124FA"/>
    <w:rsid w:val="758807CB"/>
    <w:rsid w:val="75B50E95"/>
    <w:rsid w:val="75CA2B92"/>
    <w:rsid w:val="75D25EEA"/>
    <w:rsid w:val="75E43528"/>
    <w:rsid w:val="75F61BD9"/>
    <w:rsid w:val="75FE283B"/>
    <w:rsid w:val="761107C1"/>
    <w:rsid w:val="76684159"/>
    <w:rsid w:val="766905FD"/>
    <w:rsid w:val="766F67D5"/>
    <w:rsid w:val="768A2321"/>
    <w:rsid w:val="769B452E"/>
    <w:rsid w:val="76AA29C3"/>
    <w:rsid w:val="76AB2A42"/>
    <w:rsid w:val="76AD7DBE"/>
    <w:rsid w:val="76BD44A5"/>
    <w:rsid w:val="76F8372F"/>
    <w:rsid w:val="77272BFD"/>
    <w:rsid w:val="773A779B"/>
    <w:rsid w:val="77844FC2"/>
    <w:rsid w:val="779A47E6"/>
    <w:rsid w:val="77B51620"/>
    <w:rsid w:val="77E5622B"/>
    <w:rsid w:val="77FE6B23"/>
    <w:rsid w:val="78085BF3"/>
    <w:rsid w:val="78106C17"/>
    <w:rsid w:val="78112CFA"/>
    <w:rsid w:val="781E5417"/>
    <w:rsid w:val="78357BD3"/>
    <w:rsid w:val="78511348"/>
    <w:rsid w:val="785E5813"/>
    <w:rsid w:val="787943FB"/>
    <w:rsid w:val="78886D34"/>
    <w:rsid w:val="788A6608"/>
    <w:rsid w:val="789B6A68"/>
    <w:rsid w:val="78A53442"/>
    <w:rsid w:val="792E51E6"/>
    <w:rsid w:val="79352A18"/>
    <w:rsid w:val="793A1DDD"/>
    <w:rsid w:val="79621333"/>
    <w:rsid w:val="797D7F1B"/>
    <w:rsid w:val="79965C54"/>
    <w:rsid w:val="79AB36BA"/>
    <w:rsid w:val="79DD09BA"/>
    <w:rsid w:val="79E47F9A"/>
    <w:rsid w:val="79EB30D7"/>
    <w:rsid w:val="79ED6E4F"/>
    <w:rsid w:val="7A0F3269"/>
    <w:rsid w:val="7A173ECC"/>
    <w:rsid w:val="7A2B5BC9"/>
    <w:rsid w:val="7A3B22B0"/>
    <w:rsid w:val="7A8D23E0"/>
    <w:rsid w:val="7A8F43AA"/>
    <w:rsid w:val="7A990D85"/>
    <w:rsid w:val="7AA00365"/>
    <w:rsid w:val="7AC1208A"/>
    <w:rsid w:val="7AC53928"/>
    <w:rsid w:val="7AC5601E"/>
    <w:rsid w:val="7B1E74DC"/>
    <w:rsid w:val="7B243B8A"/>
    <w:rsid w:val="7B2745E3"/>
    <w:rsid w:val="7B332F87"/>
    <w:rsid w:val="7B3E36DA"/>
    <w:rsid w:val="7B42141C"/>
    <w:rsid w:val="7BD06102"/>
    <w:rsid w:val="7BE14791"/>
    <w:rsid w:val="7C181988"/>
    <w:rsid w:val="7C26489A"/>
    <w:rsid w:val="7C570EF7"/>
    <w:rsid w:val="7C63789C"/>
    <w:rsid w:val="7C662EE9"/>
    <w:rsid w:val="7C694787"/>
    <w:rsid w:val="7C975798"/>
    <w:rsid w:val="7CA3413D"/>
    <w:rsid w:val="7CC3033B"/>
    <w:rsid w:val="7CC85951"/>
    <w:rsid w:val="7CD82038"/>
    <w:rsid w:val="7CEC7892"/>
    <w:rsid w:val="7D162B61"/>
    <w:rsid w:val="7D2F777E"/>
    <w:rsid w:val="7D4A0A5C"/>
    <w:rsid w:val="7D537911"/>
    <w:rsid w:val="7D733B0F"/>
    <w:rsid w:val="7D893333"/>
    <w:rsid w:val="7D902913"/>
    <w:rsid w:val="7D983576"/>
    <w:rsid w:val="7DB27B05"/>
    <w:rsid w:val="7DBA34EC"/>
    <w:rsid w:val="7DC73E5B"/>
    <w:rsid w:val="7E505BFE"/>
    <w:rsid w:val="7E5356EF"/>
    <w:rsid w:val="7E7A2C7B"/>
    <w:rsid w:val="7E8E60C5"/>
    <w:rsid w:val="7E97382D"/>
    <w:rsid w:val="7E977CD1"/>
    <w:rsid w:val="7EA128FE"/>
    <w:rsid w:val="7EB27B1F"/>
    <w:rsid w:val="7EB443DF"/>
    <w:rsid w:val="7F0A2C09"/>
    <w:rsid w:val="7F1135E0"/>
    <w:rsid w:val="7F1255AA"/>
    <w:rsid w:val="7F3E1EFB"/>
    <w:rsid w:val="7F463BFE"/>
    <w:rsid w:val="7F5636E8"/>
    <w:rsid w:val="7F645A42"/>
    <w:rsid w:val="7F6C4CBA"/>
    <w:rsid w:val="7F6D27E0"/>
    <w:rsid w:val="7F842003"/>
    <w:rsid w:val="7F853FCE"/>
    <w:rsid w:val="7FA501CC"/>
    <w:rsid w:val="7FAB3A34"/>
    <w:rsid w:val="7FD10FC1"/>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semiHidden/>
    <w:unhideWhenUsed/>
    <w:qFormat/>
    <w:uiPriority w:val="0"/>
    <w:pPr>
      <w:spacing w:before="50" w:beforeLines="50" w:beforeAutospacing="0" w:after="50" w:afterLines="50" w:afterAutospacing="0"/>
      <w:jc w:val="left"/>
      <w:outlineLvl w:val="1"/>
    </w:pPr>
    <w:rPr>
      <w:rFonts w:hint="eastAsia" w:ascii="宋体" w:hAnsi="宋体" w:eastAsia="宋体" w:cs="宋体"/>
      <w:b/>
      <w:bCs/>
      <w:kern w:val="0"/>
      <w:sz w:val="30"/>
      <w:szCs w:val="36"/>
      <w:lang w:bidi="ar"/>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rFonts w:ascii="宋体" w:hAnsi="宋体" w:cs="宋体"/>
      <w:sz w:val="24"/>
      <w:lang w:val="zh-CN"/>
    </w:rPr>
  </w:style>
  <w:style w:type="paragraph" w:styleId="4">
    <w:name w:val="Normal Indent"/>
    <w:basedOn w:val="1"/>
    <w:next w:val="1"/>
    <w:autoRedefine/>
    <w:qFormat/>
    <w:uiPriority w:val="0"/>
    <w:pPr>
      <w:ind w:firstLine="420" w:firstLineChars="200"/>
    </w:pPr>
    <w:rPr>
      <w:rFonts w:eastAsia="仿宋"/>
      <w:sz w:val="32"/>
    </w:rPr>
  </w:style>
  <w:style w:type="paragraph" w:styleId="5">
    <w:name w:val="caption"/>
    <w:basedOn w:val="1"/>
    <w:next w:val="1"/>
    <w:qFormat/>
    <w:uiPriority w:val="35"/>
    <w:rPr>
      <w:rFonts w:ascii="Cambria" w:hAnsi="Cambria" w:eastAsia="黑体"/>
      <w:sz w:val="20"/>
    </w:rPr>
  </w:style>
  <w:style w:type="paragraph" w:styleId="6">
    <w:name w:val="index 5"/>
    <w:basedOn w:val="1"/>
    <w:next w:val="1"/>
    <w:unhideWhenUsed/>
    <w:qFormat/>
    <w:uiPriority w:val="99"/>
    <w:pPr>
      <w:ind w:left="800" w:leftChars="800"/>
    </w:pPr>
  </w:style>
  <w:style w:type="paragraph" w:styleId="7">
    <w:name w:val="Body Text Indent"/>
    <w:basedOn w:val="1"/>
    <w:next w:val="8"/>
    <w:autoRedefine/>
    <w:qFormat/>
    <w:uiPriority w:val="0"/>
    <w:pPr>
      <w:ind w:firstLine="640" w:firstLineChars="200"/>
    </w:pPr>
    <w:rPr>
      <w:rFonts w:eastAsia="仿宋_GB2312"/>
      <w:sz w:val="32"/>
    </w:rPr>
  </w:style>
  <w:style w:type="paragraph" w:styleId="8">
    <w:name w:val="envelope return"/>
    <w:basedOn w:val="1"/>
    <w:autoRedefine/>
    <w:qFormat/>
    <w:uiPriority w:val="0"/>
    <w:pPr>
      <w:snapToGrid w:val="0"/>
    </w:pPr>
    <w:rPr>
      <w:rFonts w:ascii="Arial" w:hAnsi="Arial" w:cs="Arial"/>
    </w:rPr>
  </w:style>
  <w:style w:type="paragraph" w:styleId="9">
    <w:name w:val="toc 5"/>
    <w:basedOn w:val="1"/>
    <w:next w:val="1"/>
    <w:autoRedefine/>
    <w:unhideWhenUsed/>
    <w:qFormat/>
    <w:uiPriority w:val="39"/>
    <w:pPr>
      <w:ind w:left="1280"/>
      <w:jc w:val="left"/>
    </w:pPr>
    <w:rPr>
      <w:rFonts w:eastAsia="Calibri"/>
      <w:sz w:val="18"/>
      <w:szCs w:val="18"/>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jc w:val="left"/>
    </w:pPr>
    <w:rPr>
      <w:kern w:val="0"/>
      <w:sz w:val="24"/>
    </w:rPr>
  </w:style>
  <w:style w:type="paragraph" w:styleId="14">
    <w:name w:val="Title"/>
    <w:basedOn w:val="1"/>
    <w:next w:val="1"/>
    <w:autoRedefine/>
    <w:qFormat/>
    <w:uiPriority w:val="0"/>
    <w:pPr>
      <w:spacing w:before="240" w:after="60"/>
      <w:outlineLvl w:val="0"/>
    </w:pPr>
    <w:rPr>
      <w:rFonts w:ascii="Cambria" w:hAnsi="Cambria"/>
      <w:b/>
      <w:bCs/>
      <w:kern w:val="0"/>
      <w:sz w:val="32"/>
      <w:szCs w:val="32"/>
    </w:rPr>
  </w:style>
  <w:style w:type="paragraph" w:styleId="15">
    <w:name w:val="Body Text First Indent"/>
    <w:basedOn w:val="2"/>
    <w:qFormat/>
    <w:uiPriority w:val="0"/>
    <w:pPr>
      <w:snapToGrid w:val="0"/>
      <w:ind w:firstLine="420" w:firstLineChars="100"/>
    </w:pPr>
  </w:style>
  <w:style w:type="paragraph" w:styleId="16">
    <w:name w:val="Body Text First Indent 2"/>
    <w:basedOn w:val="7"/>
    <w:next w:val="1"/>
    <w:autoRedefine/>
    <w:qFormat/>
    <w:uiPriority w:val="0"/>
    <w:pPr>
      <w:ind w:firstLine="420"/>
    </w:pPr>
    <w:rPr>
      <w:rFonts w:eastAsia="宋体"/>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333333"/>
      <w:u w:val="none"/>
    </w:rPr>
  </w:style>
  <w:style w:type="character" w:customStyle="1" w:styleId="21">
    <w:name w:val="NormalCharacter"/>
    <w:qFormat/>
    <w:uiPriority w:val="0"/>
    <w:rPr>
      <w:rFonts w:ascii="Calibri" w:hAnsi="Calibri" w:eastAsia="宋体" w:cs="Times New Roman"/>
      <w:kern w:val="2"/>
      <w:sz w:val="21"/>
      <w:szCs w:val="21"/>
      <w:lang w:val="en-US" w:eastAsia="zh-CN" w:bidi="ar-SA"/>
    </w:rPr>
  </w:style>
  <w:style w:type="paragraph" w:customStyle="1" w:styleId="22">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23">
    <w:name w:val="BodyText"/>
    <w:basedOn w:val="1"/>
    <w:qFormat/>
    <w:uiPriority w:val="0"/>
    <w:rPr>
      <w:szCs w:val="32"/>
    </w:rPr>
  </w:style>
  <w:style w:type="paragraph" w:customStyle="1" w:styleId="24">
    <w:name w:val="UserStyle_0"/>
    <w:basedOn w:val="1"/>
    <w:qFormat/>
    <w:uiPriority w:val="0"/>
    <w:pPr>
      <w:textAlignment w:val="baseline"/>
    </w:pPr>
    <w:rPr>
      <w:rFonts w:ascii="宋体" w:hAnsi="Courier New"/>
    </w:rPr>
  </w:style>
  <w:style w:type="paragraph" w:customStyle="1" w:styleId="25">
    <w:name w:val="无间隔1"/>
    <w:basedOn w:val="1"/>
    <w:semiHidden/>
    <w:qFormat/>
    <w:uiPriority w:val="0"/>
  </w:style>
  <w:style w:type="character" w:customStyle="1" w:styleId="26">
    <w:name w:val="页眉 Char"/>
    <w:basedOn w:val="19"/>
    <w:link w:val="12"/>
    <w:qFormat/>
    <w:uiPriority w:val="0"/>
    <w:rPr>
      <w:kern w:val="2"/>
      <w:sz w:val="18"/>
      <w:szCs w:val="18"/>
    </w:rPr>
  </w:style>
  <w:style w:type="paragraph" w:customStyle="1" w:styleId="27">
    <w:name w:val="正文文本缩进 31"/>
    <w:basedOn w:val="1"/>
    <w:qFormat/>
    <w:uiPriority w:val="0"/>
    <w:pPr>
      <w:ind w:left="420" w:leftChars="200"/>
    </w:pPr>
    <w:rPr>
      <w:rFonts w:ascii="Calibri" w:hAnsi="Calibri" w:eastAsia="仿宋" w:cs="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4723</Words>
  <Characters>4956</Characters>
  <Lines>29</Lines>
  <Paragraphs>8</Paragraphs>
  <TotalTime>46</TotalTime>
  <ScaleCrop>false</ScaleCrop>
  <LinksUpToDate>false</LinksUpToDate>
  <CharactersWithSpaces>4998</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2023-05-05T00:46:00Z</dcterms:created>
  <dc:creator>Administrator</dc:creator>
  <cp:lastModifiedBy>Administrator</cp:lastModifiedBy>
  <cp:lastPrinted>2024-09-02T03:54:36Z</cp:lastPrinted>
  <dcterms:modified xsi:type="dcterms:W3CDTF">2024-09-02T05:22:29Z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112832ED1FA346E4944CF267727FF91B_13</vt:lpwstr>
  </property>
</Properties>
</file>