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黑体" w:hAnsi="黑体" w:eastAsia="黑体" w:cs="黑体"/>
          <w:spacing w:val="0"/>
          <w:sz w:val="32"/>
          <w:szCs w:val="32"/>
          <w:lang w:eastAsia="zh-CN"/>
        </w:rPr>
      </w:pPr>
    </w:p>
    <w:p>
      <w:pPr>
        <w:pStyle w:val="2"/>
        <w:jc w:val="right"/>
        <w:rPr>
          <w:rFonts w:hint="eastAsia" w:ascii="黑体" w:hAnsi="黑体" w:eastAsia="黑体" w:cs="黑体"/>
          <w:sz w:val="32"/>
          <w:szCs w:val="32"/>
        </w:rPr>
      </w:pPr>
    </w:p>
    <w:p>
      <w:pPr>
        <w:jc w:val="distribute"/>
        <w:rPr>
          <w:rFonts w:eastAsia="方正大标宋简体"/>
          <w:color w:val="FF0000"/>
          <w:spacing w:val="0"/>
          <w:w w:val="100"/>
          <w:sz w:val="96"/>
          <w:szCs w:val="96"/>
        </w:rPr>
      </w:pPr>
      <w:r>
        <w:rPr>
          <w:rFonts w:hint="eastAsia" w:eastAsia="方正大标宋简体" w:cs="方正大标宋简体"/>
          <w:color w:val="FF0000"/>
          <w:spacing w:val="0"/>
          <w:w w:val="100"/>
          <w:sz w:val="96"/>
          <w:szCs w:val="96"/>
        </w:rPr>
        <w:t>德安县人民政府文件</w:t>
      </w:r>
    </w:p>
    <w:p>
      <w:pPr>
        <w:jc w:val="distribute"/>
        <w:rPr>
          <w:rFonts w:eastAsia="仿宋"/>
          <w:spacing w:val="0"/>
          <w:sz w:val="32"/>
          <w:szCs w:val="32"/>
        </w:rPr>
      </w:pPr>
      <w:r>
        <w:rPr>
          <w:rFonts w:eastAsia="宋体"/>
          <w:spacing w:val="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891540</wp:posOffset>
                </wp:positionV>
                <wp:extent cx="5486400" cy="0"/>
                <wp:effectExtent l="0" t="12700" r="0" b="15875"/>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0.2pt;height:0pt;width:432pt;z-index:251660288;mso-width-relative:page;mso-height-relative:page;" filled="f" stroked="t" coordsize="21600,21600" o:gfxdata="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qR5ePTAAAACAEAAA8AAAAAAAAAAQAgAAAAIgAAAGRycy9kb3ducmV2LnhtbFBL&#10;AQIUABQAAAAIAIdO4kBhb8J6+wEAAPMDAAAOAAAAAAAAAAEAIAAAACIBAABkcnMvZTJvRG9jLnht&#10;bFBLBQYAAAAABgAGAFkBAACPBQAAAAA=&#10;">
                <v:fill on="f" focussize="0,0"/>
                <v:stroke weight="2pt" color="#FF0000" joinstyle="round"/>
                <v:imagedata o:title=""/>
                <o:lock v:ext="edit" aspectratio="f"/>
              </v:line>
            </w:pict>
          </mc:Fallback>
        </mc:AlternateContent>
      </w:r>
    </w:p>
    <w:p>
      <w:pPr>
        <w:jc w:val="center"/>
        <w:rPr>
          <w:rFonts w:ascii="Times New Roman" w:hAnsi="Times New Roman" w:eastAsia="仿宋"/>
          <w:spacing w:val="0"/>
          <w:sz w:val="32"/>
          <w:szCs w:val="32"/>
        </w:rPr>
      </w:pPr>
      <w:r>
        <w:rPr>
          <w:rFonts w:ascii="Times New Roman" w:eastAsia="仿宋"/>
          <w:spacing w:val="0"/>
          <w:sz w:val="32"/>
          <w:szCs w:val="32"/>
        </w:rPr>
        <w:t>德府</w:t>
      </w:r>
      <w:r>
        <w:rPr>
          <w:rFonts w:hint="eastAsia" w:ascii="Times New Roman" w:eastAsia="仿宋"/>
          <w:spacing w:val="0"/>
          <w:sz w:val="32"/>
          <w:szCs w:val="32"/>
        </w:rPr>
        <w:t>字</w:t>
      </w:r>
      <w:r>
        <w:rPr>
          <w:rFonts w:ascii="Times New Roman" w:eastAsia="仿宋"/>
          <w:spacing w:val="0"/>
          <w:sz w:val="32"/>
          <w:szCs w:val="32"/>
        </w:rPr>
        <w:t>〔</w:t>
      </w:r>
      <w:r>
        <w:rPr>
          <w:rFonts w:ascii="Times New Roman" w:hAnsi="Times New Roman" w:eastAsia="仿宋"/>
          <w:spacing w:val="0"/>
          <w:sz w:val="32"/>
          <w:szCs w:val="32"/>
        </w:rPr>
        <w:t>202</w:t>
      </w:r>
      <w:r>
        <w:rPr>
          <w:rFonts w:hint="eastAsia" w:eastAsia="仿宋"/>
          <w:spacing w:val="0"/>
          <w:sz w:val="32"/>
          <w:szCs w:val="32"/>
          <w:lang w:val="en-US" w:eastAsia="zh-CN"/>
        </w:rPr>
        <w:t>3</w:t>
      </w:r>
      <w:r>
        <w:rPr>
          <w:rFonts w:ascii="Times New Roman" w:eastAsia="仿宋"/>
          <w:spacing w:val="0"/>
          <w:sz w:val="32"/>
          <w:szCs w:val="32"/>
        </w:rPr>
        <w:t>〕</w:t>
      </w:r>
      <w:r>
        <w:rPr>
          <w:rFonts w:hint="eastAsia" w:eastAsia="仿宋"/>
          <w:spacing w:val="0"/>
          <w:sz w:val="32"/>
          <w:szCs w:val="32"/>
          <w:lang w:val="en-US" w:eastAsia="zh-CN"/>
        </w:rPr>
        <w:t>6</w:t>
      </w:r>
      <w:r>
        <w:rPr>
          <w:rFonts w:ascii="Times New Roman" w:eastAsia="仿宋"/>
          <w:spacing w:val="0"/>
          <w:sz w:val="32"/>
          <w:szCs w:val="32"/>
        </w:rPr>
        <w:t>号</w:t>
      </w:r>
    </w:p>
    <w:p>
      <w:pPr>
        <w:spacing w:line="600" w:lineRule="exact"/>
        <w:jc w:val="center"/>
        <w:rPr>
          <w:b/>
          <w:bCs/>
          <w:spacing w:val="0"/>
          <w:sz w:val="44"/>
          <w:szCs w:val="44"/>
        </w:rPr>
      </w:pPr>
    </w:p>
    <w:p>
      <w:pPr>
        <w:keepNext w:val="0"/>
        <w:keepLines w:val="0"/>
        <w:pageBreakBefore w:val="0"/>
        <w:kinsoku/>
        <w:wordWrap/>
        <w:overflowPunct/>
        <w:topLinePunct w:val="0"/>
        <w:autoSpaceDE/>
        <w:autoSpaceDN/>
        <w:bidi w:val="0"/>
        <w:adjustRightInd/>
        <w:snapToGrid/>
        <w:spacing w:line="600" w:lineRule="exact"/>
        <w:textAlignment w:val="auto"/>
        <w:rPr>
          <w:rFonts w:ascii="仿宋_GB2312" w:hAnsi="Calibri" w:eastAsia="宋体" w:cs="Times New Roman"/>
          <w:color w:val="000000" w:themeColor="text1"/>
          <w:spacing w:val="0"/>
          <w:sz w:val="40"/>
          <w:szCs w:val="4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000000" w:themeColor="text1"/>
          <w:spacing w:val="0"/>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0"/>
          <w:sz w:val="44"/>
          <w:szCs w:val="44"/>
          <w:lang w:eastAsia="zh-CN"/>
          <w14:textFill>
            <w14:solidFill>
              <w14:schemeClr w14:val="tx1"/>
            </w14:solidFill>
          </w14:textFill>
        </w:rPr>
        <w:t>德安县人民政府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000000" w:themeColor="text1"/>
          <w:spacing w:val="0"/>
          <w:sz w:val="44"/>
          <w:szCs w:val="44"/>
          <w14:textFill>
            <w14:solidFill>
              <w14:schemeClr w14:val="tx1"/>
            </w14:solidFill>
          </w14:textFill>
        </w:rPr>
      </w:pPr>
      <w:bookmarkStart w:id="0" w:name="_GoBack"/>
      <w:r>
        <w:rPr>
          <w:rFonts w:hint="eastAsia" w:ascii="方正小标宋简体" w:hAnsi="方正小标宋简体" w:eastAsia="方正小标宋简体" w:cs="方正小标宋简体"/>
          <w:b w:val="0"/>
          <w:bCs/>
          <w:color w:val="000000" w:themeColor="text1"/>
          <w:spacing w:val="0"/>
          <w:sz w:val="44"/>
          <w:szCs w:val="44"/>
          <w14:textFill>
            <w14:solidFill>
              <w14:schemeClr w14:val="tx1"/>
            </w14:solidFill>
          </w14:textFill>
        </w:rPr>
        <w:t>印发</w:t>
      </w: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德安县天然水域垂钓管理办法（试行）</w:t>
      </w:r>
      <w:r>
        <w:rPr>
          <w:rFonts w:hint="eastAsia" w:ascii="方正小标宋简体" w:hAnsi="方正小标宋简体" w:eastAsia="方正小标宋简体" w:cs="方正小标宋简体"/>
          <w:b w:val="0"/>
          <w:bCs/>
          <w:color w:val="000000" w:themeColor="text1"/>
          <w:spacing w:val="0"/>
          <w:sz w:val="44"/>
          <w:szCs w:val="44"/>
          <w14:textFill>
            <w14:solidFill>
              <w14:schemeClr w14:val="tx1"/>
            </w14:solidFill>
          </w14:textFill>
        </w:rPr>
        <w:t>的通</w:t>
      </w:r>
      <w:r>
        <w:rPr>
          <w:rFonts w:hint="eastAsia" w:ascii="方正小标宋简体" w:hAnsi="方正小标宋简体" w:eastAsia="方正小标宋简体" w:cs="方正小标宋简体"/>
          <w:b w:val="0"/>
          <w:bCs/>
          <w:color w:val="000000" w:themeColor="text1"/>
          <w:spacing w:val="0"/>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color w:val="000000" w:themeColor="text1"/>
          <w:spacing w:val="0"/>
          <w:sz w:val="44"/>
          <w:szCs w:val="44"/>
          <w14:textFill>
            <w14:solidFill>
              <w14:schemeClr w14:val="tx1"/>
            </w14:solidFill>
          </w14:textFill>
        </w:rPr>
        <w:t>知</w:t>
      </w:r>
    </w:p>
    <w:bookmarkEnd w:id="0"/>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各乡（镇）人民政府，县直</w:t>
      </w:r>
      <w:r>
        <w:rPr>
          <w:rFonts w:hint="eastAsia" w:ascii="仿宋" w:hAnsi="仿宋" w:eastAsia="仿宋" w:cs="仿宋"/>
          <w:color w:val="000000" w:themeColor="text1"/>
          <w:spacing w:val="0"/>
          <w:sz w:val="32"/>
          <w:szCs w:val="32"/>
          <w:lang w:eastAsia="zh-CN"/>
          <w14:textFill>
            <w14:solidFill>
              <w14:schemeClr w14:val="tx1"/>
            </w14:solidFill>
          </w14:textFill>
        </w:rPr>
        <w:t>及驻县</w:t>
      </w:r>
      <w:r>
        <w:rPr>
          <w:rFonts w:hint="eastAsia" w:ascii="仿宋" w:hAnsi="仿宋" w:eastAsia="仿宋" w:cs="仿宋"/>
          <w:color w:val="000000" w:themeColor="text1"/>
          <w:spacing w:val="0"/>
          <w:sz w:val="32"/>
          <w:szCs w:val="32"/>
          <w14:textFill>
            <w14:solidFill>
              <w14:schemeClr w14:val="tx1"/>
            </w14:solidFill>
          </w14:textFill>
        </w:rPr>
        <w:t>有关单位：</w:t>
      </w:r>
    </w:p>
    <w:p>
      <w:pPr>
        <w:keepNext w:val="0"/>
        <w:keepLines w:val="0"/>
        <w:pageBreakBefore w:val="0"/>
        <w:kinsoku/>
        <w:wordWrap/>
        <w:overflowPunct/>
        <w:topLinePunct w:val="0"/>
        <w:autoSpaceDE/>
        <w:autoSpaceDN/>
        <w:bidi w:val="0"/>
        <w:adjustRightInd/>
        <w:spacing w:line="600" w:lineRule="exact"/>
        <w:ind w:firstLine="640" w:firstLineChars="200"/>
        <w:jc w:val="both"/>
        <w:rPr>
          <w:rFonts w:hint="eastAsia" w:ascii="仿宋" w:hAnsi="仿宋" w:eastAsia="仿宋" w:cs="仿宋"/>
          <w:color w:val="000000" w:themeColor="text1"/>
          <w:spacing w:val="0"/>
          <w:kern w:val="2"/>
          <w:sz w:val="32"/>
          <w:szCs w:val="32"/>
          <w:lang w:val="en-US" w:eastAsia="zh-CN" w:bidi="ar-SA"/>
          <w14:textFill>
            <w14:solidFill>
              <w14:schemeClr w14:val="tx1"/>
            </w14:solidFill>
          </w14:textFill>
        </w:rPr>
      </w:pPr>
      <w:r>
        <w:rPr>
          <w:rFonts w:hint="eastAsia" w:ascii="仿宋" w:hAnsi="仿宋" w:eastAsia="仿宋" w:cs="仿宋"/>
          <w:color w:val="000000" w:themeColor="text1"/>
          <w:spacing w:val="0"/>
          <w:kern w:val="2"/>
          <w:sz w:val="32"/>
          <w:szCs w:val="32"/>
          <w:lang w:val="en-US" w:eastAsia="zh-CN" w:bidi="ar-SA"/>
          <w14:textFill>
            <w14:solidFill>
              <w14:schemeClr w14:val="tx1"/>
            </w14:solidFill>
          </w14:textFill>
        </w:rPr>
        <w:t>《德安县天然水域垂钓管理办法（试行）》已经县政府研究同意，现印发给你们，请认真贯彻落实。</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000000" w:themeColor="text1"/>
          <w:spacing w:val="0"/>
          <w:sz w:val="32"/>
          <w:szCs w:val="32"/>
          <w14:textFill>
            <w14:solidFill>
              <w14:schemeClr w14:val="tx1"/>
            </w14:solidFill>
          </w14:textFill>
        </w:rPr>
      </w:pPr>
    </w:p>
    <w:p>
      <w:pPr>
        <w:pStyle w:val="2"/>
        <w:rPr>
          <w:rFonts w:hint="eastAsia" w:ascii="仿宋" w:hAnsi="仿宋" w:eastAsia="仿宋" w:cs="仿宋"/>
          <w:color w:val="000000" w:themeColor="text1"/>
          <w:spacing w:val="0"/>
          <w:sz w:val="32"/>
          <w:szCs w:val="32"/>
          <w14:textFill>
            <w14:solidFill>
              <w14:schemeClr w14:val="tx1"/>
            </w14:solidFill>
          </w14:textFill>
        </w:rPr>
      </w:pPr>
    </w:p>
    <w:p>
      <w:pPr>
        <w:pStyle w:val="3"/>
        <w:rPr>
          <w:rFonts w:hint="eastAsia"/>
          <w:color w:val="000000" w:themeColor="text1"/>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600" w:lineRule="exact"/>
        <w:ind w:right="160"/>
        <w:jc w:val="right"/>
        <w:textAlignment w:val="auto"/>
        <w:rPr>
          <w:rFonts w:hint="default" w:ascii="仿宋" w:hAnsi="仿宋" w:eastAsia="仿宋" w:cs="仿宋"/>
          <w:color w:val="000000" w:themeColor="text1"/>
          <w:spacing w:val="0"/>
          <w:sz w:val="32"/>
          <w:szCs w:val="32"/>
          <w:lang w:val="en-US" w:eastAsia="zh-CN"/>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202</w:t>
      </w:r>
      <w:r>
        <w:rPr>
          <w:rFonts w:hint="eastAsia" w:ascii="仿宋" w:hAnsi="仿宋" w:eastAsia="仿宋" w:cs="仿宋"/>
          <w:color w:val="000000" w:themeColor="text1"/>
          <w:spacing w:val="0"/>
          <w:sz w:val="32"/>
          <w:szCs w:val="32"/>
          <w:lang w:val="en-US" w:eastAsia="zh-CN"/>
          <w14:textFill>
            <w14:solidFill>
              <w14:schemeClr w14:val="tx1"/>
            </w14:solidFill>
          </w14:textFill>
        </w:rPr>
        <w:t>3</w:t>
      </w:r>
      <w:r>
        <w:rPr>
          <w:rFonts w:hint="eastAsia" w:ascii="仿宋" w:hAnsi="仿宋" w:eastAsia="仿宋" w:cs="仿宋"/>
          <w:color w:val="000000" w:themeColor="text1"/>
          <w:spacing w:val="0"/>
          <w:sz w:val="32"/>
          <w:szCs w:val="32"/>
          <w14:textFill>
            <w14:solidFill>
              <w14:schemeClr w14:val="tx1"/>
            </w14:solidFill>
          </w14:textFill>
        </w:rPr>
        <w:t>年</w:t>
      </w:r>
      <w:r>
        <w:rPr>
          <w:rFonts w:hint="eastAsia" w:ascii="仿宋" w:hAnsi="仿宋" w:eastAsia="仿宋" w:cs="仿宋"/>
          <w:color w:val="000000" w:themeColor="text1"/>
          <w:spacing w:val="0"/>
          <w:sz w:val="32"/>
          <w:szCs w:val="32"/>
          <w:lang w:val="en-US" w:eastAsia="zh-CN"/>
          <w14:textFill>
            <w14:solidFill>
              <w14:schemeClr w14:val="tx1"/>
            </w14:solidFill>
          </w14:textFill>
        </w:rPr>
        <w:t>2</w:t>
      </w:r>
      <w:r>
        <w:rPr>
          <w:rFonts w:hint="eastAsia" w:ascii="仿宋" w:hAnsi="仿宋" w:eastAsia="仿宋" w:cs="仿宋"/>
          <w:color w:val="000000" w:themeColor="text1"/>
          <w:spacing w:val="0"/>
          <w:sz w:val="32"/>
          <w:szCs w:val="32"/>
          <w14:textFill>
            <w14:solidFill>
              <w14:schemeClr w14:val="tx1"/>
            </w14:solidFill>
          </w14:textFill>
        </w:rPr>
        <w:t>月</w:t>
      </w:r>
      <w:r>
        <w:rPr>
          <w:rFonts w:hint="eastAsia" w:ascii="仿宋" w:hAnsi="仿宋" w:eastAsia="仿宋" w:cs="仿宋"/>
          <w:color w:val="000000" w:themeColor="text1"/>
          <w:spacing w:val="0"/>
          <w:sz w:val="32"/>
          <w:szCs w:val="32"/>
          <w:lang w:val="en-US" w:eastAsia="zh-CN"/>
          <w14:textFill>
            <w14:solidFill>
              <w14:schemeClr w14:val="tx1"/>
            </w14:solidFill>
          </w14:textFill>
        </w:rPr>
        <w:t>16</w:t>
      </w:r>
      <w:r>
        <w:rPr>
          <w:rFonts w:hint="eastAsia" w:ascii="仿宋" w:hAnsi="仿宋" w:eastAsia="仿宋" w:cs="仿宋"/>
          <w:color w:val="000000" w:themeColor="text1"/>
          <w:spacing w:val="0"/>
          <w:sz w:val="32"/>
          <w:szCs w:val="32"/>
          <w14:textFill>
            <w14:solidFill>
              <w14:schemeClr w14:val="tx1"/>
            </w14:solidFill>
          </w14:textFill>
        </w:rPr>
        <w:t>日</w:t>
      </w:r>
      <w:r>
        <w:rPr>
          <w:rFonts w:hint="eastAsia" w:ascii="仿宋" w:hAnsi="仿宋" w:eastAsia="仿宋" w:cs="仿宋"/>
          <w:color w:val="000000" w:themeColor="text1"/>
          <w:spacing w:val="0"/>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160"/>
        <w:jc w:val="both"/>
        <w:textAlignment w:val="auto"/>
        <w:rPr>
          <w:rFonts w:hint="default" w:ascii="仿宋" w:hAnsi="仿宋" w:eastAsia="仿宋" w:cs="仿宋"/>
          <w:color w:val="000000" w:themeColor="text1"/>
          <w:spacing w:val="0"/>
          <w:sz w:val="32"/>
          <w:szCs w:val="32"/>
          <w:lang w:val="en-US" w:eastAsia="zh-CN"/>
          <w14:textFill>
            <w14:solidFill>
              <w14:schemeClr w14:val="tx1"/>
            </w14:solidFill>
          </w14:textFill>
        </w:rPr>
      </w:pPr>
      <w:r>
        <w:rPr>
          <w:rFonts w:hint="eastAsia" w:ascii="仿宋" w:hAnsi="仿宋" w:eastAsia="仿宋" w:cs="仿宋"/>
          <w:color w:val="000000" w:themeColor="text1"/>
          <w:spacing w:val="0"/>
          <w:sz w:val="32"/>
          <w:szCs w:val="32"/>
          <w:lang w:val="en-US" w:eastAsia="zh-CN"/>
          <w14:textFill>
            <w14:solidFill>
              <w14:schemeClr w14:val="tx1"/>
            </w14:solidFill>
          </w14:textFill>
        </w:rPr>
        <w:t xml:space="preserve">    （此件主动公开）</w:t>
      </w:r>
    </w:p>
    <w:p>
      <w:pPr>
        <w:pStyle w:val="6"/>
        <w:rPr>
          <w:rFonts w:hint="eastAsia"/>
          <w:b/>
          <w:bCs/>
          <w:color w:val="000000" w:themeColor="text1"/>
          <w:sz w:val="44"/>
          <w:szCs w:val="44"/>
          <w:lang w:val="en-US" w:eastAsia="zh-CN"/>
          <w14:textFill>
            <w14:solidFill>
              <w14:schemeClr w14:val="tx1"/>
            </w14:solidFill>
          </w14:textFill>
        </w:rPr>
      </w:pPr>
    </w:p>
    <w:p>
      <w:pPr>
        <w:pStyle w:val="6"/>
        <w:rPr>
          <w:rFonts w:hint="eastAsia"/>
          <w:b/>
          <w:bCs/>
          <w:color w:val="000000" w:themeColor="text1"/>
          <w:sz w:val="44"/>
          <w:szCs w:val="44"/>
          <w:lang w:val="en-US" w:eastAsia="zh-CN"/>
          <w14:textFill>
            <w14:solidFill>
              <w14:schemeClr w14:val="tx1"/>
            </w14:solidFill>
          </w14:textFill>
        </w:rPr>
        <w:sectPr>
          <w:footerReference r:id="rId3" w:type="default"/>
          <w:pgSz w:w="11906" w:h="16838"/>
          <w:pgMar w:top="1587" w:right="1587" w:bottom="1587" w:left="1587" w:header="851" w:footer="992" w:gutter="0"/>
          <w:pgNumType w:fmt="numberInDash"/>
          <w:cols w:space="425" w:num="1"/>
          <w:docGrid w:type="lines" w:linePitch="312" w:charSpace="0"/>
        </w:sectPr>
      </w:pP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color w:val="000000" w:themeColor="text1"/>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德安县天然</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水域垂钓管理办法（试行）</w:t>
      </w:r>
    </w:p>
    <w:p>
      <w:pPr>
        <w:pStyle w:val="2"/>
        <w:keepNext w:val="0"/>
        <w:keepLines w:val="0"/>
        <w:pageBreakBefore w:val="0"/>
        <w:kinsoku/>
        <w:wordWrap/>
        <w:overflowPunct/>
        <w:topLinePunct w:val="0"/>
        <w:autoSpaceDE/>
        <w:autoSpaceDN/>
        <w:bidi w:val="0"/>
        <w:adjustRightInd/>
        <w:snapToGrid/>
        <w:spacing w:line="600" w:lineRule="exact"/>
        <w:textAlignment w:val="auto"/>
        <w:rPr>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第一章</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总则
</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第一条 为规范全县天然水域垂钓行为，进一步巩固全县重点水域禁捕退捕成效，根据《中华人民共和国长江保护法》《中华人民共和国渔业法》《江西省</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人民代表大会常务委员会关于促进和保障长江流域江西重点水域禁捕工作的决定》《长江水生生物保护管理规定》《江西省渔业条例》和《江西省重点水域垂钓管理办法（试行）》等规定，结合工作实际，制定本办法。</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第二条 本县辖区内天然水域垂钓管理工作适用本办法。本办法所称天然水域是指以下水域：</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一</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博阳河主干流德安段（上游湖塘水库主坝至下游博阳河与共青城市交界处）；</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二</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庙前港、金带河、庐山河（含岷山水）、田家河、车桥水、爱民水等几条博阳河较大支流。</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第三条 本办法所称的垂钓是指使用钓竿、丝线、鱼饵等钓具、钓法，从水域中钓获水生生物的行为。</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第四条 县农业农村局负责全县辖区内天然水域垂钓的管理工作，必要时可委托各乡镇综合执法大队对辖区内天然水域垂钓的具体监督管理。</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第二章  垂钓清单制度</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第五条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县人民政府可根据省市清单名录、资源监测及管理需求，适时发布或调整天然水域禁止垂钓品种清单、禁止垂钓区域（时间）清单、禁止使用钓具钓法钓饵清单，细化垂钓管理要求。</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第六条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综合考虑本地水域重要程度、水生生物资源状况、环境保护和人身安全等因素，科学划定禁止垂钓区域（禁钓区）、限制垂钓区域（限钓区）及垂钓区范围：</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（一）禁钓区：德安县博阳河翘嘴鲌黄颡鱼国家级水产种质资源保护区核心区（磨溪水沟垄</w:t>
      </w:r>
      <w:r>
        <w:rPr>
          <w:rFonts w:hint="eastAsia" w:ascii="仿宋" w:hAnsi="仿宋" w:eastAsia="仿宋" w:cs="仿宋"/>
          <w:b w:val="0"/>
          <w:bCs w:val="0"/>
          <w:color w:val="000000" w:themeColor="text1"/>
          <w:sz w:val="32"/>
          <w:szCs w:val="32"/>
          <w:lang w:eastAsia="zh-CN"/>
          <w14:textFill>
            <w14:solidFill>
              <w14:schemeClr w14:val="tx1"/>
            </w14:solidFill>
          </w14:textFill>
        </w:rPr>
        <w:t>以下</w:t>
      </w:r>
      <w:r>
        <w:rPr>
          <w:rFonts w:hint="eastAsia" w:ascii="仿宋" w:hAnsi="仿宋" w:eastAsia="仿宋" w:cs="仿宋"/>
          <w:b w:val="0"/>
          <w:bCs w:val="0"/>
          <w:color w:val="000000" w:themeColor="text1"/>
          <w:sz w:val="32"/>
          <w:szCs w:val="32"/>
          <w14:textFill>
            <w14:solidFill>
              <w14:schemeClr w14:val="tx1"/>
            </w14:solidFill>
          </w14:textFill>
        </w:rPr>
        <w:t>至丰林紫荆桥段）和蒲亭橡胶调控坝至博阳河与共青交界处共青城寨下国控断面监测站点段全年禁止垂钓，禁止除经批准的科学考察外一切形式的捕获水生动物行为。同时凡属饮用水源保护区、自来水取水口、公路桥梁上、高速公路边、排灌闸口、输电线下、偏僻陡峭区域以及其它有明显或潜在危险涉及公共安全的区域全年禁止垂钓。</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二）限钓区：本县辖区内博阳河主河道上游湖塘水库主坝至下游博阳河与共青城市交界处以内水域及主要支流入河口溯流500米范围，博阳河支流国家级水产种质资源保护区实验区爱民水、田家河（西支至山湾平安桥、东支至红桥大畈陈）以内水域，除全年禁钓区外禁捕水域，每年3月1日0时-6月30日24时禁止垂钓，其他时段可按垂钓管理规定进行休闲性垂钓。</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（三）垂钓区：禁钓区及限钓区区域、时间以外的天然水域，允许使用符合规定的钓具、钓法进行休闲垂钓。</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第七条 倡导正确、健康、文明的休闲垂钓行为，禁止一人多杆、多线多钩、钓获物买卖等违规垂钓行为。禁止使用以下钓具、钓法进行垂钓：</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（一）</w:t>
      </w:r>
      <w:r>
        <w:rPr>
          <w:rFonts w:hint="eastAsia" w:ascii="仿宋" w:hAnsi="仿宋" w:eastAsia="仿宋" w:cs="仿宋"/>
          <w:b w:val="0"/>
          <w:bCs w:val="0"/>
          <w:color w:val="000000" w:themeColor="text1"/>
          <w:sz w:val="32"/>
          <w:szCs w:val="32"/>
          <w14:textFill>
            <w14:solidFill>
              <w14:schemeClr w14:val="tx1"/>
            </w14:solidFill>
          </w14:textFill>
        </w:rPr>
        <w:t>一人多杆、一线多钩、多线多钩垂钓；</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（二）使用笼子钩、连（联）体钩、爆炸钩、串钩、锚钩等对水生生物资源破坏较大的钓具；</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三</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使用各类探鱼、射鱼、锚鱼设备或者视频辅助装置垂钓；</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四</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使用含有毒有害物质的钓饵、窝料、添加剂及泥鳅等鱼虾类活体饵料垂钓或打窝；</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五</w:t>
      </w:r>
      <w:r>
        <w:rPr>
          <w:rFonts w:hint="eastAsia" w:ascii="仿宋" w:hAnsi="仿宋" w:eastAsia="仿宋" w:cs="仿宋"/>
          <w:b w:val="0"/>
          <w:bCs w:val="0"/>
          <w:color w:val="000000" w:themeColor="text1"/>
          <w:sz w:val="32"/>
          <w:szCs w:val="32"/>
          <w14:textFill>
            <w14:solidFill>
              <w14:schemeClr w14:val="tx1"/>
            </w14:solidFill>
          </w14:textFill>
        </w:rPr>
        <w:t>）使用船艇、排筏等水上漂浮设施进行垂钓；</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（六）</w:t>
      </w:r>
      <w:r>
        <w:rPr>
          <w:rFonts w:hint="eastAsia" w:ascii="仿宋" w:hAnsi="仿宋" w:eastAsia="仿宋" w:cs="仿宋"/>
          <w:b w:val="0"/>
          <w:bCs w:val="0"/>
          <w:color w:val="000000" w:themeColor="text1"/>
          <w:sz w:val="32"/>
          <w:szCs w:val="32"/>
          <w14:textFill>
            <w14:solidFill>
              <w14:schemeClr w14:val="tx1"/>
            </w14:solidFill>
          </w14:textFill>
        </w:rPr>
        <w:t>其他利用或者变相利用垂钓进行捕捞的行为。</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禁止销售垂钓渔获物。</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第八条 垂钓应遵守可垂钓方式、品种、数量等有关清单规定，多钓或误钓须立即放回原水体。</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禁止钓获《国家重点保护水生野生动物名录》和《江西省重点保护水生野生动物名录》的水生生物物种。误钓后应立即报告县农业农村局，无明显损伤的放回原水体。</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钓获《国家重点管理外来入侵生物名录》上的物种，不得放回开放水域，应及时报告县农业农村局，进行无害化处理。</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第三章 垂钓人员规范</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第九条 可充分发挥休闲垂钓协会等行业协会在规范垂钓行为中的作用，逐步探索并建立健全垂钓人员和团体登记备案制度，推动垂钓管理信息化。</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休闲垂钓协会等行业协会应当强化行业自律管理，宣传法律法规，引导垂钓人员文明垂钓、生态垂钓、安全垂钓。</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第十条 举办团体性垂钓活动的组织者应当严格遵守本办法及相关清单要求，结合垂钓场所环境，配备必要的环境保护和安全防护措施，并按照“谁组织、谁负责”的原则，承担安全生产主体责任。</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第十一条 垂钓人员应做好人身财产安全防护，承担自身安全主体责任。</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倡导文明安全垂钓，垂钓人员应加强环保意识，不得损坏堤防、护岸、树木，不得向垂钓水域或岸边丢弃垃圾及废弃物。自觉维护垂钓水域自然环境，离开垂钓区时，应当将垂钓废弃物清理带走，避免污染环境。</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第十二条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垂钓人员应当服从管理，不得拒绝、阻碍执法人员和协助巡护人员依法履职。</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第四章 法律责任</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第十三条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规范垂钓管理的主管部门及其工作人员有滥用职权、玩忽职守、徇私舞弊等行为的，依法给予处分;构成犯罪的，依法追究刑事责任：</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xml:space="preserve">第十四条 </w:t>
      </w:r>
      <w:r>
        <w:rPr>
          <w:rFonts w:hint="eastAsia" w:ascii="仿宋" w:hAnsi="仿宋" w:eastAsia="仿宋" w:cs="仿宋"/>
          <w:b w:val="0"/>
          <w:bCs w:val="0"/>
          <w:color w:val="000000" w:themeColor="text1"/>
          <w:sz w:val="32"/>
          <w:szCs w:val="32"/>
          <w:lang w:eastAsia="zh-CN"/>
          <w14:textFill>
            <w14:solidFill>
              <w14:schemeClr w14:val="tx1"/>
            </w14:solidFill>
          </w14:textFill>
        </w:rPr>
        <w:t>根据</w:t>
      </w:r>
      <w:r>
        <w:rPr>
          <w:rFonts w:hint="eastAsia" w:ascii="仿宋" w:hAnsi="仿宋" w:eastAsia="仿宋" w:cs="仿宋"/>
          <w:b w:val="0"/>
          <w:bCs w:val="0"/>
          <w:color w:val="000000" w:themeColor="text1"/>
          <w:sz w:val="32"/>
          <w:szCs w:val="32"/>
          <w14:textFill>
            <w14:solidFill>
              <w14:schemeClr w14:val="tx1"/>
            </w14:solidFill>
          </w14:textFill>
        </w:rPr>
        <w:t>《江西省渔业条例》</w:t>
      </w:r>
      <w:r>
        <w:rPr>
          <w:rFonts w:hint="eastAsia" w:ascii="仿宋" w:hAnsi="仿宋" w:eastAsia="仿宋" w:cs="仿宋"/>
          <w:b w:val="0"/>
          <w:bCs w:val="0"/>
          <w:color w:val="000000" w:themeColor="text1"/>
          <w:sz w:val="32"/>
          <w:szCs w:val="32"/>
          <w:lang w:eastAsia="zh-CN"/>
          <w14:textFill>
            <w14:solidFill>
              <w14:schemeClr w14:val="tx1"/>
            </w14:solidFill>
          </w14:textFill>
        </w:rPr>
        <w:t>规定</w:t>
      </w:r>
      <w:r>
        <w:rPr>
          <w:rFonts w:hint="eastAsia" w:ascii="仿宋" w:hAnsi="仿宋" w:eastAsia="仿宋" w:cs="仿宋"/>
          <w:b w:val="0"/>
          <w:bCs w:val="0"/>
          <w:color w:val="000000" w:themeColor="text1"/>
          <w:sz w:val="32"/>
          <w:szCs w:val="32"/>
          <w14:textFill>
            <w14:solidFill>
              <w14:schemeClr w14:val="tx1"/>
            </w14:solidFill>
          </w14:textFill>
        </w:rPr>
        <w:t>，在禁钓区域进行垂钓，除责令停止违法行为，没收渔获物、违法所得外，还可以并处二百元以上二千元以下罚款、没收垂钓器具。</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xml:space="preserve">第十五条 </w:t>
      </w:r>
      <w:r>
        <w:rPr>
          <w:rFonts w:hint="eastAsia" w:ascii="仿宋" w:hAnsi="仿宋" w:eastAsia="仿宋" w:cs="仿宋"/>
          <w:b w:val="0"/>
          <w:bCs w:val="0"/>
          <w:color w:val="000000" w:themeColor="text1"/>
          <w:sz w:val="32"/>
          <w:szCs w:val="32"/>
          <w:lang w:eastAsia="zh-CN"/>
          <w14:textFill>
            <w14:solidFill>
              <w14:schemeClr w14:val="tx1"/>
            </w14:solidFill>
          </w14:textFill>
        </w:rPr>
        <w:t>根据</w:t>
      </w:r>
      <w:r>
        <w:rPr>
          <w:rFonts w:hint="eastAsia" w:ascii="仿宋" w:hAnsi="仿宋" w:eastAsia="仿宋" w:cs="仿宋"/>
          <w:b w:val="0"/>
          <w:bCs w:val="0"/>
          <w:color w:val="000000" w:themeColor="text1"/>
          <w:sz w:val="32"/>
          <w:szCs w:val="32"/>
          <w14:textFill>
            <w14:solidFill>
              <w14:schemeClr w14:val="tx1"/>
            </w14:solidFill>
          </w14:textFill>
        </w:rPr>
        <w:t>《江西省渔业条例》</w:t>
      </w:r>
      <w:r>
        <w:rPr>
          <w:rFonts w:hint="eastAsia" w:ascii="仿宋" w:hAnsi="仿宋" w:eastAsia="仿宋" w:cs="仿宋"/>
          <w:b w:val="0"/>
          <w:bCs w:val="0"/>
          <w:color w:val="000000" w:themeColor="text1"/>
          <w:sz w:val="32"/>
          <w:szCs w:val="32"/>
          <w:lang w:eastAsia="zh-CN"/>
          <w14:textFill>
            <w14:solidFill>
              <w14:schemeClr w14:val="tx1"/>
            </w14:solidFill>
          </w14:textFill>
        </w:rPr>
        <w:t>规定，</w:t>
      </w:r>
      <w:r>
        <w:rPr>
          <w:rFonts w:hint="eastAsia" w:ascii="仿宋" w:hAnsi="仿宋" w:eastAsia="仿宋" w:cs="仿宋"/>
          <w:b w:val="0"/>
          <w:bCs w:val="0"/>
          <w:color w:val="000000" w:themeColor="text1"/>
          <w:sz w:val="32"/>
          <w:szCs w:val="32"/>
          <w14:textFill>
            <w14:solidFill>
              <w14:schemeClr w14:val="tx1"/>
            </w14:solidFill>
          </w14:textFill>
        </w:rPr>
        <w:t>未遵守省人民政府渔业主管部门发布的关于可垂钓方式、品种、数量等清单规定的，责令改正，可以按照超出规定范围的渔获物计算，处以货值金额两倍以上五倍以下罚款。</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xml:space="preserve">第十六条 </w:t>
      </w:r>
      <w:r>
        <w:rPr>
          <w:rFonts w:hint="eastAsia" w:ascii="仿宋" w:hAnsi="仿宋" w:eastAsia="仿宋" w:cs="仿宋"/>
          <w:b w:val="0"/>
          <w:bCs w:val="0"/>
          <w:color w:val="000000" w:themeColor="text1"/>
          <w:sz w:val="32"/>
          <w:szCs w:val="32"/>
          <w:lang w:eastAsia="zh-CN"/>
          <w14:textFill>
            <w14:solidFill>
              <w14:schemeClr w14:val="tx1"/>
            </w14:solidFill>
          </w14:textFill>
        </w:rPr>
        <w:t>根据</w:t>
      </w:r>
      <w:r>
        <w:rPr>
          <w:rFonts w:hint="eastAsia" w:ascii="仿宋" w:hAnsi="仿宋" w:eastAsia="仿宋" w:cs="仿宋"/>
          <w:b w:val="0"/>
          <w:bCs w:val="0"/>
          <w:color w:val="000000" w:themeColor="text1"/>
          <w:sz w:val="32"/>
          <w:szCs w:val="32"/>
          <w14:textFill>
            <w14:solidFill>
              <w14:schemeClr w14:val="tx1"/>
            </w14:solidFill>
          </w14:textFill>
        </w:rPr>
        <w:t>《江西省渔业条例》</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违反本办法第七条</w:t>
      </w:r>
      <w:r>
        <w:rPr>
          <w:rFonts w:hint="eastAsia" w:ascii="仿宋" w:hAnsi="仿宋" w:eastAsia="仿宋" w:cs="仿宋"/>
          <w:b w:val="0"/>
          <w:bCs w:val="0"/>
          <w:color w:val="000000" w:themeColor="text1"/>
          <w:sz w:val="32"/>
          <w:szCs w:val="32"/>
          <w:lang w:eastAsia="zh-CN"/>
          <w14:textFill>
            <w14:solidFill>
              <w14:schemeClr w14:val="tx1"/>
            </w14:solidFill>
          </w14:textFill>
        </w:rPr>
        <w:t>第一款第（一）、（三）、（四）、（六）项和第二款的，按照下列规定</w:t>
      </w:r>
      <w:r>
        <w:rPr>
          <w:rFonts w:hint="eastAsia" w:ascii="仿宋" w:hAnsi="仿宋" w:eastAsia="仿宋" w:cs="仿宋"/>
          <w:b w:val="0"/>
          <w:bCs w:val="0"/>
          <w:color w:val="000000" w:themeColor="text1"/>
          <w:sz w:val="32"/>
          <w:szCs w:val="32"/>
          <w14:textFill>
            <w14:solidFill>
              <w14:schemeClr w14:val="tx1"/>
            </w14:solidFill>
          </w14:textFill>
        </w:rPr>
        <w:t>处罚：</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一</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一人多杆、一线多钩、多线多钩垂钓的，责令改正，没收渔获物、违法所得，可以并处二百元以上二千元以下罚款、没收垂钓器具。</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二</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使用各类探鱼、射鱼、锚鱼设备或者视频辅助装置垂钓的，使用含有毒有害物质的钓饵、窝料、添加剂及泥鳅等鱼虾类活体饵料垂钓的，责令停止违法行为，没收渔获物、违法所得、垂钓器具，可以并处二千元以上二万元以下罚款。</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三</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利用或者变相利用垂钓进行捕捞的行为，责令停止违法行为，没收渔获物、违法所得，可以并处二千元以上二万元以下罚款、没收垂钓器具。</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四</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销售垂钓渔获物的，由县级以上人民政府渔业主管部门、市场监督管理部门按照职责分工，没收渔获物和违法所得，并处货值金额两倍以上五倍以下罚款。</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同时违反两款或者两款以上规定的，依照处罚较重的规定从重处罚。</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第十七条 对使用列入《长江流域重点水域禁用渔具名录》（农业农村部通告〔2021〕4号）中的渔具（含钓具类、耙刺类）捕捞水生生物，构成犯罪的，将移送司法部门处理。</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第五章 附则</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第十八条</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本办法所称一人多杆、一线多钩、多线多钩中的多是指三个或者三个以上。</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第十九条 本办法由县农业农村</w:t>
      </w:r>
      <w:r>
        <w:rPr>
          <w:rFonts w:hint="eastAsia" w:ascii="仿宋" w:hAnsi="仿宋" w:eastAsia="仿宋" w:cs="仿宋"/>
          <w:b w:val="0"/>
          <w:bCs w:val="0"/>
          <w:color w:val="000000" w:themeColor="text1"/>
          <w:sz w:val="32"/>
          <w:szCs w:val="32"/>
          <w:lang w:eastAsia="zh-CN"/>
          <w14:textFill>
            <w14:solidFill>
              <w14:schemeClr w14:val="tx1"/>
            </w14:solidFill>
          </w14:textFill>
        </w:rPr>
        <w:t>局</w:t>
      </w:r>
      <w:r>
        <w:rPr>
          <w:rFonts w:hint="eastAsia" w:ascii="仿宋" w:hAnsi="仿宋" w:eastAsia="仿宋" w:cs="仿宋"/>
          <w:b w:val="0"/>
          <w:bCs w:val="0"/>
          <w:color w:val="000000" w:themeColor="text1"/>
          <w:sz w:val="32"/>
          <w:szCs w:val="32"/>
          <w14:textFill>
            <w14:solidFill>
              <w14:schemeClr w14:val="tx1"/>
            </w14:solidFill>
          </w14:textFill>
        </w:rPr>
        <w:t>负责解释。</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第二十条 本办法自发布之日起实施。</w:t>
      </w:r>
    </w:p>
    <w:p>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textAlignment w:val="auto"/>
        <w:rPr>
          <w:b/>
          <w:bCs/>
          <w:color w:val="000000" w:themeColor="text1"/>
          <w14:textFill>
            <w14:solidFill>
              <w14:schemeClr w14:val="tx1"/>
            </w14:solidFill>
          </w14:textFill>
        </w:rPr>
      </w:pPr>
    </w:p>
    <w:p>
      <w:pPr>
        <w:pStyle w:val="2"/>
        <w:rPr>
          <w:b/>
          <w:bCs/>
          <w:color w:val="000000" w:themeColor="text1"/>
          <w14:textFill>
            <w14:solidFill>
              <w14:schemeClr w14:val="tx1"/>
            </w14:solidFill>
          </w14:textFill>
        </w:rPr>
      </w:pPr>
    </w:p>
    <w:p>
      <w:pPr>
        <w:pStyle w:val="3"/>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pStyle w:val="2"/>
        <w:rPr>
          <w:b/>
          <w:bCs/>
          <w:color w:val="000000" w:themeColor="text1"/>
          <w14:textFill>
            <w14:solidFill>
              <w14:schemeClr w14:val="tx1"/>
            </w14:solidFill>
          </w14:textFill>
        </w:rPr>
      </w:pPr>
    </w:p>
    <w:p>
      <w:pPr>
        <w:pStyle w:val="3"/>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pStyle w:val="2"/>
        <w:rPr>
          <w:b/>
          <w:bCs/>
          <w:color w:val="000000" w:themeColor="text1"/>
          <w14:textFill>
            <w14:solidFill>
              <w14:schemeClr w14:val="tx1"/>
            </w14:solidFill>
          </w14:textFill>
        </w:rPr>
      </w:pPr>
    </w:p>
    <w:p>
      <w:pPr>
        <w:pStyle w:val="3"/>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pStyle w:val="2"/>
        <w:rPr>
          <w:b/>
          <w:bCs/>
          <w:color w:val="000000" w:themeColor="text1"/>
          <w14:textFill>
            <w14:solidFill>
              <w14:schemeClr w14:val="tx1"/>
            </w14:solidFill>
          </w14:textFill>
        </w:rPr>
      </w:pPr>
    </w:p>
    <w:p>
      <w:pPr>
        <w:pStyle w:val="3"/>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pStyle w:val="2"/>
        <w:rPr>
          <w:b/>
          <w:bCs/>
          <w:color w:val="000000" w:themeColor="text1"/>
          <w14:textFill>
            <w14:solidFill>
              <w14:schemeClr w14:val="tx1"/>
            </w14:solidFill>
          </w14:textFill>
        </w:rPr>
      </w:pPr>
    </w:p>
    <w:p>
      <w:pPr>
        <w:pStyle w:val="3"/>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pStyle w:val="2"/>
        <w:rPr>
          <w:b/>
          <w:bCs/>
          <w:color w:val="000000" w:themeColor="text1"/>
          <w14:textFill>
            <w14:solidFill>
              <w14:schemeClr w14:val="tx1"/>
            </w14:solidFill>
          </w14:textFill>
        </w:rPr>
      </w:pPr>
    </w:p>
    <w:p>
      <w:pPr>
        <w:pStyle w:val="3"/>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pStyle w:val="2"/>
        <w:rPr>
          <w:b/>
          <w:bCs/>
          <w:color w:val="000000" w:themeColor="text1"/>
          <w14:textFill>
            <w14:solidFill>
              <w14:schemeClr w14:val="tx1"/>
            </w14:solidFill>
          </w14:textFill>
        </w:rPr>
      </w:pPr>
    </w:p>
    <w:p>
      <w:pPr>
        <w:pStyle w:val="3"/>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pStyle w:val="2"/>
        <w:rPr>
          <w:b/>
          <w:bCs/>
          <w:color w:val="000000" w:themeColor="text1"/>
          <w14:textFill>
            <w14:solidFill>
              <w14:schemeClr w14:val="tx1"/>
            </w14:solidFill>
          </w14:textFill>
        </w:rPr>
      </w:pPr>
    </w:p>
    <w:p>
      <w:pPr>
        <w:pStyle w:val="3"/>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pStyle w:val="2"/>
        <w:rPr>
          <w:b/>
          <w:bCs/>
          <w:color w:val="000000" w:themeColor="text1"/>
          <w14:textFill>
            <w14:solidFill>
              <w14:schemeClr w14:val="tx1"/>
            </w14:solidFill>
          </w14:textFill>
        </w:rPr>
      </w:pPr>
    </w:p>
    <w:p>
      <w:pPr>
        <w:pStyle w:val="3"/>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pStyle w:val="2"/>
        <w:rPr>
          <w:b/>
          <w:bCs/>
          <w:color w:val="000000" w:themeColor="text1"/>
          <w14:textFill>
            <w14:solidFill>
              <w14:schemeClr w14:val="tx1"/>
            </w14:solidFill>
          </w14:textFill>
        </w:rPr>
      </w:pPr>
    </w:p>
    <w:p>
      <w:pPr>
        <w:pStyle w:val="3"/>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pStyle w:val="2"/>
        <w:rPr>
          <w:b/>
          <w:bCs/>
          <w:color w:val="000000" w:themeColor="text1"/>
          <w14:textFill>
            <w14:solidFill>
              <w14:schemeClr w14:val="tx1"/>
            </w14:solidFill>
          </w14:textFill>
        </w:rPr>
      </w:pPr>
    </w:p>
    <w:p>
      <w:pPr>
        <w:pStyle w:val="3"/>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pStyle w:val="2"/>
        <w:rPr>
          <w:b/>
          <w:bCs/>
          <w:color w:val="000000" w:themeColor="text1"/>
          <w14:textFill>
            <w14:solidFill>
              <w14:schemeClr w14:val="tx1"/>
            </w14:solidFill>
          </w14:textFill>
        </w:rPr>
      </w:pPr>
    </w:p>
    <w:p>
      <w:pPr>
        <w:pStyle w:val="3"/>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pStyle w:val="2"/>
        <w:rPr>
          <w:b/>
          <w:bCs/>
          <w:color w:val="000000" w:themeColor="text1"/>
          <w14:textFill>
            <w14:solidFill>
              <w14:schemeClr w14:val="tx1"/>
            </w14:solidFill>
          </w14:textFill>
        </w:rPr>
      </w:pPr>
    </w:p>
    <w:p>
      <w:pPr>
        <w:pStyle w:val="3"/>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pStyle w:val="2"/>
        <w:rPr>
          <w:b/>
          <w:bCs/>
          <w:color w:val="000000" w:themeColor="text1"/>
          <w14:textFill>
            <w14:solidFill>
              <w14:schemeClr w14:val="tx1"/>
            </w14:solidFill>
          </w14:textFill>
        </w:rPr>
      </w:pPr>
    </w:p>
    <w:p>
      <w:pPr>
        <w:pStyle w:val="3"/>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pStyle w:val="2"/>
        <w:rPr>
          <w:b/>
          <w:bCs/>
          <w:color w:val="000000" w:themeColor="text1"/>
          <w14:textFill>
            <w14:solidFill>
              <w14:schemeClr w14:val="tx1"/>
            </w14:solidFill>
          </w14:textFill>
        </w:rPr>
      </w:pPr>
    </w:p>
    <w:p>
      <w:pPr>
        <w:pStyle w:val="3"/>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pStyle w:val="2"/>
        <w:rPr>
          <w:b/>
          <w:bCs/>
          <w:color w:val="000000" w:themeColor="text1"/>
          <w14:textFill>
            <w14:solidFill>
              <w14:schemeClr w14:val="tx1"/>
            </w14:solidFill>
          </w14:textFill>
        </w:rPr>
      </w:pPr>
    </w:p>
    <w:p>
      <w:pPr>
        <w:pStyle w:val="3"/>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pStyle w:val="2"/>
        <w:rPr>
          <w:b/>
          <w:bCs/>
          <w:color w:val="000000" w:themeColor="text1"/>
          <w14:textFill>
            <w14:solidFill>
              <w14:schemeClr w14:val="tx1"/>
            </w14:solidFill>
          </w14:textFill>
        </w:rPr>
      </w:pPr>
    </w:p>
    <w:p>
      <w:pPr>
        <w:pStyle w:val="3"/>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rPr>
          <w:b/>
          <w:bCs/>
          <w:color w:val="000000" w:themeColor="text1"/>
          <w14:textFill>
            <w14:solidFill>
              <w14:schemeClr w14:val="tx1"/>
            </w14:solidFill>
          </w14:textFill>
        </w:rPr>
      </w:pPr>
    </w:p>
    <w:p>
      <w:pPr>
        <w:pStyle w:val="2"/>
        <w:rPr>
          <w:rFonts w:hint="eastAsia" w:ascii="仿宋" w:hAnsi="仿宋" w:eastAsia="仿宋" w:cs="仿宋"/>
          <w:b w:val="0"/>
          <w:bCs w:val="0"/>
          <w:color w:val="000000" w:themeColor="text1"/>
          <w:sz w:val="28"/>
          <w:szCs w:val="28"/>
          <w14:textFill>
            <w14:solidFill>
              <w14:schemeClr w14:val="tx1"/>
            </w14:solidFill>
          </w14:textFill>
        </w:rPr>
      </w:pPr>
    </w:p>
    <w:p>
      <w:pPr>
        <w:pStyle w:val="3"/>
        <w:pBdr>
          <w:bottom w:val="none" w:color="auto" w:sz="0" w:space="0"/>
        </w:pBdr>
        <w:rPr>
          <w:rFonts w:hint="eastAsia" w:ascii="仿宋" w:hAnsi="仿宋" w:eastAsia="仿宋" w:cs="仿宋"/>
          <w:b w:val="0"/>
          <w:bCs w:val="0"/>
          <w:color w:val="000000" w:themeColor="text1"/>
          <w:sz w:val="28"/>
          <w:szCs w:val="28"/>
          <w14:textFill>
            <w14:solidFill>
              <w14:schemeClr w14:val="tx1"/>
            </w14:solidFill>
          </w14:textFill>
        </w:rPr>
      </w:pPr>
    </w:p>
    <w:p>
      <w:pPr>
        <w:pStyle w:val="2"/>
        <w:pBdr>
          <w:top w:val="single" w:color="auto" w:sz="4" w:space="0"/>
          <w:bottom w:val="single" w:color="auto" w:sz="4" w:space="0"/>
        </w:pBdr>
        <w:ind w:firstLine="280" w:firstLineChars="100"/>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德安县人民政府办公室</w:t>
      </w:r>
      <w:r>
        <w:rPr>
          <w:rFonts w:hint="eastAsia" w:ascii="仿宋" w:hAnsi="仿宋" w:eastAsia="仿宋" w:cs="仿宋"/>
          <w:b w:val="0"/>
          <w:bCs w:val="0"/>
          <w:color w:val="000000" w:themeColor="text1"/>
          <w:sz w:val="28"/>
          <w:szCs w:val="28"/>
          <w:lang w:val="en-US" w:eastAsia="zh-CN"/>
          <w14:textFill>
            <w14:solidFill>
              <w14:schemeClr w14:val="tx1"/>
            </w14:solidFill>
          </w14:textFill>
        </w:rPr>
        <w:t xml:space="preserve">                   2023年2月16日印发</w:t>
      </w:r>
    </w:p>
    <w:sectPr>
      <w:pgSz w:w="11906" w:h="16838"/>
      <w:pgMar w:top="1587"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ODFkY2YyMTRkNjZlNDdjODNiNjNhZGQ4ODliOTUifQ=="/>
  </w:docVars>
  <w:rsids>
    <w:rsidRoot w:val="4ACB6E19"/>
    <w:rsid w:val="0B966DD3"/>
    <w:rsid w:val="25E876E0"/>
    <w:rsid w:val="3034114D"/>
    <w:rsid w:val="311A5A74"/>
    <w:rsid w:val="46B34549"/>
    <w:rsid w:val="4ACB6E19"/>
    <w:rsid w:val="4BB03C83"/>
    <w:rsid w:val="71601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qFormat/>
    <w:uiPriority w:val="0"/>
    <w:pPr>
      <w:snapToGrid w:val="0"/>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2667</Words>
  <Characters>2681</Characters>
  <Lines>0</Lines>
  <Paragraphs>0</Paragraphs>
  <TotalTime>403</TotalTime>
  <ScaleCrop>false</ScaleCrop>
  <LinksUpToDate>false</LinksUpToDate>
  <CharactersWithSpaces>2726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2022-12-14T03:27:00Z</dcterms:created>
  <dc:creator>绵绵丶无期</dc:creator>
  <cp:lastModifiedBy>蕾蕾</cp:lastModifiedBy>
  <cp:lastPrinted>2023-02-16T01:28:15Z</cp:lastPrinted>
  <dcterms:modified xsi:type="dcterms:W3CDTF">2023-02-16T06:49:08Z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E5A19A5D995F4AB8B0C1FA8C6FA079CA</vt:lpwstr>
  </property>
</Properties>
</file>